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2E783" w14:textId="77777777" w:rsidR="00BC6826" w:rsidRPr="003075D8" w:rsidRDefault="00BC6826" w:rsidP="003C0E3F">
      <w:pPr>
        <w:jc w:val="both"/>
        <w:rPr>
          <w:rFonts w:ascii="Arial" w:eastAsia="MS Mincho" w:hAnsi="Arial" w:cs="Arial"/>
          <w:b/>
          <w:bCs/>
          <w:position w:val="-2"/>
          <w:sz w:val="24"/>
          <w:szCs w:val="24"/>
          <w:lang w:val="es-ES" w:eastAsia="ja-JP"/>
        </w:rPr>
      </w:pPr>
    </w:p>
    <w:p w14:paraId="734E7FB3" w14:textId="6BD7E394" w:rsidR="001173B1" w:rsidRPr="000B104D" w:rsidRDefault="00024F95" w:rsidP="00A52D7F">
      <w:pPr>
        <w:jc w:val="right"/>
        <w:rPr>
          <w:rFonts w:ascii="Arial" w:eastAsia="MS Mincho" w:hAnsi="Arial" w:cs="Arial"/>
          <w:b/>
          <w:bCs/>
          <w:position w:val="-2"/>
          <w:sz w:val="24"/>
          <w:szCs w:val="24"/>
          <w:lang w:val="es-ES" w:eastAsia="ja-JP"/>
        </w:rPr>
      </w:pPr>
      <w:r>
        <w:rPr>
          <w:rFonts w:ascii="Arial" w:eastAsia="MS Mincho" w:hAnsi="Arial" w:cs="Arial"/>
          <w:b/>
          <w:bCs/>
          <w:position w:val="-2"/>
          <w:sz w:val="24"/>
          <w:szCs w:val="24"/>
          <w:lang w:val="es-ES" w:eastAsia="ja-JP"/>
        </w:rPr>
        <w:t>0</w:t>
      </w:r>
      <w:r w:rsidR="00CA27B5">
        <w:rPr>
          <w:rFonts w:ascii="Arial" w:eastAsia="MS Mincho" w:hAnsi="Arial" w:cs="Arial"/>
          <w:b/>
          <w:bCs/>
          <w:position w:val="-2"/>
          <w:sz w:val="24"/>
          <w:szCs w:val="24"/>
          <w:lang w:val="es-ES" w:eastAsia="ja-JP"/>
        </w:rPr>
        <w:t>6</w:t>
      </w:r>
      <w:r w:rsidR="00C4536A">
        <w:rPr>
          <w:rFonts w:ascii="Arial" w:eastAsia="MS Mincho" w:hAnsi="Arial" w:cs="Arial"/>
          <w:b/>
          <w:bCs/>
          <w:position w:val="-2"/>
          <w:sz w:val="24"/>
          <w:szCs w:val="24"/>
          <w:lang w:val="es-ES" w:eastAsia="ja-JP"/>
        </w:rPr>
        <w:t>-</w:t>
      </w:r>
      <w:r w:rsidR="00303EEE">
        <w:rPr>
          <w:rFonts w:ascii="Arial" w:eastAsia="MS Mincho" w:hAnsi="Arial" w:cs="Arial"/>
          <w:b/>
          <w:bCs/>
          <w:position w:val="-2"/>
          <w:sz w:val="24"/>
          <w:szCs w:val="24"/>
          <w:lang w:val="es-ES" w:eastAsia="ja-JP"/>
        </w:rPr>
        <w:t>0</w:t>
      </w:r>
      <w:r w:rsidR="00176B22">
        <w:rPr>
          <w:rFonts w:ascii="Arial" w:eastAsia="MS Mincho" w:hAnsi="Arial" w:cs="Arial"/>
          <w:b/>
          <w:bCs/>
          <w:position w:val="-2"/>
          <w:sz w:val="24"/>
          <w:szCs w:val="24"/>
          <w:lang w:val="es-ES" w:eastAsia="ja-JP"/>
        </w:rPr>
        <w:t>6</w:t>
      </w:r>
      <w:r w:rsidR="00C4536A">
        <w:rPr>
          <w:rFonts w:ascii="Arial" w:eastAsia="MS Mincho" w:hAnsi="Arial" w:cs="Arial"/>
          <w:b/>
          <w:bCs/>
          <w:position w:val="-2"/>
          <w:sz w:val="24"/>
          <w:szCs w:val="24"/>
          <w:lang w:val="es-ES" w:eastAsia="ja-JP"/>
        </w:rPr>
        <w:t>-202</w:t>
      </w:r>
      <w:r w:rsidR="00303EEE">
        <w:rPr>
          <w:rFonts w:ascii="Arial" w:eastAsia="MS Mincho" w:hAnsi="Arial" w:cs="Arial"/>
          <w:b/>
          <w:bCs/>
          <w:position w:val="-2"/>
          <w:sz w:val="24"/>
          <w:szCs w:val="24"/>
          <w:lang w:val="es-ES" w:eastAsia="ja-JP"/>
        </w:rPr>
        <w:t>5</w:t>
      </w:r>
    </w:p>
    <w:p w14:paraId="1E71D39A" w14:textId="77777777" w:rsidR="00E8676E" w:rsidRDefault="00E8676E" w:rsidP="00311883">
      <w:pPr>
        <w:jc w:val="both"/>
        <w:rPr>
          <w:rFonts w:ascii="Arial" w:eastAsia="MS Mincho" w:hAnsi="Arial" w:cs="Arial"/>
          <w:b/>
          <w:bCs/>
          <w:position w:val="-2"/>
          <w:sz w:val="24"/>
          <w:szCs w:val="24"/>
          <w:lang w:val="es-ES" w:eastAsia="ja-JP"/>
        </w:rPr>
      </w:pPr>
    </w:p>
    <w:p w14:paraId="767C2023" w14:textId="66040189" w:rsidR="002E742B" w:rsidRPr="008A5958" w:rsidRDefault="00311883" w:rsidP="00311883">
      <w:pPr>
        <w:jc w:val="both"/>
        <w:rPr>
          <w:rFonts w:ascii="Arial" w:eastAsia="MS Mincho" w:hAnsi="Arial" w:cs="Arial"/>
          <w:b/>
          <w:bCs/>
          <w:position w:val="-2"/>
          <w:sz w:val="24"/>
          <w:szCs w:val="24"/>
          <w:lang w:val="es-ES" w:eastAsia="ja-JP"/>
        </w:rPr>
      </w:pPr>
      <w:r w:rsidRPr="008A5958">
        <w:rPr>
          <w:rFonts w:ascii="Arial" w:eastAsia="MS Mincho" w:hAnsi="Arial" w:cs="Arial"/>
          <w:b/>
          <w:bCs/>
          <w:position w:val="-2"/>
          <w:sz w:val="24"/>
          <w:szCs w:val="24"/>
          <w:lang w:val="es-ES" w:eastAsia="ja-JP"/>
        </w:rPr>
        <w:t xml:space="preserve">PROYECTO DE </w:t>
      </w:r>
      <w:bookmarkStart w:id="0" w:name="_Hlk169783615"/>
      <w:r w:rsidRPr="008A5958">
        <w:rPr>
          <w:rFonts w:ascii="Arial" w:eastAsia="MS Mincho" w:hAnsi="Arial" w:cs="Arial"/>
          <w:b/>
          <w:bCs/>
          <w:position w:val="-2"/>
          <w:sz w:val="24"/>
          <w:szCs w:val="24"/>
          <w:lang w:val="es-ES" w:eastAsia="ja-JP"/>
        </w:rPr>
        <w:t xml:space="preserve">REAL DECRETO POR EL QUE SE MODIFICAN </w:t>
      </w:r>
      <w:r w:rsidR="00A52D7F">
        <w:rPr>
          <w:rFonts w:ascii="Arial" w:eastAsia="MS Mincho" w:hAnsi="Arial" w:cs="Arial"/>
          <w:b/>
          <w:bCs/>
          <w:position w:val="-2"/>
          <w:sz w:val="24"/>
          <w:szCs w:val="24"/>
          <w:lang w:val="es-ES" w:eastAsia="ja-JP"/>
        </w:rPr>
        <w:t>DIVERSOS</w:t>
      </w:r>
      <w:r w:rsidR="002E742B" w:rsidRPr="008A5958">
        <w:rPr>
          <w:rFonts w:ascii="Arial" w:eastAsia="MS Mincho" w:hAnsi="Arial" w:cs="Arial"/>
          <w:b/>
          <w:bCs/>
          <w:position w:val="-2"/>
          <w:sz w:val="24"/>
          <w:szCs w:val="24"/>
          <w:lang w:val="es-ES" w:eastAsia="ja-JP"/>
        </w:rPr>
        <w:t xml:space="preserve"> REALES DECRETOS </w:t>
      </w:r>
      <w:r w:rsidR="00A52D7F">
        <w:rPr>
          <w:rFonts w:ascii="Arial" w:eastAsia="MS Mincho" w:hAnsi="Arial" w:cs="Arial"/>
          <w:b/>
          <w:bCs/>
          <w:position w:val="-2"/>
          <w:sz w:val="24"/>
          <w:szCs w:val="24"/>
          <w:lang w:val="es-ES" w:eastAsia="ja-JP"/>
        </w:rPr>
        <w:t>EN MATERIA DE POLÍTICA AGRÍCOLA COMÚN,</w:t>
      </w:r>
      <w:r w:rsidR="002E742B" w:rsidRPr="008A5958">
        <w:rPr>
          <w:rFonts w:ascii="Arial" w:eastAsia="MS Mincho" w:hAnsi="Arial" w:cs="Arial"/>
          <w:b/>
          <w:bCs/>
          <w:position w:val="-2"/>
          <w:sz w:val="24"/>
          <w:szCs w:val="24"/>
          <w:lang w:val="es-ES" w:eastAsia="ja-JP"/>
        </w:rPr>
        <w:t xml:space="preserve"> PARA SU ADAPTACIÓN</w:t>
      </w:r>
      <w:r w:rsidR="002E742B" w:rsidRPr="008A5958">
        <w:t xml:space="preserve"> </w:t>
      </w:r>
      <w:r w:rsidR="00A52D7F">
        <w:rPr>
          <w:rFonts w:ascii="Arial" w:eastAsia="MS Mincho" w:hAnsi="Arial" w:cs="Arial"/>
          <w:b/>
          <w:bCs/>
          <w:position w:val="-2"/>
          <w:sz w:val="24"/>
          <w:szCs w:val="24"/>
          <w:lang w:val="es-ES" w:eastAsia="ja-JP"/>
        </w:rPr>
        <w:t>A</w:t>
      </w:r>
      <w:r w:rsidR="002E742B" w:rsidRPr="008A5958">
        <w:rPr>
          <w:rFonts w:ascii="Arial" w:eastAsia="MS Mincho" w:hAnsi="Arial" w:cs="Arial"/>
          <w:b/>
          <w:bCs/>
          <w:position w:val="-2"/>
          <w:sz w:val="24"/>
          <w:szCs w:val="24"/>
          <w:lang w:val="es-ES" w:eastAsia="ja-JP"/>
        </w:rPr>
        <w:t xml:space="preserve"> LA MODIFICACIÓN DEL PLAN ESTRATÉGICO DE LA PAC</w:t>
      </w:r>
      <w:bookmarkEnd w:id="0"/>
      <w:r w:rsidR="00303EEE">
        <w:rPr>
          <w:rFonts w:ascii="Arial" w:eastAsia="MS Mincho" w:hAnsi="Arial" w:cs="Arial"/>
          <w:b/>
          <w:bCs/>
          <w:position w:val="-2"/>
          <w:sz w:val="24"/>
          <w:szCs w:val="24"/>
          <w:lang w:val="es-ES" w:eastAsia="ja-JP"/>
        </w:rPr>
        <w:t xml:space="preserve"> DEL AÑO 2025</w:t>
      </w:r>
      <w:r w:rsidR="006C3FEF">
        <w:rPr>
          <w:rFonts w:ascii="Arial" w:eastAsia="MS Mincho" w:hAnsi="Arial" w:cs="Arial"/>
          <w:b/>
          <w:bCs/>
          <w:position w:val="-2"/>
          <w:sz w:val="24"/>
          <w:szCs w:val="24"/>
          <w:lang w:val="es-ES" w:eastAsia="ja-JP"/>
        </w:rPr>
        <w:t>.</w:t>
      </w:r>
    </w:p>
    <w:p w14:paraId="31C6275C" w14:textId="77777777" w:rsidR="002E742B" w:rsidRPr="008A5958" w:rsidRDefault="002E742B" w:rsidP="00311883">
      <w:pPr>
        <w:jc w:val="both"/>
        <w:rPr>
          <w:rFonts w:ascii="Arial" w:eastAsia="MS Mincho" w:hAnsi="Arial" w:cs="Arial"/>
          <w:b/>
          <w:bCs/>
          <w:position w:val="-2"/>
          <w:sz w:val="24"/>
          <w:szCs w:val="24"/>
          <w:lang w:val="es-ES" w:eastAsia="ja-JP"/>
        </w:rPr>
      </w:pPr>
    </w:p>
    <w:p w14:paraId="1EF72CD1" w14:textId="77777777" w:rsidR="002E742B" w:rsidRPr="008A5958" w:rsidRDefault="002E742B" w:rsidP="00DC454A">
      <w:pPr>
        <w:autoSpaceDE w:val="0"/>
        <w:autoSpaceDN w:val="0"/>
        <w:adjustRightInd w:val="0"/>
        <w:jc w:val="both"/>
        <w:rPr>
          <w:rFonts w:ascii="Arial" w:hAnsi="Arial" w:cs="Arial"/>
          <w:sz w:val="24"/>
          <w:szCs w:val="24"/>
          <w:lang w:val="es-ES"/>
        </w:rPr>
      </w:pPr>
    </w:p>
    <w:p w14:paraId="36B4D5F1" w14:textId="315DB16B" w:rsidR="00321F3B" w:rsidRPr="008A5958" w:rsidRDefault="00321F3B" w:rsidP="00321F3B">
      <w:pPr>
        <w:autoSpaceDE w:val="0"/>
        <w:autoSpaceDN w:val="0"/>
        <w:adjustRightInd w:val="0"/>
        <w:jc w:val="both"/>
        <w:rPr>
          <w:rFonts w:ascii="Arial" w:hAnsi="Arial" w:cs="Arial"/>
          <w:sz w:val="24"/>
          <w:szCs w:val="24"/>
          <w:lang w:val="es-ES"/>
        </w:rPr>
      </w:pPr>
      <w:r w:rsidRPr="008A5958">
        <w:rPr>
          <w:rFonts w:ascii="Arial" w:hAnsi="Arial" w:cs="Arial"/>
          <w:sz w:val="24"/>
          <w:szCs w:val="24"/>
          <w:lang w:val="es-ES"/>
        </w:rPr>
        <w:t>El 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w:t>
      </w:r>
      <w:r w:rsidR="00FE5C99">
        <w:rPr>
          <w:rFonts w:ascii="Arial" w:hAnsi="Arial" w:cs="Arial"/>
          <w:sz w:val="24"/>
          <w:szCs w:val="24"/>
          <w:lang w:val="es-ES"/>
        </w:rPr>
        <w:t>.</w:t>
      </w:r>
      <w:r w:rsidRPr="008A5958">
        <w:rPr>
          <w:rFonts w:ascii="Arial" w:hAnsi="Arial" w:cs="Arial"/>
          <w:sz w:val="24"/>
          <w:szCs w:val="24"/>
          <w:lang w:val="es-ES"/>
        </w:rPr>
        <w:t>º 1305/2013 y (UE) n</w:t>
      </w:r>
      <w:r w:rsidR="00FE5C99">
        <w:rPr>
          <w:rFonts w:ascii="Arial" w:hAnsi="Arial" w:cs="Arial"/>
          <w:sz w:val="24"/>
          <w:szCs w:val="24"/>
          <w:lang w:val="es-ES"/>
        </w:rPr>
        <w:t>.</w:t>
      </w:r>
      <w:r w:rsidRPr="008A5958">
        <w:rPr>
          <w:rFonts w:ascii="Arial" w:hAnsi="Arial" w:cs="Arial"/>
          <w:sz w:val="24"/>
          <w:szCs w:val="24"/>
          <w:lang w:val="es-ES"/>
        </w:rPr>
        <w:t xml:space="preserve">º 1307/2013, establece que todos los </w:t>
      </w:r>
      <w:r w:rsidR="00563BE3">
        <w:rPr>
          <w:rFonts w:ascii="Arial" w:hAnsi="Arial" w:cs="Arial"/>
          <w:sz w:val="24"/>
          <w:szCs w:val="24"/>
          <w:lang w:val="es-ES"/>
        </w:rPr>
        <w:t>E</w:t>
      </w:r>
      <w:r w:rsidRPr="008A5958">
        <w:rPr>
          <w:rFonts w:ascii="Arial" w:hAnsi="Arial" w:cs="Arial"/>
          <w:sz w:val="24"/>
          <w:szCs w:val="24"/>
          <w:lang w:val="es-ES"/>
        </w:rPr>
        <w:t>stados miembros tienen que elaborar un plan estratégico.</w:t>
      </w:r>
    </w:p>
    <w:p w14:paraId="2122021F" w14:textId="77777777" w:rsidR="00321F3B" w:rsidRPr="008A5958" w:rsidRDefault="00321F3B" w:rsidP="00321F3B">
      <w:pPr>
        <w:autoSpaceDE w:val="0"/>
        <w:autoSpaceDN w:val="0"/>
        <w:adjustRightInd w:val="0"/>
        <w:jc w:val="both"/>
        <w:rPr>
          <w:rFonts w:ascii="Arial" w:hAnsi="Arial" w:cs="Arial"/>
          <w:sz w:val="24"/>
          <w:szCs w:val="24"/>
          <w:lang w:val="es-ES"/>
        </w:rPr>
      </w:pPr>
    </w:p>
    <w:p w14:paraId="2DE4620D" w14:textId="77777777" w:rsidR="00321F3B" w:rsidRPr="008A5958" w:rsidRDefault="00321F3B" w:rsidP="00321F3B">
      <w:pPr>
        <w:autoSpaceDE w:val="0"/>
        <w:autoSpaceDN w:val="0"/>
        <w:adjustRightInd w:val="0"/>
        <w:jc w:val="both"/>
        <w:rPr>
          <w:rFonts w:ascii="Arial" w:hAnsi="Arial" w:cs="Arial"/>
          <w:sz w:val="24"/>
          <w:szCs w:val="24"/>
          <w:lang w:val="es-ES"/>
        </w:rPr>
      </w:pPr>
      <w:r w:rsidRPr="008A5958">
        <w:rPr>
          <w:rFonts w:ascii="Arial" w:hAnsi="Arial" w:cs="Arial"/>
          <w:sz w:val="24"/>
          <w:szCs w:val="24"/>
          <w:lang w:val="es-ES"/>
        </w:rPr>
        <w:t>Consecuentemente, la Comisión Europea aprobó el 31 de agosto de 2022 el Plan Estratégico Nacional de la Política Agrícola Común (PAC) del Reino de España 2023-2027, mediante la Decisión de Ejecución de la Comisión de 31 de agosto de 2022 por la que se aprueba el plan estratégico de la PAC 2023-2027 de España para la ayuda de la Unión financiada por el Fondo Europeo Agrícola de Garantía y el Fondo Europeo Agrícola de Desarrollo Rural (CCI: 2023ES06AFSP001).</w:t>
      </w:r>
    </w:p>
    <w:p w14:paraId="60A41FF4" w14:textId="77777777" w:rsidR="00321F3B" w:rsidRPr="008A5958" w:rsidRDefault="00321F3B" w:rsidP="00321F3B">
      <w:pPr>
        <w:autoSpaceDE w:val="0"/>
        <w:autoSpaceDN w:val="0"/>
        <w:adjustRightInd w:val="0"/>
        <w:jc w:val="both"/>
        <w:rPr>
          <w:rFonts w:ascii="Arial" w:hAnsi="Arial" w:cs="Arial"/>
          <w:sz w:val="24"/>
          <w:szCs w:val="24"/>
          <w:lang w:val="es-ES"/>
        </w:rPr>
      </w:pPr>
    </w:p>
    <w:p w14:paraId="20F54B3A" w14:textId="080B9EBC" w:rsidR="00321F3B" w:rsidRPr="008A5958" w:rsidRDefault="00321F3B" w:rsidP="00321F3B">
      <w:pPr>
        <w:autoSpaceDE w:val="0"/>
        <w:autoSpaceDN w:val="0"/>
        <w:adjustRightInd w:val="0"/>
        <w:jc w:val="both"/>
        <w:rPr>
          <w:rFonts w:ascii="Arial" w:hAnsi="Arial" w:cs="Arial"/>
          <w:sz w:val="24"/>
          <w:szCs w:val="24"/>
          <w:lang w:val="es-ES"/>
        </w:rPr>
      </w:pPr>
      <w:r w:rsidRPr="008A5958">
        <w:rPr>
          <w:rFonts w:ascii="Arial" w:hAnsi="Arial" w:cs="Arial"/>
          <w:sz w:val="24"/>
          <w:szCs w:val="24"/>
          <w:lang w:val="es-ES"/>
        </w:rPr>
        <w:t xml:space="preserve">Con el fin de poder realizar una correcta implantación y gestión del Plan Estratégico de la PAC se publicaron las herramientas jurídicas que permiten su aplicación armonizada en todo el territorio nacional. Este paquete normativo, que abarca los principales aspectos relacionados con la aplicación de la PAC en nuestro país, se compone </w:t>
      </w:r>
      <w:r w:rsidR="00563BE3">
        <w:rPr>
          <w:rFonts w:ascii="Arial" w:hAnsi="Arial" w:cs="Arial"/>
          <w:sz w:val="24"/>
          <w:szCs w:val="24"/>
          <w:lang w:val="es-ES"/>
        </w:rPr>
        <w:t>de</w:t>
      </w:r>
      <w:r w:rsidR="00563BE3" w:rsidRPr="008A5958">
        <w:rPr>
          <w:rFonts w:ascii="Arial" w:hAnsi="Arial" w:cs="Arial"/>
          <w:sz w:val="24"/>
          <w:szCs w:val="24"/>
          <w:lang w:val="es-ES"/>
        </w:rPr>
        <w:t xml:space="preserve"> </w:t>
      </w:r>
      <w:r w:rsidRPr="008A5958">
        <w:rPr>
          <w:rFonts w:ascii="Arial" w:hAnsi="Arial" w:cs="Arial"/>
          <w:sz w:val="24"/>
          <w:szCs w:val="24"/>
          <w:lang w:val="es-ES"/>
        </w:rPr>
        <w:t>diversos reales decretos que regulan los elementos necesarios para su aplicación.</w:t>
      </w:r>
    </w:p>
    <w:p w14:paraId="0405F16A" w14:textId="77777777" w:rsidR="00321F3B" w:rsidRPr="008A5958" w:rsidRDefault="00321F3B" w:rsidP="00321F3B">
      <w:pPr>
        <w:autoSpaceDE w:val="0"/>
        <w:autoSpaceDN w:val="0"/>
        <w:adjustRightInd w:val="0"/>
        <w:jc w:val="both"/>
        <w:rPr>
          <w:rFonts w:ascii="Arial" w:hAnsi="Arial" w:cs="Arial"/>
          <w:sz w:val="24"/>
          <w:szCs w:val="24"/>
          <w:lang w:val="es-ES"/>
        </w:rPr>
      </w:pPr>
    </w:p>
    <w:p w14:paraId="7A1BC909" w14:textId="210BC6AA" w:rsidR="00D65736" w:rsidRDefault="00321F3B" w:rsidP="00321F3B">
      <w:pPr>
        <w:autoSpaceDE w:val="0"/>
        <w:autoSpaceDN w:val="0"/>
        <w:adjustRightInd w:val="0"/>
        <w:jc w:val="both"/>
        <w:rPr>
          <w:rFonts w:ascii="Arial" w:hAnsi="Arial" w:cs="Arial"/>
          <w:sz w:val="24"/>
          <w:szCs w:val="24"/>
          <w:lang w:val="es-ES"/>
        </w:rPr>
      </w:pPr>
      <w:r w:rsidRPr="008A5958">
        <w:rPr>
          <w:rFonts w:ascii="Arial" w:hAnsi="Arial" w:cs="Arial"/>
          <w:sz w:val="24"/>
          <w:szCs w:val="24"/>
          <w:lang w:val="es-ES"/>
        </w:rPr>
        <w:t xml:space="preserve">A lo largo de este </w:t>
      </w:r>
      <w:r w:rsidR="00303EEE">
        <w:rPr>
          <w:rFonts w:ascii="Arial" w:hAnsi="Arial" w:cs="Arial"/>
          <w:sz w:val="24"/>
          <w:szCs w:val="24"/>
          <w:lang w:val="es-ES"/>
        </w:rPr>
        <w:t>tercer</w:t>
      </w:r>
      <w:r w:rsidRPr="008A5958">
        <w:rPr>
          <w:rFonts w:ascii="Arial" w:hAnsi="Arial" w:cs="Arial"/>
          <w:sz w:val="24"/>
          <w:szCs w:val="24"/>
          <w:lang w:val="es-ES"/>
        </w:rPr>
        <w:t xml:space="preserve"> año de aplicación de los planes estratégicos de la PAC (PEPAC), está previsto que </w:t>
      </w:r>
      <w:r w:rsidR="00303EEE">
        <w:rPr>
          <w:rFonts w:ascii="Arial" w:hAnsi="Arial" w:cs="Arial"/>
          <w:sz w:val="24"/>
          <w:szCs w:val="24"/>
          <w:lang w:val="es-ES"/>
        </w:rPr>
        <w:t xml:space="preserve">la </w:t>
      </w:r>
      <w:r w:rsidR="00D65736" w:rsidRPr="008A5958">
        <w:rPr>
          <w:rFonts w:ascii="Arial" w:hAnsi="Arial" w:cs="Arial"/>
          <w:sz w:val="24"/>
          <w:szCs w:val="24"/>
          <w:lang w:val="es-ES"/>
        </w:rPr>
        <w:t xml:space="preserve">Comisión Europea </w:t>
      </w:r>
      <w:r w:rsidR="00303EEE">
        <w:rPr>
          <w:rFonts w:ascii="Arial" w:hAnsi="Arial" w:cs="Arial"/>
          <w:sz w:val="24"/>
          <w:szCs w:val="24"/>
          <w:lang w:val="es-ES"/>
        </w:rPr>
        <w:t xml:space="preserve">apruebe </w:t>
      </w:r>
      <w:r w:rsidR="00D65736" w:rsidRPr="008A5958">
        <w:rPr>
          <w:rFonts w:ascii="Arial" w:hAnsi="Arial" w:cs="Arial"/>
          <w:sz w:val="24"/>
          <w:szCs w:val="24"/>
          <w:lang w:val="es-ES"/>
        </w:rPr>
        <w:t>una solicitud de modificación de</w:t>
      </w:r>
      <w:r w:rsidR="00D06F2B">
        <w:rPr>
          <w:rFonts w:ascii="Arial" w:hAnsi="Arial" w:cs="Arial"/>
          <w:sz w:val="24"/>
          <w:szCs w:val="24"/>
          <w:lang w:val="es-ES"/>
        </w:rPr>
        <w:t>l</w:t>
      </w:r>
      <w:r w:rsidR="00D65736" w:rsidRPr="008A5958">
        <w:rPr>
          <w:rFonts w:ascii="Arial" w:hAnsi="Arial" w:cs="Arial"/>
          <w:sz w:val="24"/>
          <w:szCs w:val="24"/>
          <w:lang w:val="es-ES"/>
        </w:rPr>
        <w:t xml:space="preserve"> plan estratégico nacional en el año 202</w:t>
      </w:r>
      <w:r w:rsidR="00303EEE">
        <w:rPr>
          <w:rFonts w:ascii="Arial" w:hAnsi="Arial" w:cs="Arial"/>
          <w:sz w:val="24"/>
          <w:szCs w:val="24"/>
          <w:lang w:val="es-ES"/>
        </w:rPr>
        <w:t>5</w:t>
      </w:r>
      <w:r w:rsidR="00D06F2B">
        <w:rPr>
          <w:rFonts w:ascii="Arial" w:hAnsi="Arial" w:cs="Arial"/>
          <w:sz w:val="24"/>
          <w:szCs w:val="24"/>
          <w:lang w:val="es-ES"/>
        </w:rPr>
        <w:t>, consecuentemente</w:t>
      </w:r>
      <w:r w:rsidR="00303EEE">
        <w:rPr>
          <w:rFonts w:ascii="Arial" w:hAnsi="Arial" w:cs="Arial"/>
          <w:sz w:val="24"/>
          <w:szCs w:val="24"/>
          <w:lang w:val="es-ES"/>
        </w:rPr>
        <w:t xml:space="preserve"> </w:t>
      </w:r>
      <w:r w:rsidR="00D06F2B">
        <w:rPr>
          <w:rFonts w:ascii="Arial" w:hAnsi="Arial" w:cs="Arial"/>
          <w:sz w:val="24"/>
          <w:szCs w:val="24"/>
          <w:lang w:val="es-ES"/>
        </w:rPr>
        <w:t>es</w:t>
      </w:r>
      <w:r w:rsidR="00D65736" w:rsidRPr="008A5958">
        <w:rPr>
          <w:rFonts w:ascii="Arial" w:hAnsi="Arial" w:cs="Arial"/>
          <w:sz w:val="24"/>
          <w:szCs w:val="24"/>
          <w:lang w:val="es-ES"/>
        </w:rPr>
        <w:t xml:space="preserve"> necesario posibilitar la aplicación en España de </w:t>
      </w:r>
      <w:r w:rsidR="00A034D2">
        <w:rPr>
          <w:rFonts w:ascii="Arial" w:hAnsi="Arial" w:cs="Arial"/>
          <w:sz w:val="24"/>
          <w:szCs w:val="24"/>
          <w:lang w:val="es-ES"/>
        </w:rPr>
        <w:t>los cambios</w:t>
      </w:r>
      <w:r w:rsidR="00D65736" w:rsidRPr="008A5958">
        <w:rPr>
          <w:rFonts w:ascii="Arial" w:hAnsi="Arial" w:cs="Arial"/>
          <w:sz w:val="24"/>
          <w:szCs w:val="24"/>
          <w:lang w:val="es-ES"/>
        </w:rPr>
        <w:t xml:space="preserve"> que deriv</w:t>
      </w:r>
      <w:r w:rsidR="00A809FC">
        <w:rPr>
          <w:rFonts w:ascii="Arial" w:hAnsi="Arial" w:cs="Arial"/>
          <w:sz w:val="24"/>
          <w:szCs w:val="24"/>
          <w:lang w:val="es-ES"/>
        </w:rPr>
        <w:t>a</w:t>
      </w:r>
      <w:r w:rsidR="00D65736" w:rsidRPr="008A5958">
        <w:rPr>
          <w:rFonts w:ascii="Arial" w:hAnsi="Arial" w:cs="Arial"/>
          <w:sz w:val="24"/>
          <w:szCs w:val="24"/>
          <w:lang w:val="es-ES"/>
        </w:rPr>
        <w:t xml:space="preserve">n de la modificación del PEPAC y de la experiencia adquirida </w:t>
      </w:r>
      <w:r w:rsidR="00D06F2B">
        <w:rPr>
          <w:rFonts w:ascii="Arial" w:hAnsi="Arial" w:cs="Arial"/>
          <w:sz w:val="24"/>
          <w:szCs w:val="24"/>
          <w:lang w:val="es-ES"/>
        </w:rPr>
        <w:t>durante este tiempo</w:t>
      </w:r>
      <w:r w:rsidR="00D65736" w:rsidRPr="008A5958">
        <w:rPr>
          <w:rFonts w:ascii="Arial" w:hAnsi="Arial" w:cs="Arial"/>
          <w:sz w:val="24"/>
          <w:szCs w:val="24"/>
          <w:lang w:val="es-ES"/>
        </w:rPr>
        <w:t xml:space="preserve">, </w:t>
      </w:r>
      <w:r w:rsidRPr="008A5958">
        <w:rPr>
          <w:rFonts w:ascii="Arial" w:hAnsi="Arial" w:cs="Arial"/>
          <w:sz w:val="24"/>
          <w:szCs w:val="24"/>
          <w:lang w:val="es-ES"/>
        </w:rPr>
        <w:t>modifica</w:t>
      </w:r>
      <w:r w:rsidR="00D65736" w:rsidRPr="008A5958">
        <w:rPr>
          <w:rFonts w:ascii="Arial" w:hAnsi="Arial" w:cs="Arial"/>
          <w:sz w:val="24"/>
          <w:szCs w:val="24"/>
          <w:lang w:val="es-ES"/>
        </w:rPr>
        <w:t>ndo</w:t>
      </w:r>
      <w:r w:rsidRPr="008A5958">
        <w:rPr>
          <w:rFonts w:ascii="Arial" w:hAnsi="Arial" w:cs="Arial"/>
          <w:sz w:val="24"/>
          <w:szCs w:val="24"/>
          <w:lang w:val="es-ES"/>
        </w:rPr>
        <w:t xml:space="preserve"> diferentes reales decretos.</w:t>
      </w:r>
    </w:p>
    <w:p w14:paraId="4FFB812A" w14:textId="77777777" w:rsidR="00613604" w:rsidRDefault="00613604" w:rsidP="00321F3B">
      <w:pPr>
        <w:autoSpaceDE w:val="0"/>
        <w:autoSpaceDN w:val="0"/>
        <w:adjustRightInd w:val="0"/>
        <w:jc w:val="both"/>
        <w:rPr>
          <w:rFonts w:ascii="Arial" w:hAnsi="Arial" w:cs="Arial"/>
          <w:sz w:val="24"/>
          <w:szCs w:val="24"/>
          <w:lang w:val="es-ES"/>
        </w:rPr>
      </w:pPr>
    </w:p>
    <w:p w14:paraId="21EA7A74" w14:textId="77777777" w:rsidR="00613604" w:rsidRDefault="00613604" w:rsidP="00613604">
      <w:pPr>
        <w:autoSpaceDE w:val="0"/>
        <w:autoSpaceDN w:val="0"/>
        <w:adjustRightInd w:val="0"/>
        <w:jc w:val="both"/>
        <w:rPr>
          <w:rFonts w:ascii="Arial" w:hAnsi="Arial" w:cs="Arial"/>
          <w:sz w:val="24"/>
          <w:szCs w:val="24"/>
          <w:lang w:val="es-ES"/>
        </w:rPr>
      </w:pPr>
      <w:r w:rsidRPr="00613604">
        <w:rPr>
          <w:rFonts w:ascii="Arial" w:hAnsi="Arial" w:cs="Arial"/>
          <w:sz w:val="24"/>
          <w:szCs w:val="24"/>
          <w:lang w:val="es-ES"/>
        </w:rPr>
        <w:t>E</w:t>
      </w:r>
      <w:r>
        <w:rPr>
          <w:rFonts w:ascii="Arial" w:hAnsi="Arial" w:cs="Arial"/>
          <w:sz w:val="24"/>
          <w:szCs w:val="24"/>
          <w:lang w:val="es-ES"/>
        </w:rPr>
        <w:t>ste r</w:t>
      </w:r>
      <w:r w:rsidRPr="00613604">
        <w:rPr>
          <w:rFonts w:ascii="Arial" w:hAnsi="Arial" w:cs="Arial"/>
          <w:sz w:val="24"/>
          <w:szCs w:val="24"/>
          <w:lang w:val="es-ES"/>
        </w:rPr>
        <w:t xml:space="preserve">eal </w:t>
      </w:r>
      <w:r>
        <w:rPr>
          <w:rFonts w:ascii="Arial" w:hAnsi="Arial" w:cs="Arial"/>
          <w:sz w:val="24"/>
          <w:szCs w:val="24"/>
          <w:lang w:val="es-ES"/>
        </w:rPr>
        <w:t>d</w:t>
      </w:r>
      <w:r w:rsidRPr="00613604">
        <w:rPr>
          <w:rFonts w:ascii="Arial" w:hAnsi="Arial" w:cs="Arial"/>
          <w:sz w:val="24"/>
          <w:szCs w:val="24"/>
          <w:lang w:val="es-ES"/>
        </w:rPr>
        <w:t>ecreto tiene por objeto</w:t>
      </w:r>
      <w:r>
        <w:rPr>
          <w:rFonts w:ascii="Arial" w:hAnsi="Arial" w:cs="Arial"/>
          <w:sz w:val="24"/>
          <w:szCs w:val="24"/>
          <w:lang w:val="es-ES"/>
        </w:rPr>
        <w:t>, por tanto,</w:t>
      </w:r>
      <w:r w:rsidRPr="00613604">
        <w:rPr>
          <w:rFonts w:ascii="Arial" w:hAnsi="Arial" w:cs="Arial"/>
          <w:sz w:val="24"/>
          <w:szCs w:val="24"/>
          <w:lang w:val="es-ES"/>
        </w:rPr>
        <w:t xml:space="preserve"> adaptar la normativa nacional a la reciente modificación del Plan Estratégico de la PAC de España 2023-2027, aprobada por la Comisión Europea. Esta actualización normativa resulta necesaria para garantizar la plena aplicación de las disposiciones comunitarias, reflejar la experiencia adquirida tras tres años de implementación del nuevo marco de la PAC y corregir erratas o imprecisiones detectadas en los reales decretos vigentes.</w:t>
      </w:r>
    </w:p>
    <w:p w14:paraId="3A5739A1" w14:textId="77777777" w:rsidR="00360D3E" w:rsidRDefault="00360D3E" w:rsidP="001A7F95">
      <w:pPr>
        <w:autoSpaceDE w:val="0"/>
        <w:autoSpaceDN w:val="0"/>
        <w:adjustRightInd w:val="0"/>
        <w:jc w:val="center"/>
        <w:rPr>
          <w:rFonts w:ascii="Arial" w:hAnsi="Arial" w:cs="Arial"/>
          <w:sz w:val="24"/>
          <w:szCs w:val="24"/>
          <w:lang w:val="es-ES"/>
        </w:rPr>
      </w:pPr>
    </w:p>
    <w:p w14:paraId="1DE36CE1" w14:textId="543CC4D0" w:rsidR="00613604" w:rsidRDefault="00613604" w:rsidP="00613604">
      <w:pPr>
        <w:autoSpaceDE w:val="0"/>
        <w:autoSpaceDN w:val="0"/>
        <w:adjustRightInd w:val="0"/>
        <w:jc w:val="both"/>
        <w:rPr>
          <w:rFonts w:ascii="Arial" w:hAnsi="Arial" w:cs="Arial"/>
          <w:sz w:val="24"/>
          <w:szCs w:val="24"/>
          <w:lang w:val="es-ES"/>
        </w:rPr>
      </w:pPr>
      <w:r w:rsidRPr="00613604">
        <w:rPr>
          <w:rFonts w:ascii="Arial" w:hAnsi="Arial" w:cs="Arial"/>
          <w:sz w:val="24"/>
          <w:szCs w:val="24"/>
          <w:lang w:val="es-ES"/>
        </w:rPr>
        <w:lastRenderedPageBreak/>
        <w:t>Asimismo, se incorporan ajustes técnicos y de contenido orientados a una mayor coherencia técnica, ambiental y operativa.</w:t>
      </w:r>
    </w:p>
    <w:p w14:paraId="02854FFE" w14:textId="77777777" w:rsidR="00613604" w:rsidRPr="00613604" w:rsidRDefault="00613604" w:rsidP="00613604">
      <w:pPr>
        <w:autoSpaceDE w:val="0"/>
        <w:autoSpaceDN w:val="0"/>
        <w:adjustRightInd w:val="0"/>
        <w:jc w:val="both"/>
        <w:rPr>
          <w:rFonts w:ascii="Arial" w:hAnsi="Arial" w:cs="Arial"/>
          <w:sz w:val="24"/>
          <w:szCs w:val="24"/>
          <w:lang w:val="es-ES"/>
        </w:rPr>
      </w:pPr>
    </w:p>
    <w:p w14:paraId="34465670" w14:textId="6C9A5662" w:rsidR="000F521C" w:rsidRDefault="000F521C" w:rsidP="00613604">
      <w:pPr>
        <w:autoSpaceDE w:val="0"/>
        <w:autoSpaceDN w:val="0"/>
        <w:adjustRightInd w:val="0"/>
        <w:jc w:val="both"/>
        <w:rPr>
          <w:rFonts w:ascii="Arial" w:hAnsi="Arial" w:cs="Arial"/>
          <w:sz w:val="24"/>
          <w:szCs w:val="24"/>
          <w:lang w:val="es-ES"/>
        </w:rPr>
      </w:pPr>
      <w:r>
        <w:rPr>
          <w:rFonts w:ascii="Arial" w:hAnsi="Arial" w:cs="Arial"/>
          <w:sz w:val="24"/>
          <w:szCs w:val="24"/>
          <w:lang w:val="es-ES"/>
        </w:rPr>
        <w:t xml:space="preserve">Concretamente, </w:t>
      </w:r>
      <w:bookmarkStart w:id="1" w:name="_Hlk199849129"/>
      <w:r>
        <w:rPr>
          <w:rFonts w:ascii="Arial" w:hAnsi="Arial" w:cs="Arial"/>
          <w:sz w:val="24"/>
          <w:szCs w:val="24"/>
          <w:lang w:val="es-ES"/>
        </w:rPr>
        <w:t xml:space="preserve">en el </w:t>
      </w:r>
      <w:r w:rsidRPr="000F521C">
        <w:rPr>
          <w:rFonts w:ascii="Arial" w:hAnsi="Arial" w:cs="Arial"/>
          <w:sz w:val="24"/>
          <w:szCs w:val="24"/>
          <w:lang w:val="es-ES"/>
        </w:rPr>
        <w:t>Real Decreto 532/2017, de 26 de mayo, por el que se regulan el reconocimiento y el funcionamiento de las organizaciones de productores del sector de frutas y hortalizas</w:t>
      </w:r>
      <w:r>
        <w:rPr>
          <w:rFonts w:ascii="Arial" w:hAnsi="Arial" w:cs="Arial"/>
          <w:sz w:val="24"/>
          <w:szCs w:val="24"/>
          <w:lang w:val="es-ES"/>
        </w:rPr>
        <w:t>, se corrige una errata en su anexo III</w:t>
      </w:r>
      <w:bookmarkEnd w:id="1"/>
      <w:r w:rsidRPr="000F521C">
        <w:rPr>
          <w:rFonts w:ascii="Arial" w:hAnsi="Arial" w:cs="Arial"/>
          <w:sz w:val="24"/>
          <w:szCs w:val="24"/>
          <w:lang w:val="es-ES"/>
        </w:rPr>
        <w:t>.</w:t>
      </w:r>
    </w:p>
    <w:p w14:paraId="799ABB66" w14:textId="77777777" w:rsidR="000F521C" w:rsidRDefault="000F521C" w:rsidP="00613604">
      <w:pPr>
        <w:autoSpaceDE w:val="0"/>
        <w:autoSpaceDN w:val="0"/>
        <w:adjustRightInd w:val="0"/>
        <w:jc w:val="both"/>
        <w:rPr>
          <w:rFonts w:ascii="Arial" w:hAnsi="Arial" w:cs="Arial"/>
          <w:sz w:val="24"/>
          <w:szCs w:val="24"/>
          <w:lang w:val="es-ES"/>
        </w:rPr>
      </w:pPr>
    </w:p>
    <w:p w14:paraId="210CEDCB" w14:textId="55814DCA" w:rsidR="00613604" w:rsidRPr="00566270" w:rsidRDefault="00613604" w:rsidP="00613604">
      <w:pPr>
        <w:autoSpaceDE w:val="0"/>
        <w:autoSpaceDN w:val="0"/>
        <w:adjustRightInd w:val="0"/>
        <w:jc w:val="both"/>
        <w:rPr>
          <w:rFonts w:ascii="Arial" w:hAnsi="Arial" w:cs="Arial"/>
          <w:sz w:val="24"/>
          <w:szCs w:val="24"/>
          <w:lang w:val="es-ES"/>
        </w:rPr>
      </w:pPr>
      <w:bookmarkStart w:id="2" w:name="_Hlk200024555"/>
      <w:bookmarkStart w:id="3" w:name="_Hlk199849183"/>
      <w:r w:rsidRPr="00566270">
        <w:rPr>
          <w:rFonts w:ascii="Arial" w:hAnsi="Arial" w:cs="Arial"/>
          <w:sz w:val="24"/>
          <w:szCs w:val="24"/>
          <w:lang w:val="es-ES"/>
        </w:rPr>
        <w:t xml:space="preserve">En lo relativo a </w:t>
      </w:r>
      <w:bookmarkStart w:id="4" w:name="_Hlk200023419"/>
      <w:r w:rsidRPr="00566270">
        <w:rPr>
          <w:rFonts w:ascii="Arial" w:hAnsi="Arial" w:cs="Arial"/>
          <w:sz w:val="24"/>
          <w:szCs w:val="24"/>
          <w:lang w:val="es-ES"/>
        </w:rPr>
        <w:t>los programas operativos del sector de frutas y hortalizas</w:t>
      </w:r>
      <w:bookmarkStart w:id="5" w:name="_Hlk200023350"/>
      <w:bookmarkEnd w:id="4"/>
      <w:r w:rsidR="00431337">
        <w:rPr>
          <w:rFonts w:ascii="Arial" w:hAnsi="Arial" w:cs="Arial"/>
          <w:sz w:val="24"/>
          <w:szCs w:val="24"/>
          <w:lang w:val="es-ES"/>
        </w:rPr>
        <w:t>,</w:t>
      </w:r>
      <w:r w:rsidR="00566270" w:rsidRPr="00566270">
        <w:rPr>
          <w:rFonts w:ascii="Arial" w:hAnsi="Arial" w:cs="Arial"/>
          <w:sz w:val="24"/>
          <w:szCs w:val="24"/>
          <w:lang w:val="es-ES"/>
        </w:rPr>
        <w:t xml:space="preserve"> se introducen medidas para </w:t>
      </w:r>
      <w:r w:rsidR="009560F8">
        <w:rPr>
          <w:rFonts w:ascii="Arial" w:hAnsi="Arial" w:cs="Arial"/>
          <w:sz w:val="24"/>
          <w:szCs w:val="24"/>
          <w:lang w:val="es-ES"/>
        </w:rPr>
        <w:t>mantener</w:t>
      </w:r>
      <w:r w:rsidR="00566270" w:rsidRPr="00566270">
        <w:rPr>
          <w:rFonts w:ascii="Arial" w:hAnsi="Arial" w:cs="Arial"/>
          <w:sz w:val="24"/>
          <w:szCs w:val="24"/>
          <w:lang w:val="es-ES"/>
        </w:rPr>
        <w:t xml:space="preserve"> la compatibilidad </w:t>
      </w:r>
      <w:r w:rsidR="00C93C54">
        <w:rPr>
          <w:rFonts w:ascii="Arial" w:hAnsi="Arial" w:cs="Arial"/>
          <w:sz w:val="24"/>
          <w:szCs w:val="24"/>
          <w:lang w:val="es-ES"/>
        </w:rPr>
        <w:t xml:space="preserve">de </w:t>
      </w:r>
      <w:r w:rsidR="00C93C54">
        <w:rPr>
          <w:rFonts w:ascii="Arial" w:hAnsi="Arial" w:cs="Arial"/>
          <w:sz w:val="24"/>
          <w:szCs w:val="24"/>
        </w:rPr>
        <w:t>las acciones coincidentes con los</w:t>
      </w:r>
      <w:r w:rsidR="00C93C54" w:rsidRPr="00524E95">
        <w:rPr>
          <w:rFonts w:ascii="Arial" w:hAnsi="Arial" w:cs="Arial"/>
          <w:sz w:val="24"/>
          <w:szCs w:val="24"/>
        </w:rPr>
        <w:t xml:space="preserve"> </w:t>
      </w:r>
      <w:r w:rsidR="00566270" w:rsidRPr="00566270">
        <w:rPr>
          <w:rFonts w:ascii="Arial" w:hAnsi="Arial" w:cs="Arial"/>
          <w:sz w:val="24"/>
          <w:szCs w:val="24"/>
          <w:lang w:val="es-ES"/>
        </w:rPr>
        <w:t>con los ecorregímenes durante un periodo transitorio</w:t>
      </w:r>
      <w:bookmarkEnd w:id="2"/>
      <w:bookmarkEnd w:id="5"/>
      <w:r w:rsidR="00566270" w:rsidRPr="00566270">
        <w:rPr>
          <w:rFonts w:ascii="Arial" w:hAnsi="Arial" w:cs="Arial"/>
          <w:sz w:val="24"/>
          <w:szCs w:val="24"/>
          <w:lang w:val="es-ES"/>
        </w:rPr>
        <w:t>. Asimismo,</w:t>
      </w:r>
      <w:r w:rsidR="00E42A55" w:rsidRPr="00566270">
        <w:rPr>
          <w:rFonts w:ascii="Arial" w:hAnsi="Arial" w:cs="Arial"/>
          <w:sz w:val="24"/>
          <w:szCs w:val="24"/>
          <w:lang w:val="es-ES"/>
        </w:rPr>
        <w:t xml:space="preserve"> </w:t>
      </w:r>
      <w:r w:rsidR="000F521C" w:rsidRPr="00566270">
        <w:rPr>
          <w:rFonts w:ascii="Arial" w:hAnsi="Arial" w:cs="Arial"/>
          <w:sz w:val="24"/>
          <w:szCs w:val="24"/>
          <w:lang w:val="es-ES"/>
        </w:rPr>
        <w:t>en el Real Decreto 857/2022, de 11 de octubre, por el que se regulan los fondos y programas operativos de las organizaciones de productores del sector de las frutas y hortalizas y de sus asociaciones en el marco de la intervención sectorial del Plan Estratégico de la Política Agrícola Común,</w:t>
      </w:r>
      <w:r w:rsidRPr="00566270">
        <w:rPr>
          <w:rFonts w:ascii="Arial" w:hAnsi="Arial" w:cs="Arial"/>
          <w:sz w:val="24"/>
          <w:szCs w:val="24"/>
          <w:lang w:val="es-ES"/>
        </w:rPr>
        <w:t xml:space="preserve"> se redefine el concepto de “filial” para alinearlo con el Derecho de la Unión</w:t>
      </w:r>
      <w:r w:rsidR="006D03B5" w:rsidRPr="00566270">
        <w:rPr>
          <w:rFonts w:ascii="Arial" w:hAnsi="Arial" w:cs="Arial"/>
          <w:sz w:val="24"/>
          <w:szCs w:val="24"/>
          <w:lang w:val="es-ES"/>
        </w:rPr>
        <w:t xml:space="preserve"> Europea</w:t>
      </w:r>
      <w:r w:rsidR="00566270">
        <w:rPr>
          <w:rFonts w:ascii="Arial" w:hAnsi="Arial" w:cs="Arial"/>
          <w:sz w:val="24"/>
          <w:szCs w:val="24"/>
          <w:lang w:val="es-ES"/>
        </w:rPr>
        <w:t>,</w:t>
      </w:r>
      <w:r w:rsidRPr="00566270">
        <w:rPr>
          <w:rFonts w:ascii="Arial" w:hAnsi="Arial" w:cs="Arial"/>
          <w:sz w:val="24"/>
          <w:szCs w:val="24"/>
          <w:lang w:val="es-ES"/>
        </w:rPr>
        <w:t xml:space="preserve"> </w:t>
      </w:r>
      <w:r w:rsidR="008C56C5">
        <w:rPr>
          <w:rFonts w:ascii="Arial" w:hAnsi="Arial" w:cs="Arial"/>
          <w:sz w:val="24"/>
          <w:szCs w:val="24"/>
          <w:lang w:val="es-ES"/>
        </w:rPr>
        <w:t xml:space="preserve">y </w:t>
      </w:r>
      <w:r w:rsidR="00566270">
        <w:rPr>
          <w:rFonts w:ascii="Arial" w:hAnsi="Arial" w:cs="Arial"/>
          <w:sz w:val="24"/>
          <w:szCs w:val="24"/>
          <w:lang w:val="es-ES"/>
        </w:rPr>
        <w:t>s</w:t>
      </w:r>
      <w:r w:rsidRPr="00566270">
        <w:rPr>
          <w:rFonts w:ascii="Arial" w:hAnsi="Arial" w:cs="Arial"/>
          <w:sz w:val="24"/>
          <w:szCs w:val="24"/>
          <w:lang w:val="es-ES"/>
        </w:rPr>
        <w:t xml:space="preserve">e </w:t>
      </w:r>
      <w:r w:rsidR="00A034D2">
        <w:rPr>
          <w:rFonts w:ascii="Arial" w:hAnsi="Arial" w:cs="Arial"/>
          <w:sz w:val="24"/>
          <w:szCs w:val="24"/>
          <w:lang w:val="es-ES"/>
        </w:rPr>
        <w:t>simplifica</w:t>
      </w:r>
      <w:r w:rsidRPr="00566270">
        <w:rPr>
          <w:rFonts w:ascii="Arial" w:hAnsi="Arial" w:cs="Arial"/>
          <w:sz w:val="24"/>
          <w:szCs w:val="24"/>
          <w:lang w:val="es-ES"/>
        </w:rPr>
        <w:t xml:space="preserve"> la gestión de los programas operativos mediante </w:t>
      </w:r>
      <w:r w:rsidR="00A034D2">
        <w:rPr>
          <w:rFonts w:ascii="Arial" w:hAnsi="Arial" w:cs="Arial"/>
          <w:sz w:val="24"/>
          <w:szCs w:val="24"/>
          <w:lang w:val="es-ES"/>
        </w:rPr>
        <w:t>la reducción</w:t>
      </w:r>
      <w:r w:rsidRPr="00566270">
        <w:rPr>
          <w:rFonts w:ascii="Arial" w:hAnsi="Arial" w:cs="Arial"/>
          <w:sz w:val="24"/>
          <w:szCs w:val="24"/>
          <w:lang w:val="es-ES"/>
        </w:rPr>
        <w:t xml:space="preserve"> del número de modificaciones </w:t>
      </w:r>
      <w:r w:rsidR="00A034D2">
        <w:rPr>
          <w:rFonts w:ascii="Arial" w:hAnsi="Arial" w:cs="Arial"/>
          <w:sz w:val="24"/>
          <w:szCs w:val="24"/>
          <w:lang w:val="es-ES"/>
        </w:rPr>
        <w:t xml:space="preserve">de anualidad en curso, </w:t>
      </w:r>
      <w:r w:rsidR="00A034D2">
        <w:rPr>
          <w:rFonts w:ascii="Arial" w:hAnsi="Arial" w:cs="Arial"/>
          <w:sz w:val="24"/>
          <w:szCs w:val="24"/>
        </w:rPr>
        <w:t>lo que favorece la planificación plurianual de los programas por parte de los beneficiarios, así como el seguimiento a realizar por parte de las</w:t>
      </w:r>
      <w:r w:rsidR="00A034D2" w:rsidRPr="002D3C9E">
        <w:rPr>
          <w:rFonts w:ascii="Arial" w:hAnsi="Arial" w:cs="Arial"/>
          <w:sz w:val="24"/>
          <w:szCs w:val="24"/>
        </w:rPr>
        <w:t xml:space="preserve"> autoridades </w:t>
      </w:r>
      <w:r w:rsidR="00A034D2">
        <w:rPr>
          <w:rFonts w:ascii="Arial" w:hAnsi="Arial" w:cs="Arial"/>
          <w:sz w:val="24"/>
          <w:szCs w:val="24"/>
        </w:rPr>
        <w:t>competentes</w:t>
      </w:r>
      <w:r w:rsidRPr="00566270">
        <w:rPr>
          <w:rFonts w:ascii="Arial" w:hAnsi="Arial" w:cs="Arial"/>
          <w:sz w:val="24"/>
          <w:szCs w:val="24"/>
          <w:lang w:val="es-ES"/>
        </w:rPr>
        <w:t xml:space="preserve">. También se incorporan ajustes en el cálculo del valor de la producción comercializada y se </w:t>
      </w:r>
      <w:r w:rsidR="008618E6" w:rsidRPr="008618E6">
        <w:rPr>
          <w:rFonts w:ascii="Arial" w:hAnsi="Arial" w:cs="Arial"/>
          <w:sz w:val="24"/>
          <w:szCs w:val="24"/>
          <w:lang w:val="es-ES"/>
        </w:rPr>
        <w:t>realizan modificaciones aplicables a determinados</w:t>
      </w:r>
      <w:r w:rsidR="001C006D">
        <w:rPr>
          <w:rFonts w:ascii="Arial" w:hAnsi="Arial" w:cs="Arial"/>
          <w:sz w:val="24"/>
          <w:szCs w:val="24"/>
          <w:lang w:val="es-ES"/>
        </w:rPr>
        <w:t xml:space="preserve"> </w:t>
      </w:r>
      <w:r w:rsidR="001C006D" w:rsidRPr="002D3C9E">
        <w:rPr>
          <w:rFonts w:ascii="Arial" w:hAnsi="Arial" w:cs="Arial"/>
          <w:sz w:val="24"/>
          <w:szCs w:val="24"/>
        </w:rPr>
        <w:t>elementos subvencionables</w:t>
      </w:r>
      <w:r w:rsidR="008618E6">
        <w:rPr>
          <w:rFonts w:ascii="Arial" w:hAnsi="Arial" w:cs="Arial"/>
          <w:sz w:val="24"/>
          <w:szCs w:val="24"/>
          <w:lang w:val="es-ES"/>
        </w:rPr>
        <w:t xml:space="preserve">, </w:t>
      </w:r>
      <w:r w:rsidR="008618E6">
        <w:rPr>
          <w:rFonts w:ascii="Arial" w:hAnsi="Arial" w:cs="Arial"/>
          <w:sz w:val="24"/>
          <w:szCs w:val="24"/>
        </w:rPr>
        <w:t>entre los que se incluyen acciones o actuaciones de</w:t>
      </w:r>
      <w:r w:rsidR="008618E6" w:rsidRPr="002D3C9E">
        <w:rPr>
          <w:rFonts w:ascii="Arial" w:hAnsi="Arial" w:cs="Arial"/>
          <w:sz w:val="24"/>
          <w:szCs w:val="24"/>
        </w:rPr>
        <w:t xml:space="preserve"> </w:t>
      </w:r>
      <w:r w:rsidR="008618E6">
        <w:rPr>
          <w:rFonts w:ascii="Arial" w:hAnsi="Arial" w:cs="Arial"/>
          <w:sz w:val="24"/>
          <w:szCs w:val="24"/>
        </w:rPr>
        <w:t>medios de transporte y</w:t>
      </w:r>
      <w:r w:rsidR="008618E6" w:rsidRPr="002D3C9E">
        <w:rPr>
          <w:rFonts w:ascii="Arial" w:hAnsi="Arial" w:cs="Arial"/>
          <w:sz w:val="24"/>
          <w:szCs w:val="24"/>
        </w:rPr>
        <w:t xml:space="preserve"> vehículos</w:t>
      </w:r>
      <w:r w:rsidR="008618E6">
        <w:rPr>
          <w:rFonts w:ascii="Arial" w:hAnsi="Arial" w:cs="Arial"/>
          <w:sz w:val="24"/>
          <w:szCs w:val="24"/>
        </w:rPr>
        <w:t>,</w:t>
      </w:r>
      <w:r w:rsidR="008618E6" w:rsidRPr="00566270">
        <w:rPr>
          <w:rFonts w:ascii="Arial" w:hAnsi="Arial" w:cs="Arial"/>
          <w:sz w:val="24"/>
          <w:szCs w:val="24"/>
          <w:lang w:val="es-ES"/>
        </w:rPr>
        <w:t xml:space="preserve"> </w:t>
      </w:r>
      <w:r w:rsidR="008618E6">
        <w:rPr>
          <w:rFonts w:ascii="Arial" w:hAnsi="Arial" w:cs="Arial"/>
          <w:sz w:val="24"/>
          <w:szCs w:val="24"/>
        </w:rPr>
        <w:t xml:space="preserve">así como maquinaria, </w:t>
      </w:r>
      <w:r w:rsidR="008618E6" w:rsidRPr="002D3C9E">
        <w:rPr>
          <w:rFonts w:ascii="Arial" w:hAnsi="Arial" w:cs="Arial"/>
          <w:sz w:val="24"/>
          <w:szCs w:val="24"/>
        </w:rPr>
        <w:t xml:space="preserve">tecnologías aplicadas a la agricultura de precisión y </w:t>
      </w:r>
      <w:r w:rsidR="008618E6">
        <w:rPr>
          <w:rFonts w:ascii="Arial" w:hAnsi="Arial" w:cs="Arial"/>
          <w:sz w:val="24"/>
          <w:szCs w:val="24"/>
        </w:rPr>
        <w:t xml:space="preserve">la gestión </w:t>
      </w:r>
      <w:r w:rsidR="008618E6" w:rsidRPr="002D3C9E">
        <w:rPr>
          <w:rFonts w:ascii="Arial" w:hAnsi="Arial" w:cs="Arial"/>
          <w:sz w:val="24"/>
          <w:szCs w:val="24"/>
        </w:rPr>
        <w:t>sostenible</w:t>
      </w:r>
      <w:r w:rsidR="008618E6">
        <w:rPr>
          <w:rFonts w:ascii="Arial" w:hAnsi="Arial" w:cs="Arial"/>
          <w:sz w:val="24"/>
          <w:szCs w:val="24"/>
        </w:rPr>
        <w:t xml:space="preserve"> de insumos y materiales, utilizados con cargo a los programas operativos</w:t>
      </w:r>
      <w:r w:rsidRPr="00566270">
        <w:rPr>
          <w:rFonts w:ascii="Arial" w:hAnsi="Arial" w:cs="Arial"/>
          <w:sz w:val="24"/>
          <w:szCs w:val="24"/>
          <w:lang w:val="es-ES"/>
        </w:rPr>
        <w:t>.</w:t>
      </w:r>
    </w:p>
    <w:p w14:paraId="5BCCBDF5" w14:textId="77777777" w:rsidR="00613604" w:rsidRPr="00566270" w:rsidRDefault="00613604" w:rsidP="00613604">
      <w:pPr>
        <w:autoSpaceDE w:val="0"/>
        <w:autoSpaceDN w:val="0"/>
        <w:adjustRightInd w:val="0"/>
        <w:jc w:val="both"/>
        <w:rPr>
          <w:rFonts w:ascii="Arial" w:hAnsi="Arial" w:cs="Arial"/>
          <w:sz w:val="24"/>
          <w:szCs w:val="24"/>
          <w:lang w:val="es-ES"/>
        </w:rPr>
      </w:pPr>
    </w:p>
    <w:p w14:paraId="080B5719" w14:textId="1B2E61E6" w:rsidR="00613604" w:rsidRDefault="00613604" w:rsidP="00613604">
      <w:pPr>
        <w:autoSpaceDE w:val="0"/>
        <w:autoSpaceDN w:val="0"/>
        <w:adjustRightInd w:val="0"/>
        <w:jc w:val="both"/>
        <w:rPr>
          <w:rFonts w:ascii="Arial" w:hAnsi="Arial" w:cs="Arial"/>
          <w:sz w:val="24"/>
          <w:szCs w:val="24"/>
          <w:lang w:val="es-ES"/>
        </w:rPr>
      </w:pPr>
      <w:r w:rsidRPr="00566270">
        <w:rPr>
          <w:rFonts w:ascii="Arial" w:hAnsi="Arial" w:cs="Arial"/>
          <w:sz w:val="24"/>
          <w:szCs w:val="24"/>
          <w:lang w:val="es-ES"/>
        </w:rPr>
        <w:t>En el ámbit</w:t>
      </w:r>
      <w:r w:rsidRPr="00613604">
        <w:rPr>
          <w:rFonts w:ascii="Arial" w:hAnsi="Arial" w:cs="Arial"/>
          <w:sz w:val="24"/>
          <w:szCs w:val="24"/>
          <w:lang w:val="es-ES"/>
        </w:rPr>
        <w:t xml:space="preserve">o de la intervención sectorial vitivinícola, </w:t>
      </w:r>
      <w:r w:rsidR="000F521C">
        <w:rPr>
          <w:rFonts w:ascii="Arial" w:hAnsi="Arial" w:cs="Arial"/>
          <w:sz w:val="24"/>
          <w:szCs w:val="24"/>
          <w:lang w:val="es-ES"/>
        </w:rPr>
        <w:t xml:space="preserve">el </w:t>
      </w:r>
      <w:r w:rsidR="000F521C" w:rsidRPr="000F521C">
        <w:rPr>
          <w:rFonts w:ascii="Arial" w:hAnsi="Arial" w:cs="Arial"/>
          <w:sz w:val="24"/>
          <w:szCs w:val="24"/>
          <w:lang w:val="es-ES"/>
        </w:rPr>
        <w:t xml:space="preserve">Real Decreto 905/2022, de 25 de octubre, por el que se regula la Intervención Sectorial Vitivinícola en el marco del Plan Estratégico de la Política Agrícola Común </w:t>
      </w:r>
      <w:r w:rsidR="000F521C">
        <w:rPr>
          <w:rFonts w:ascii="Arial" w:hAnsi="Arial" w:cs="Arial"/>
          <w:sz w:val="24"/>
          <w:szCs w:val="24"/>
          <w:lang w:val="es-ES"/>
        </w:rPr>
        <w:t>se modifica</w:t>
      </w:r>
      <w:r w:rsidRPr="00613604">
        <w:rPr>
          <w:rFonts w:ascii="Arial" w:hAnsi="Arial" w:cs="Arial"/>
          <w:sz w:val="24"/>
          <w:szCs w:val="24"/>
          <w:lang w:val="es-ES"/>
        </w:rPr>
        <w:t xml:space="preserve"> respond</w:t>
      </w:r>
      <w:r w:rsidR="000F521C">
        <w:rPr>
          <w:rFonts w:ascii="Arial" w:hAnsi="Arial" w:cs="Arial"/>
          <w:sz w:val="24"/>
          <w:szCs w:val="24"/>
          <w:lang w:val="es-ES"/>
        </w:rPr>
        <w:t>i</w:t>
      </w:r>
      <w:r w:rsidRPr="00613604">
        <w:rPr>
          <w:rFonts w:ascii="Arial" w:hAnsi="Arial" w:cs="Arial"/>
          <w:sz w:val="24"/>
          <w:szCs w:val="24"/>
          <w:lang w:val="es-ES"/>
        </w:rPr>
        <w:t>en</w:t>
      </w:r>
      <w:r w:rsidR="000F521C">
        <w:rPr>
          <w:rFonts w:ascii="Arial" w:hAnsi="Arial" w:cs="Arial"/>
          <w:sz w:val="24"/>
          <w:szCs w:val="24"/>
          <w:lang w:val="es-ES"/>
        </w:rPr>
        <w:t>do</w:t>
      </w:r>
      <w:r w:rsidRPr="00613604">
        <w:rPr>
          <w:rFonts w:ascii="Arial" w:hAnsi="Arial" w:cs="Arial"/>
          <w:sz w:val="24"/>
          <w:szCs w:val="24"/>
          <w:lang w:val="es-ES"/>
        </w:rPr>
        <w:t xml:space="preserve"> a la necesidad de mejorar la ejecución presupuestaria. </w:t>
      </w:r>
      <w:r w:rsidR="006D03B5">
        <w:rPr>
          <w:rFonts w:ascii="Arial" w:hAnsi="Arial" w:cs="Arial"/>
          <w:sz w:val="24"/>
          <w:szCs w:val="24"/>
          <w:lang w:val="es-ES"/>
        </w:rPr>
        <w:t>Asimismo, s</w:t>
      </w:r>
      <w:r w:rsidRPr="00613604">
        <w:rPr>
          <w:rFonts w:ascii="Arial" w:hAnsi="Arial" w:cs="Arial"/>
          <w:sz w:val="24"/>
          <w:szCs w:val="24"/>
          <w:lang w:val="es-ES"/>
        </w:rPr>
        <w:t xml:space="preserve">e modifican las fechas para el envío de comunicaciones de necesidades y previsiones de pagos, lo que permitirá una asignación más eficiente de los fondos disponibles. </w:t>
      </w:r>
      <w:r w:rsidR="006D03B5" w:rsidRPr="00613604">
        <w:rPr>
          <w:rFonts w:ascii="Arial" w:hAnsi="Arial" w:cs="Arial"/>
          <w:sz w:val="24"/>
          <w:szCs w:val="24"/>
          <w:lang w:val="es-ES"/>
        </w:rPr>
        <w:t>Además</w:t>
      </w:r>
      <w:r w:rsidRPr="00613604">
        <w:rPr>
          <w:rFonts w:ascii="Arial" w:hAnsi="Arial" w:cs="Arial"/>
          <w:sz w:val="24"/>
          <w:szCs w:val="24"/>
          <w:lang w:val="es-ES"/>
        </w:rPr>
        <w:t xml:space="preserve">, se clarifica la redacción de determinadas disposiciones, especialmente en lo referente a la comunicación de estimaciones en actividades de promoción en terceros países, y se ajusta el </w:t>
      </w:r>
      <w:bookmarkStart w:id="6" w:name="_Hlk199931936"/>
      <w:r w:rsidRPr="00613604">
        <w:rPr>
          <w:rFonts w:ascii="Arial" w:hAnsi="Arial" w:cs="Arial"/>
          <w:sz w:val="24"/>
          <w:szCs w:val="24"/>
          <w:lang w:val="es-ES"/>
        </w:rPr>
        <w:t xml:space="preserve">procedimiento de redistribución de fondos entre comunidades autónomas </w:t>
      </w:r>
      <w:bookmarkEnd w:id="6"/>
      <w:r w:rsidRPr="00613604">
        <w:rPr>
          <w:rFonts w:ascii="Arial" w:hAnsi="Arial" w:cs="Arial"/>
          <w:sz w:val="24"/>
          <w:szCs w:val="24"/>
          <w:lang w:val="es-ES"/>
        </w:rPr>
        <w:t>para evitar inejecuciones.</w:t>
      </w:r>
      <w:bookmarkEnd w:id="3"/>
    </w:p>
    <w:p w14:paraId="74FE5A74" w14:textId="77777777" w:rsidR="000F521C" w:rsidRPr="00613604" w:rsidRDefault="000F521C" w:rsidP="00613604">
      <w:pPr>
        <w:autoSpaceDE w:val="0"/>
        <w:autoSpaceDN w:val="0"/>
        <w:adjustRightInd w:val="0"/>
        <w:jc w:val="both"/>
        <w:rPr>
          <w:rFonts w:ascii="Arial" w:hAnsi="Arial" w:cs="Arial"/>
          <w:sz w:val="24"/>
          <w:szCs w:val="24"/>
          <w:lang w:val="es-ES"/>
        </w:rPr>
      </w:pPr>
    </w:p>
    <w:p w14:paraId="1C7F78A4" w14:textId="059704F5" w:rsidR="001538FA" w:rsidRDefault="000F521C" w:rsidP="00DC454A">
      <w:pPr>
        <w:autoSpaceDE w:val="0"/>
        <w:autoSpaceDN w:val="0"/>
        <w:adjustRightInd w:val="0"/>
        <w:jc w:val="both"/>
        <w:rPr>
          <w:rFonts w:ascii="Arial" w:hAnsi="Arial" w:cs="Arial"/>
          <w:sz w:val="24"/>
          <w:szCs w:val="24"/>
          <w:lang w:val="es-ES"/>
        </w:rPr>
      </w:pPr>
      <w:r w:rsidRPr="000F521C">
        <w:rPr>
          <w:rFonts w:ascii="Arial" w:hAnsi="Arial" w:cs="Arial"/>
          <w:sz w:val="24"/>
          <w:szCs w:val="24"/>
          <w:lang w:val="es-ES"/>
        </w:rPr>
        <w:t>Por otro lado</w:t>
      </w:r>
      <w:r w:rsidR="00A974C6" w:rsidRPr="000F521C">
        <w:rPr>
          <w:rFonts w:ascii="Arial" w:hAnsi="Arial" w:cs="Arial"/>
          <w:sz w:val="24"/>
          <w:szCs w:val="24"/>
          <w:lang w:val="es-ES"/>
        </w:rPr>
        <w:t xml:space="preserve">, dentro del marco regulador del </w:t>
      </w:r>
      <w:bookmarkStart w:id="7" w:name="_Hlk170317121"/>
      <w:r w:rsidR="00A974C6" w:rsidRPr="000F521C">
        <w:rPr>
          <w:rFonts w:ascii="Arial" w:hAnsi="Arial" w:cs="Arial"/>
          <w:sz w:val="24"/>
          <w:szCs w:val="24"/>
          <w:lang w:val="es-ES"/>
        </w:rPr>
        <w:t>Real Decreto 1045/2022, de 27 de diciembre, sobre derechos de ayuda básica a la renta para la sostenibilidad de la Política Agrícola Común,</w:t>
      </w:r>
      <w:r w:rsidR="001538FA">
        <w:rPr>
          <w:rFonts w:ascii="Arial" w:hAnsi="Arial" w:cs="Arial"/>
          <w:sz w:val="24"/>
          <w:szCs w:val="24"/>
          <w:lang w:val="es-ES"/>
        </w:rPr>
        <w:t xml:space="preserve"> </w:t>
      </w:r>
      <w:r w:rsidR="00A974C6" w:rsidRPr="000F521C">
        <w:rPr>
          <w:rFonts w:ascii="Arial" w:hAnsi="Arial" w:cs="Arial"/>
          <w:sz w:val="24"/>
          <w:szCs w:val="24"/>
          <w:lang w:val="es-ES"/>
        </w:rPr>
        <w:t xml:space="preserve">procede </w:t>
      </w:r>
      <w:r w:rsidR="001538FA">
        <w:rPr>
          <w:rFonts w:ascii="Arial" w:hAnsi="Arial" w:cs="Arial"/>
          <w:sz w:val="24"/>
          <w:szCs w:val="24"/>
          <w:lang w:val="es-ES"/>
        </w:rPr>
        <w:t>aclarar</w:t>
      </w:r>
      <w:r w:rsidR="0088096F">
        <w:rPr>
          <w:rFonts w:ascii="Arial" w:hAnsi="Arial" w:cs="Arial"/>
          <w:sz w:val="24"/>
          <w:szCs w:val="24"/>
          <w:lang w:val="es-ES"/>
        </w:rPr>
        <w:t xml:space="preserve"> la </w:t>
      </w:r>
      <w:r w:rsidR="0088096F" w:rsidRPr="0088096F">
        <w:rPr>
          <w:rFonts w:ascii="Arial" w:hAnsi="Arial" w:cs="Arial"/>
          <w:sz w:val="24"/>
          <w:szCs w:val="24"/>
          <w:lang w:val="es-ES"/>
        </w:rPr>
        <w:t>redacción actual</w:t>
      </w:r>
      <w:r w:rsidR="0088096F">
        <w:rPr>
          <w:rFonts w:ascii="Arial" w:hAnsi="Arial" w:cs="Arial"/>
          <w:sz w:val="24"/>
          <w:szCs w:val="24"/>
          <w:lang w:val="es-ES"/>
        </w:rPr>
        <w:t xml:space="preserve"> de</w:t>
      </w:r>
      <w:r w:rsidR="001538FA">
        <w:rPr>
          <w:rFonts w:ascii="Arial" w:hAnsi="Arial" w:cs="Arial"/>
          <w:sz w:val="24"/>
          <w:szCs w:val="24"/>
          <w:lang w:val="es-ES"/>
        </w:rPr>
        <w:t xml:space="preserve"> las condiciones de las cesiones de </w:t>
      </w:r>
      <w:r w:rsidR="001538FA" w:rsidRPr="001538FA">
        <w:rPr>
          <w:rFonts w:ascii="Arial" w:hAnsi="Arial" w:cs="Arial"/>
          <w:sz w:val="24"/>
          <w:szCs w:val="24"/>
          <w:lang w:val="es-ES"/>
        </w:rPr>
        <w:t>derechos asignados por la reserva nacional</w:t>
      </w:r>
      <w:r w:rsidR="001538FA">
        <w:rPr>
          <w:rFonts w:ascii="Arial" w:hAnsi="Arial" w:cs="Arial"/>
          <w:sz w:val="24"/>
          <w:szCs w:val="24"/>
          <w:lang w:val="es-ES"/>
        </w:rPr>
        <w:t xml:space="preserve"> y </w:t>
      </w:r>
      <w:r w:rsidR="001538FA" w:rsidRPr="001538FA">
        <w:rPr>
          <w:rFonts w:ascii="Arial" w:hAnsi="Arial" w:cs="Arial"/>
          <w:sz w:val="24"/>
          <w:szCs w:val="24"/>
          <w:lang w:val="es-ES"/>
        </w:rPr>
        <w:t>revisar</w:t>
      </w:r>
      <w:r w:rsidR="001538FA">
        <w:rPr>
          <w:rFonts w:ascii="Arial" w:hAnsi="Arial" w:cs="Arial"/>
          <w:sz w:val="24"/>
          <w:szCs w:val="24"/>
          <w:lang w:val="es-ES"/>
        </w:rPr>
        <w:t xml:space="preserve"> las condiciones de las</w:t>
      </w:r>
      <w:r w:rsidR="001538FA" w:rsidRPr="001538FA">
        <w:rPr>
          <w:rFonts w:ascii="Arial" w:hAnsi="Arial" w:cs="Arial"/>
          <w:sz w:val="24"/>
          <w:szCs w:val="24"/>
          <w:lang w:val="es-ES"/>
        </w:rPr>
        <w:t xml:space="preserve"> </w:t>
      </w:r>
      <w:r w:rsidR="001538FA">
        <w:rPr>
          <w:rFonts w:ascii="Arial" w:hAnsi="Arial" w:cs="Arial"/>
          <w:sz w:val="24"/>
          <w:szCs w:val="24"/>
          <w:lang w:val="es-ES"/>
        </w:rPr>
        <w:t>c</w:t>
      </w:r>
      <w:r w:rsidR="001538FA" w:rsidRPr="001538FA">
        <w:rPr>
          <w:rFonts w:ascii="Arial" w:hAnsi="Arial" w:cs="Arial"/>
          <w:sz w:val="24"/>
          <w:szCs w:val="24"/>
          <w:lang w:val="es-ES"/>
        </w:rPr>
        <w:t>esiones de derechos de ayuda básica a la renta para la sostenibilidad</w:t>
      </w:r>
      <w:r w:rsidR="001538FA">
        <w:rPr>
          <w:rFonts w:ascii="Arial" w:hAnsi="Arial" w:cs="Arial"/>
          <w:sz w:val="24"/>
          <w:szCs w:val="24"/>
          <w:lang w:val="es-ES"/>
        </w:rPr>
        <w:t xml:space="preserve"> por parte de </w:t>
      </w:r>
      <w:r w:rsidR="001538FA" w:rsidRPr="001538FA">
        <w:rPr>
          <w:rFonts w:ascii="Arial" w:hAnsi="Arial" w:cs="Arial"/>
          <w:sz w:val="24"/>
          <w:szCs w:val="24"/>
          <w:lang w:val="es-ES"/>
        </w:rPr>
        <w:t>los agricultores que se incorporen a la actividad agraria para evitar efectos indeseados</w:t>
      </w:r>
      <w:r w:rsidR="001538FA">
        <w:rPr>
          <w:rFonts w:ascii="Arial" w:hAnsi="Arial" w:cs="Arial"/>
          <w:sz w:val="24"/>
          <w:szCs w:val="24"/>
          <w:lang w:val="es-ES"/>
        </w:rPr>
        <w:t>.</w:t>
      </w:r>
    </w:p>
    <w:p w14:paraId="5DC61396" w14:textId="77777777" w:rsidR="0043156F" w:rsidRDefault="0043156F" w:rsidP="00DC454A">
      <w:pPr>
        <w:autoSpaceDE w:val="0"/>
        <w:autoSpaceDN w:val="0"/>
        <w:adjustRightInd w:val="0"/>
        <w:jc w:val="both"/>
        <w:rPr>
          <w:rFonts w:ascii="Arial" w:hAnsi="Arial" w:cs="Arial"/>
          <w:sz w:val="24"/>
          <w:szCs w:val="24"/>
          <w:lang w:val="es-ES"/>
        </w:rPr>
      </w:pPr>
    </w:p>
    <w:bookmarkEnd w:id="7"/>
    <w:p w14:paraId="4F2DBA5F" w14:textId="1AF56342" w:rsidR="001B1447" w:rsidRDefault="00A974C6" w:rsidP="00141F92">
      <w:pPr>
        <w:jc w:val="both"/>
        <w:rPr>
          <w:rFonts w:ascii="Arial" w:hAnsi="Arial" w:cs="Arial"/>
          <w:bCs/>
          <w:iCs/>
          <w:sz w:val="24"/>
          <w:szCs w:val="24"/>
          <w:lang w:eastAsia="de-DE"/>
        </w:rPr>
      </w:pPr>
      <w:r w:rsidRPr="009B14E9">
        <w:rPr>
          <w:rFonts w:ascii="Arial" w:hAnsi="Arial" w:cs="Arial"/>
          <w:sz w:val="24"/>
          <w:szCs w:val="24"/>
          <w:lang w:val="es-ES"/>
        </w:rPr>
        <w:t xml:space="preserve">En el Real Decreto 1047/2022, de 27 de diciembre, por el que se regula el sistema de gestión y control de las intervenciones del Plan Estratégico y otras ayudas de la Política Agrícola Común, </w:t>
      </w:r>
      <w:r w:rsidR="006923FB">
        <w:rPr>
          <w:rFonts w:ascii="Arial" w:hAnsi="Arial" w:cs="Arial"/>
          <w:sz w:val="24"/>
          <w:szCs w:val="24"/>
          <w:lang w:val="es-ES"/>
        </w:rPr>
        <w:t xml:space="preserve">es preciso </w:t>
      </w:r>
      <w:r w:rsidR="006923FB" w:rsidRPr="006923FB">
        <w:rPr>
          <w:rFonts w:ascii="Arial" w:hAnsi="Arial" w:cs="Arial"/>
          <w:sz w:val="24"/>
          <w:szCs w:val="24"/>
          <w:lang w:val="es-ES"/>
        </w:rPr>
        <w:t xml:space="preserve">incorporar aclaraciones en el texto necesarias para su </w:t>
      </w:r>
      <w:r w:rsidR="006923FB">
        <w:rPr>
          <w:rFonts w:ascii="Arial" w:hAnsi="Arial" w:cs="Arial"/>
          <w:sz w:val="24"/>
          <w:szCs w:val="24"/>
          <w:lang w:val="es-ES"/>
        </w:rPr>
        <w:t xml:space="preserve">aplicación, </w:t>
      </w:r>
      <w:r w:rsidR="006923FB" w:rsidRPr="006923FB">
        <w:rPr>
          <w:rFonts w:ascii="Arial" w:hAnsi="Arial" w:cs="Arial"/>
          <w:sz w:val="24"/>
          <w:szCs w:val="24"/>
          <w:lang w:val="es-ES"/>
        </w:rPr>
        <w:t xml:space="preserve">así, </w:t>
      </w:r>
      <w:r w:rsidR="006923FB">
        <w:rPr>
          <w:rFonts w:ascii="Arial" w:hAnsi="Arial" w:cs="Arial"/>
          <w:sz w:val="24"/>
          <w:szCs w:val="24"/>
          <w:lang w:val="es-ES"/>
        </w:rPr>
        <w:t>se</w:t>
      </w:r>
      <w:r w:rsidR="006923FB" w:rsidRPr="006923FB">
        <w:rPr>
          <w:rFonts w:ascii="Arial" w:hAnsi="Arial" w:cs="Arial"/>
          <w:sz w:val="24"/>
          <w:szCs w:val="24"/>
          <w:lang w:val="es-ES"/>
        </w:rPr>
        <w:t xml:space="preserve"> </w:t>
      </w:r>
      <w:r w:rsidR="009142B7" w:rsidRPr="009142B7">
        <w:rPr>
          <w:rFonts w:ascii="Arial" w:hAnsi="Arial" w:cs="Arial"/>
          <w:sz w:val="24"/>
          <w:szCs w:val="24"/>
          <w:lang w:val="es-ES"/>
        </w:rPr>
        <w:t xml:space="preserve">elimina la referencia al sistema por el que los propietarios de las parcelas pueden indicar que sus parcelas no pueden ser solicitadas, puesto que todas las </w:t>
      </w:r>
      <w:r w:rsidR="009142B7">
        <w:rPr>
          <w:rFonts w:ascii="Arial" w:hAnsi="Arial" w:cs="Arial"/>
          <w:sz w:val="24"/>
          <w:szCs w:val="24"/>
          <w:lang w:val="es-ES"/>
        </w:rPr>
        <w:t xml:space="preserve">comunidades autónomas </w:t>
      </w:r>
      <w:r w:rsidR="009142B7" w:rsidRPr="009142B7">
        <w:rPr>
          <w:rFonts w:ascii="Arial" w:hAnsi="Arial" w:cs="Arial"/>
          <w:sz w:val="24"/>
          <w:szCs w:val="24"/>
          <w:lang w:val="es-ES"/>
        </w:rPr>
        <w:t>ya tienen instaurado este sistema</w:t>
      </w:r>
      <w:r w:rsidR="004469DE">
        <w:rPr>
          <w:rFonts w:ascii="Arial" w:hAnsi="Arial" w:cs="Arial"/>
          <w:sz w:val="24"/>
          <w:szCs w:val="24"/>
          <w:lang w:val="es-ES"/>
        </w:rPr>
        <w:t xml:space="preserve"> y </w:t>
      </w:r>
      <w:bookmarkStart w:id="8" w:name="_Hlk199779188"/>
      <w:r w:rsidR="004469DE">
        <w:rPr>
          <w:rFonts w:ascii="Arial" w:hAnsi="Arial" w:cs="Arial"/>
          <w:sz w:val="24"/>
          <w:szCs w:val="24"/>
          <w:lang w:val="es-ES"/>
        </w:rPr>
        <w:t>se precisa</w:t>
      </w:r>
      <w:r w:rsidR="006D03B5">
        <w:rPr>
          <w:rFonts w:ascii="Arial" w:hAnsi="Arial" w:cs="Arial"/>
          <w:sz w:val="24"/>
          <w:szCs w:val="24"/>
          <w:lang w:val="es-ES"/>
        </w:rPr>
        <w:t>,</w:t>
      </w:r>
      <w:r w:rsidR="004469DE">
        <w:rPr>
          <w:rFonts w:ascii="Arial" w:hAnsi="Arial" w:cs="Arial"/>
          <w:sz w:val="24"/>
          <w:szCs w:val="24"/>
          <w:lang w:val="es-ES"/>
        </w:rPr>
        <w:t xml:space="preserve"> e</w:t>
      </w:r>
      <w:r w:rsidR="004469DE" w:rsidRPr="004469DE">
        <w:rPr>
          <w:rFonts w:ascii="Arial" w:hAnsi="Arial" w:cs="Arial"/>
          <w:sz w:val="24"/>
          <w:szCs w:val="24"/>
        </w:rPr>
        <w:t xml:space="preserve">n cesiones de derechos con tierras y solicitudes a la </w:t>
      </w:r>
      <w:r w:rsidR="004469DE">
        <w:rPr>
          <w:rFonts w:ascii="Arial" w:hAnsi="Arial" w:cs="Arial"/>
          <w:sz w:val="24"/>
          <w:szCs w:val="24"/>
        </w:rPr>
        <w:t xml:space="preserve">reserva nacional, que </w:t>
      </w:r>
      <w:r w:rsidR="004469DE" w:rsidRPr="004469DE">
        <w:rPr>
          <w:rFonts w:ascii="Arial" w:hAnsi="Arial" w:cs="Arial"/>
          <w:sz w:val="24"/>
          <w:szCs w:val="24"/>
        </w:rPr>
        <w:t xml:space="preserve"> debe verificarse la disposición de las parcelas sin ningún umbral de tolerancia de tamaño de recinto</w:t>
      </w:r>
      <w:r w:rsidR="009142B7">
        <w:rPr>
          <w:rFonts w:ascii="Arial" w:hAnsi="Arial" w:cs="Arial"/>
          <w:sz w:val="24"/>
          <w:szCs w:val="24"/>
          <w:lang w:val="es-ES"/>
        </w:rPr>
        <w:t>.</w:t>
      </w:r>
      <w:r w:rsidR="00AD1046">
        <w:rPr>
          <w:rFonts w:ascii="Arial" w:hAnsi="Arial" w:cs="Arial"/>
          <w:sz w:val="24"/>
          <w:szCs w:val="24"/>
          <w:lang w:val="es-ES"/>
        </w:rPr>
        <w:t xml:space="preserve"> Adicionalmente, se refuerza el </w:t>
      </w:r>
      <w:r w:rsidR="00AD1046" w:rsidRPr="00AD1046">
        <w:rPr>
          <w:rFonts w:ascii="Arial" w:hAnsi="Arial" w:cs="Arial"/>
          <w:sz w:val="24"/>
          <w:szCs w:val="24"/>
          <w:lang w:val="es-ES"/>
        </w:rPr>
        <w:t>an</w:t>
      </w:r>
      <w:r w:rsidR="00AD1046">
        <w:rPr>
          <w:rFonts w:ascii="Arial" w:hAnsi="Arial" w:cs="Arial"/>
          <w:sz w:val="24"/>
          <w:szCs w:val="24"/>
          <w:lang w:val="es-ES"/>
        </w:rPr>
        <w:t>á</w:t>
      </w:r>
      <w:r w:rsidR="00AD1046" w:rsidRPr="00AD1046">
        <w:rPr>
          <w:rFonts w:ascii="Arial" w:hAnsi="Arial" w:cs="Arial"/>
          <w:sz w:val="24"/>
          <w:szCs w:val="24"/>
          <w:lang w:val="es-ES"/>
        </w:rPr>
        <w:t>li</w:t>
      </w:r>
      <w:r w:rsidR="00AD1046">
        <w:rPr>
          <w:rFonts w:ascii="Arial" w:hAnsi="Arial" w:cs="Arial"/>
          <w:sz w:val="24"/>
          <w:szCs w:val="24"/>
          <w:lang w:val="es-ES"/>
        </w:rPr>
        <w:t>sis</w:t>
      </w:r>
      <w:r w:rsidR="00AD1046" w:rsidRPr="00AD1046">
        <w:rPr>
          <w:rFonts w:ascii="Arial" w:hAnsi="Arial" w:cs="Arial"/>
          <w:sz w:val="24"/>
          <w:szCs w:val="24"/>
          <w:lang w:val="es-ES"/>
        </w:rPr>
        <w:t xml:space="preserve"> </w:t>
      </w:r>
      <w:r w:rsidR="00AD1046">
        <w:rPr>
          <w:rFonts w:ascii="Arial" w:hAnsi="Arial" w:cs="Arial"/>
          <w:sz w:val="24"/>
          <w:szCs w:val="24"/>
          <w:lang w:val="es-ES"/>
        </w:rPr>
        <w:t>d</w:t>
      </w:r>
      <w:r w:rsidR="00AD1046" w:rsidRPr="00AD1046">
        <w:rPr>
          <w:rFonts w:ascii="Arial" w:hAnsi="Arial" w:cs="Arial"/>
          <w:sz w:val="24"/>
          <w:szCs w:val="24"/>
          <w:lang w:val="es-ES"/>
        </w:rPr>
        <w:t>el resultado de los controles que están llevando a cabo los diferentes organismos pagadores</w:t>
      </w:r>
      <w:r w:rsidR="00AD1046">
        <w:rPr>
          <w:rFonts w:ascii="Arial" w:hAnsi="Arial" w:cs="Arial"/>
          <w:sz w:val="24"/>
          <w:szCs w:val="24"/>
          <w:lang w:val="es-ES"/>
        </w:rPr>
        <w:t xml:space="preserve"> y se homogeneiza la</w:t>
      </w:r>
      <w:r w:rsidR="00AD1046" w:rsidRPr="00AD1046">
        <w:rPr>
          <w:rFonts w:ascii="Arial" w:hAnsi="Arial" w:cs="Arial"/>
          <w:sz w:val="24"/>
          <w:szCs w:val="24"/>
          <w:lang w:val="es-ES"/>
        </w:rPr>
        <w:t xml:space="preserve"> muestra aleatoria</w:t>
      </w:r>
      <w:r w:rsidR="00AD1046">
        <w:rPr>
          <w:rFonts w:ascii="Arial" w:hAnsi="Arial" w:cs="Arial"/>
          <w:sz w:val="24"/>
          <w:szCs w:val="24"/>
          <w:lang w:val="es-ES"/>
        </w:rPr>
        <w:t xml:space="preserve"> seleccionada en los controles a posteriori</w:t>
      </w:r>
      <w:r w:rsidR="00AD1046" w:rsidRPr="00AD1046">
        <w:rPr>
          <w:rFonts w:ascii="Arial" w:hAnsi="Arial" w:cs="Arial"/>
          <w:sz w:val="24"/>
          <w:szCs w:val="24"/>
          <w:lang w:val="es-ES"/>
        </w:rPr>
        <w:t xml:space="preserve"> </w:t>
      </w:r>
      <w:r w:rsidR="00AD1046">
        <w:rPr>
          <w:rFonts w:ascii="Arial" w:hAnsi="Arial" w:cs="Arial"/>
          <w:sz w:val="24"/>
          <w:szCs w:val="24"/>
          <w:lang w:val="es-ES"/>
        </w:rPr>
        <w:t>para que</w:t>
      </w:r>
      <w:r w:rsidR="00AD1046" w:rsidRPr="00AD1046">
        <w:rPr>
          <w:rFonts w:ascii="Arial" w:hAnsi="Arial" w:cs="Arial"/>
          <w:sz w:val="24"/>
          <w:szCs w:val="24"/>
          <w:lang w:val="es-ES"/>
        </w:rPr>
        <w:t xml:space="preserve"> sea igual que en el resto de los controles que se realizan por muestreo.</w:t>
      </w:r>
      <w:r w:rsidR="003F08F4">
        <w:rPr>
          <w:rFonts w:ascii="Arial" w:hAnsi="Arial" w:cs="Arial"/>
          <w:sz w:val="24"/>
          <w:szCs w:val="24"/>
          <w:lang w:val="es-ES"/>
        </w:rPr>
        <w:t xml:space="preserve"> Por otro lado, </w:t>
      </w:r>
      <w:r w:rsidR="003F08F4" w:rsidRPr="00BB53AD">
        <w:rPr>
          <w:rFonts w:ascii="Arial" w:hAnsi="Arial" w:cs="Arial"/>
          <w:sz w:val="24"/>
          <w:szCs w:val="24"/>
          <w:lang w:val="es-ES"/>
        </w:rPr>
        <w:t xml:space="preserve">se precisan </w:t>
      </w:r>
      <w:r w:rsidR="00AE4D61" w:rsidRPr="00BB53AD">
        <w:rPr>
          <w:rFonts w:ascii="Arial" w:hAnsi="Arial" w:cs="Arial"/>
          <w:sz w:val="24"/>
          <w:szCs w:val="24"/>
          <w:lang w:val="es-ES"/>
        </w:rPr>
        <w:t xml:space="preserve">las condiciones de </w:t>
      </w:r>
      <w:r w:rsidR="003F08F4" w:rsidRPr="00BB53AD">
        <w:rPr>
          <w:rFonts w:ascii="Arial" w:hAnsi="Arial" w:cs="Arial"/>
          <w:sz w:val="24"/>
          <w:szCs w:val="24"/>
          <w:lang w:val="es-ES"/>
        </w:rPr>
        <w:t>los controles específicos adicionales relativos a la intervención de reestructuración y reconversión de viñedos</w:t>
      </w:r>
      <w:r w:rsidR="00141F92" w:rsidRPr="00BB53AD">
        <w:rPr>
          <w:rFonts w:ascii="Arial" w:hAnsi="Arial" w:cs="Arial"/>
          <w:sz w:val="24"/>
          <w:szCs w:val="24"/>
          <w:lang w:val="es-ES"/>
        </w:rPr>
        <w:t xml:space="preserve"> y se determinan </w:t>
      </w:r>
      <w:r w:rsidR="00141F92" w:rsidRPr="00BB53AD">
        <w:rPr>
          <w:rFonts w:ascii="Arial" w:hAnsi="Arial" w:cs="Arial"/>
          <w:bCs/>
          <w:iCs/>
          <w:sz w:val="24"/>
          <w:szCs w:val="24"/>
          <w:lang w:eastAsia="de-DE"/>
        </w:rPr>
        <w:t xml:space="preserve">la </w:t>
      </w:r>
      <w:r w:rsidR="00141F92" w:rsidRPr="00554A06">
        <w:rPr>
          <w:rFonts w:ascii="Arial" w:hAnsi="Arial" w:cs="Arial"/>
          <w:bCs/>
          <w:iCs/>
          <w:sz w:val="24"/>
          <w:szCs w:val="24"/>
          <w:lang w:eastAsia="de-DE"/>
        </w:rPr>
        <w:t xml:space="preserve"> selecci</w:t>
      </w:r>
      <w:r w:rsidR="00141F92" w:rsidRPr="00BB53AD">
        <w:rPr>
          <w:rFonts w:ascii="Arial" w:hAnsi="Arial" w:cs="Arial"/>
          <w:bCs/>
          <w:iCs/>
          <w:sz w:val="24"/>
          <w:szCs w:val="24"/>
          <w:lang w:eastAsia="de-DE"/>
        </w:rPr>
        <w:t>ón de</w:t>
      </w:r>
      <w:r w:rsidR="00141F92" w:rsidRPr="00554A06">
        <w:rPr>
          <w:rFonts w:ascii="Arial" w:hAnsi="Arial" w:cs="Arial"/>
          <w:bCs/>
          <w:iCs/>
          <w:sz w:val="24"/>
          <w:szCs w:val="24"/>
          <w:lang w:eastAsia="de-DE"/>
        </w:rPr>
        <w:t xml:space="preserve"> muestra de apicultores a controlar cuando resulta seleccionada una agrupación para los controles a posteriori.</w:t>
      </w:r>
      <w:r w:rsidR="001B1447">
        <w:rPr>
          <w:rFonts w:ascii="Arial" w:hAnsi="Arial" w:cs="Arial"/>
          <w:bCs/>
          <w:iCs/>
          <w:sz w:val="24"/>
          <w:szCs w:val="24"/>
          <w:lang w:eastAsia="de-DE"/>
        </w:rPr>
        <w:t xml:space="preserve"> </w:t>
      </w:r>
    </w:p>
    <w:p w14:paraId="001F9266" w14:textId="77777777" w:rsidR="001B1447" w:rsidRDefault="001B1447" w:rsidP="00141F92">
      <w:pPr>
        <w:jc w:val="both"/>
        <w:rPr>
          <w:rFonts w:ascii="Arial" w:hAnsi="Arial" w:cs="Arial"/>
          <w:bCs/>
          <w:iCs/>
          <w:sz w:val="24"/>
          <w:szCs w:val="24"/>
          <w:lang w:eastAsia="de-DE"/>
        </w:rPr>
      </w:pPr>
    </w:p>
    <w:p w14:paraId="291E3868" w14:textId="7928633F" w:rsidR="002C69A2" w:rsidRDefault="001B1447" w:rsidP="002C69A2">
      <w:pPr>
        <w:jc w:val="both"/>
        <w:rPr>
          <w:rFonts w:ascii="Arial" w:hAnsi="Arial" w:cs="Arial"/>
          <w:sz w:val="24"/>
          <w:szCs w:val="24"/>
        </w:rPr>
      </w:pPr>
      <w:r>
        <w:rPr>
          <w:rFonts w:ascii="Arial" w:hAnsi="Arial" w:cs="Arial"/>
          <w:bCs/>
          <w:iCs/>
          <w:sz w:val="24"/>
          <w:szCs w:val="24"/>
          <w:lang w:eastAsia="de-DE"/>
        </w:rPr>
        <w:t xml:space="preserve">En lo relativo a los </w:t>
      </w:r>
      <w:bookmarkStart w:id="9" w:name="_Hlk199781529"/>
      <w:r w:rsidRPr="001B1447">
        <w:rPr>
          <w:rFonts w:ascii="Arial" w:hAnsi="Arial" w:cs="Arial"/>
          <w:bCs/>
          <w:sz w:val="24"/>
          <w:szCs w:val="24"/>
          <w:lang w:val="es-ES" w:eastAsia="de-DE"/>
        </w:rPr>
        <w:t>controles específicos relativos a la ayuda en el marco del programa escolar de consumo de frutas y hortalizas, plátanos y leche</w:t>
      </w:r>
      <w:bookmarkEnd w:id="9"/>
      <w:r w:rsidRPr="001B1447">
        <w:rPr>
          <w:rFonts w:ascii="Arial" w:hAnsi="Arial" w:cs="Arial"/>
          <w:bCs/>
          <w:iCs/>
          <w:sz w:val="24"/>
          <w:szCs w:val="24"/>
          <w:lang w:eastAsia="de-DE"/>
        </w:rPr>
        <w:t xml:space="preserve"> </w:t>
      </w:r>
      <w:r>
        <w:rPr>
          <w:rFonts w:ascii="Arial" w:hAnsi="Arial" w:cs="Arial"/>
          <w:bCs/>
          <w:iCs/>
          <w:sz w:val="24"/>
          <w:szCs w:val="24"/>
          <w:lang w:eastAsia="de-DE"/>
        </w:rPr>
        <w:t>se corrige una errata y se incorpora la correspondiente referencia a la normativa de la Unión Europea</w:t>
      </w:r>
      <w:r w:rsidR="00DD52F0">
        <w:rPr>
          <w:rFonts w:ascii="Arial" w:hAnsi="Arial" w:cs="Arial"/>
          <w:bCs/>
          <w:iCs/>
          <w:sz w:val="24"/>
          <w:szCs w:val="24"/>
          <w:lang w:eastAsia="de-DE"/>
        </w:rPr>
        <w:t xml:space="preserve"> y</w:t>
      </w:r>
      <w:r w:rsidR="00435F69">
        <w:rPr>
          <w:rFonts w:ascii="Arial" w:hAnsi="Arial" w:cs="Arial"/>
          <w:bCs/>
          <w:iCs/>
          <w:sz w:val="24"/>
          <w:szCs w:val="24"/>
          <w:lang w:eastAsia="de-DE"/>
        </w:rPr>
        <w:t>, por último,</w:t>
      </w:r>
      <w:r w:rsidR="00DD52F0">
        <w:rPr>
          <w:rFonts w:ascii="Arial" w:hAnsi="Arial" w:cs="Arial"/>
          <w:bCs/>
          <w:iCs/>
          <w:sz w:val="24"/>
          <w:szCs w:val="24"/>
          <w:lang w:eastAsia="de-DE"/>
        </w:rPr>
        <w:t xml:space="preserve"> se </w:t>
      </w:r>
      <w:r w:rsidR="002C69A2" w:rsidRPr="00D95A61">
        <w:rPr>
          <w:rFonts w:ascii="Arial" w:hAnsi="Arial" w:cs="Arial"/>
          <w:sz w:val="24"/>
          <w:szCs w:val="24"/>
        </w:rPr>
        <w:t xml:space="preserve">introduce una nueva obligación para las </w:t>
      </w:r>
      <w:r w:rsidR="00DD52F0">
        <w:rPr>
          <w:rFonts w:ascii="Arial" w:hAnsi="Arial" w:cs="Arial"/>
          <w:sz w:val="24"/>
          <w:szCs w:val="24"/>
        </w:rPr>
        <w:t xml:space="preserve">comunidades autónomas </w:t>
      </w:r>
      <w:r w:rsidR="00435F69">
        <w:rPr>
          <w:rFonts w:ascii="Arial" w:hAnsi="Arial" w:cs="Arial"/>
          <w:sz w:val="24"/>
          <w:szCs w:val="24"/>
        </w:rPr>
        <w:t xml:space="preserve">en el marco del </w:t>
      </w:r>
      <w:r w:rsidR="002C69A2" w:rsidRPr="00D95A61">
        <w:rPr>
          <w:rFonts w:ascii="Arial" w:hAnsi="Arial" w:cs="Arial"/>
          <w:sz w:val="24"/>
          <w:szCs w:val="24"/>
        </w:rPr>
        <w:t>mecanismo de colaboración.</w:t>
      </w:r>
    </w:p>
    <w:p w14:paraId="7823DAA0" w14:textId="77777777" w:rsidR="00D95A61" w:rsidRDefault="00D95A61" w:rsidP="002C69A2">
      <w:pPr>
        <w:jc w:val="both"/>
        <w:rPr>
          <w:rFonts w:ascii="Arial" w:hAnsi="Arial" w:cs="Arial"/>
          <w:sz w:val="24"/>
          <w:szCs w:val="24"/>
        </w:rPr>
      </w:pPr>
    </w:p>
    <w:bookmarkEnd w:id="8"/>
    <w:p w14:paraId="0B878408" w14:textId="360F34C8" w:rsidR="004575A3" w:rsidRDefault="00370A14" w:rsidP="004575A3">
      <w:pPr>
        <w:autoSpaceDE w:val="0"/>
        <w:autoSpaceDN w:val="0"/>
        <w:adjustRightInd w:val="0"/>
        <w:jc w:val="both"/>
        <w:rPr>
          <w:rFonts w:ascii="Arial" w:hAnsi="Arial" w:cs="Arial"/>
          <w:sz w:val="24"/>
          <w:szCs w:val="24"/>
          <w:lang w:val="es-ES"/>
        </w:rPr>
      </w:pPr>
      <w:r w:rsidRPr="001B7839">
        <w:rPr>
          <w:rFonts w:ascii="Arial" w:hAnsi="Arial" w:cs="Arial"/>
          <w:sz w:val="24"/>
          <w:szCs w:val="24"/>
          <w:lang w:val="es-ES"/>
        </w:rPr>
        <w:t>Por lo que se refiere al Real Decreto 1048/2022, de 27 de diciembre, sobre la aplicación, a partir de 2023, de las intervenciones en forma de pagos directos y el establecimiento de requisitos comunes en el marco del Plan Estratégico de la Política Agrícola Común, y la regulación de la solicitud única del sistema integrado de gestión y control,</w:t>
      </w:r>
      <w:r w:rsidR="004575A3">
        <w:rPr>
          <w:rFonts w:ascii="Arial" w:hAnsi="Arial" w:cs="Arial"/>
          <w:sz w:val="24"/>
          <w:szCs w:val="24"/>
          <w:lang w:val="es-ES"/>
        </w:rPr>
        <w:t xml:space="preserve"> e</w:t>
      </w:r>
      <w:r w:rsidR="004575A3" w:rsidRPr="004575A3">
        <w:rPr>
          <w:rFonts w:ascii="Arial" w:hAnsi="Arial" w:cs="Arial"/>
          <w:sz w:val="24"/>
          <w:szCs w:val="24"/>
          <w:lang w:val="es-ES"/>
        </w:rPr>
        <w:t>n el marco del proceso de adaptación y mejora continua del PEPAC</w:t>
      </w:r>
      <w:r w:rsidR="004575A3" w:rsidRPr="00705D97">
        <w:rPr>
          <w:rFonts w:ascii="Arial" w:hAnsi="Arial" w:cs="Arial"/>
          <w:sz w:val="24"/>
          <w:szCs w:val="24"/>
          <w:lang w:val="es-ES"/>
        </w:rPr>
        <w:t>,</w:t>
      </w:r>
      <w:r w:rsidR="00705D97" w:rsidRPr="00705D97">
        <w:rPr>
          <w:rFonts w:ascii="Arial" w:hAnsi="Arial" w:cs="Arial"/>
          <w:sz w:val="24"/>
          <w:szCs w:val="24"/>
          <w:lang w:val="es-ES"/>
        </w:rPr>
        <w:t xml:space="preserve"> se matiza</w:t>
      </w:r>
      <w:r w:rsidR="00705D97">
        <w:rPr>
          <w:rFonts w:ascii="Arial" w:hAnsi="Arial" w:cs="Arial"/>
          <w:sz w:val="24"/>
          <w:szCs w:val="24"/>
          <w:lang w:val="es-ES"/>
        </w:rPr>
        <w:t xml:space="preserve"> la cesión de derechos de agricultores </w:t>
      </w:r>
      <w:r w:rsidR="00705D97" w:rsidRPr="00705D97">
        <w:rPr>
          <w:rFonts w:ascii="Arial" w:hAnsi="Arial" w:cs="Arial"/>
          <w:sz w:val="24"/>
          <w:szCs w:val="24"/>
          <w:lang w:val="es-ES"/>
        </w:rPr>
        <w:t xml:space="preserve">activos que </w:t>
      </w:r>
      <w:r w:rsidR="00705D97" w:rsidRPr="00705D97">
        <w:rPr>
          <w:rFonts w:ascii="Arial" w:eastAsia="MS Mincho" w:hAnsi="Arial" w:cs="Arial"/>
          <w:sz w:val="24"/>
          <w:szCs w:val="24"/>
          <w:lang w:eastAsia="de-DE"/>
        </w:rPr>
        <w:t>se incorporen a la actividad agraria</w:t>
      </w:r>
      <w:bookmarkStart w:id="10" w:name="_Hlk199790464"/>
      <w:r w:rsidR="006A6C14">
        <w:rPr>
          <w:rFonts w:ascii="Arial" w:eastAsia="MS Mincho" w:hAnsi="Arial" w:cs="Arial"/>
          <w:sz w:val="24"/>
          <w:szCs w:val="24"/>
          <w:lang w:eastAsia="de-DE"/>
        </w:rPr>
        <w:t xml:space="preserve">, </w:t>
      </w:r>
      <w:r w:rsidR="004575A3" w:rsidRPr="004575A3">
        <w:rPr>
          <w:rFonts w:ascii="Arial" w:hAnsi="Arial" w:cs="Arial"/>
          <w:sz w:val="24"/>
          <w:szCs w:val="24"/>
          <w:lang w:val="es-ES"/>
        </w:rPr>
        <w:t xml:space="preserve">se propone la inclusión expresa de los sistemas </w:t>
      </w:r>
      <w:proofErr w:type="spellStart"/>
      <w:r w:rsidR="004575A3" w:rsidRPr="004575A3">
        <w:rPr>
          <w:rFonts w:ascii="Arial" w:hAnsi="Arial" w:cs="Arial"/>
          <w:sz w:val="24"/>
          <w:szCs w:val="24"/>
          <w:lang w:val="es-ES"/>
        </w:rPr>
        <w:t>agrivoltaicos</w:t>
      </w:r>
      <w:proofErr w:type="spellEnd"/>
      <w:r w:rsidR="004575A3" w:rsidRPr="004575A3">
        <w:rPr>
          <w:rFonts w:ascii="Arial" w:hAnsi="Arial" w:cs="Arial"/>
          <w:sz w:val="24"/>
          <w:szCs w:val="24"/>
          <w:lang w:val="es-ES"/>
        </w:rPr>
        <w:t xml:space="preserve"> como superficies potencialmente admisibles a efectos de las ayudas de la PAC</w:t>
      </w:r>
      <w:r w:rsidR="006A6C14">
        <w:rPr>
          <w:rFonts w:ascii="Arial" w:hAnsi="Arial" w:cs="Arial"/>
          <w:sz w:val="24"/>
          <w:szCs w:val="24"/>
          <w:lang w:val="es-ES"/>
        </w:rPr>
        <w:t xml:space="preserve"> y se </w:t>
      </w:r>
      <w:r w:rsidR="006A6C14" w:rsidRPr="006A6C14">
        <w:rPr>
          <w:rFonts w:ascii="Arial" w:hAnsi="Arial" w:cs="Arial"/>
          <w:sz w:val="24"/>
          <w:szCs w:val="24"/>
          <w:lang w:val="es-ES"/>
        </w:rPr>
        <w:t>esclarece que el umbral de superficies se aplica a nivel de recinto, no de parcela agrícola</w:t>
      </w:r>
      <w:r w:rsidR="004575A3" w:rsidRPr="004575A3">
        <w:rPr>
          <w:rFonts w:ascii="Arial" w:hAnsi="Arial" w:cs="Arial"/>
          <w:sz w:val="24"/>
          <w:szCs w:val="24"/>
          <w:lang w:val="es-ES"/>
        </w:rPr>
        <w:t xml:space="preserve">. </w:t>
      </w:r>
    </w:p>
    <w:p w14:paraId="0D36665F" w14:textId="77777777" w:rsidR="002A10E4" w:rsidRDefault="002A10E4" w:rsidP="004575A3">
      <w:pPr>
        <w:autoSpaceDE w:val="0"/>
        <w:autoSpaceDN w:val="0"/>
        <w:adjustRightInd w:val="0"/>
        <w:jc w:val="both"/>
        <w:rPr>
          <w:rFonts w:ascii="Arial" w:hAnsi="Arial" w:cs="Arial"/>
          <w:sz w:val="24"/>
          <w:szCs w:val="24"/>
          <w:lang w:val="es-ES"/>
        </w:rPr>
      </w:pPr>
    </w:p>
    <w:p w14:paraId="68E0EE9C" w14:textId="77777777" w:rsidR="004575A3" w:rsidRPr="002A10E4" w:rsidRDefault="004575A3" w:rsidP="004575A3">
      <w:pPr>
        <w:autoSpaceDE w:val="0"/>
        <w:autoSpaceDN w:val="0"/>
        <w:adjustRightInd w:val="0"/>
        <w:jc w:val="both"/>
        <w:rPr>
          <w:rFonts w:ascii="Arial" w:hAnsi="Arial" w:cs="Arial"/>
          <w:sz w:val="24"/>
          <w:szCs w:val="24"/>
          <w:lang w:val="es-ES"/>
        </w:rPr>
      </w:pPr>
      <w:bookmarkStart w:id="11" w:name="_Hlk199797208"/>
      <w:bookmarkEnd w:id="10"/>
      <w:r w:rsidRPr="002A10E4">
        <w:rPr>
          <w:rFonts w:ascii="Arial" w:hAnsi="Arial" w:cs="Arial"/>
          <w:sz w:val="24"/>
          <w:szCs w:val="24"/>
          <w:lang w:val="es-ES"/>
        </w:rPr>
        <w:t>En relación con los ecorregímenes, se plantean tres modificaciones fundamentales que buscan mejorar su viabilidad técnica y ambiental, al tiempo que se facilita su cumplimiento por parte de los beneficiarios. En primer lugar, se propone eliminar la exigencia de mantener, en verano, una cubierta vegetal que ocupe al menos el 20% de la anchura libre de copa en las prácticas relativas a cubiertas vegetales espontáneas o sembradas en cultivos leñosos. Esta modificación se justifica en aras de la coherencia con la flexibilización ya admitida para los secanos, que permite labores verticales superficiales durante el periodo abril-septiembre siempre que no se altere la estructura del suelo. Con ello, se reducen cargas innecesarias para los agricultores, sin renunciar al objetivo ambiental de la práctica.</w:t>
      </w:r>
    </w:p>
    <w:p w14:paraId="77D9B2D1" w14:textId="77777777" w:rsidR="002A10E4" w:rsidRDefault="002A10E4" w:rsidP="004575A3">
      <w:pPr>
        <w:autoSpaceDE w:val="0"/>
        <w:autoSpaceDN w:val="0"/>
        <w:adjustRightInd w:val="0"/>
        <w:jc w:val="both"/>
        <w:rPr>
          <w:rFonts w:ascii="Arial" w:hAnsi="Arial" w:cs="Arial"/>
          <w:sz w:val="24"/>
          <w:szCs w:val="24"/>
          <w:lang w:val="es-ES"/>
        </w:rPr>
      </w:pPr>
    </w:p>
    <w:p w14:paraId="182ED05C" w14:textId="686DEA8A" w:rsidR="004575A3" w:rsidRPr="002A10E4" w:rsidRDefault="004575A3" w:rsidP="004575A3">
      <w:pPr>
        <w:autoSpaceDE w:val="0"/>
        <w:autoSpaceDN w:val="0"/>
        <w:adjustRightInd w:val="0"/>
        <w:jc w:val="both"/>
        <w:rPr>
          <w:rFonts w:ascii="Arial" w:hAnsi="Arial" w:cs="Arial"/>
          <w:sz w:val="24"/>
          <w:szCs w:val="24"/>
          <w:lang w:val="es-ES"/>
        </w:rPr>
      </w:pPr>
      <w:r w:rsidRPr="002A10E4">
        <w:rPr>
          <w:rFonts w:ascii="Arial" w:hAnsi="Arial" w:cs="Arial"/>
          <w:sz w:val="24"/>
          <w:szCs w:val="24"/>
          <w:lang w:val="es-ES"/>
        </w:rPr>
        <w:t xml:space="preserve">En segundo lugar, se establece un porcentaje único </w:t>
      </w:r>
      <w:r w:rsidRPr="009C72D2">
        <w:rPr>
          <w:rFonts w:ascii="Arial" w:hAnsi="Arial" w:cs="Arial"/>
          <w:sz w:val="24"/>
          <w:szCs w:val="24"/>
          <w:lang w:val="es-ES"/>
        </w:rPr>
        <w:t>del 7% de</w:t>
      </w:r>
      <w:r w:rsidRPr="002A10E4">
        <w:rPr>
          <w:rFonts w:ascii="Arial" w:hAnsi="Arial" w:cs="Arial"/>
          <w:sz w:val="24"/>
          <w:szCs w:val="24"/>
          <w:lang w:val="es-ES"/>
        </w:rPr>
        <w:t xml:space="preserve"> espacios de biodiversidad para aquellas explotaciones mixtas que combinan al menos dos de las siguientes categorías: tierras de cultivo de regadío, tierras de cultivo de secano y cultivos permanentes. Este nuevo enfoque contribuye a simplificar la gestión y facilitar el cumplimiento por parte de los agricultores. No obstante, se mantiene la opción de acogerse a los porcentajes específicos por tipología de tierra, lo que añade flexibilidad sin debilitar el objetivo ambiental de esta intervención.</w:t>
      </w:r>
    </w:p>
    <w:p w14:paraId="2E0C0D54" w14:textId="77777777" w:rsidR="002A10E4" w:rsidRDefault="002A10E4" w:rsidP="004575A3">
      <w:pPr>
        <w:autoSpaceDE w:val="0"/>
        <w:autoSpaceDN w:val="0"/>
        <w:adjustRightInd w:val="0"/>
        <w:jc w:val="both"/>
        <w:rPr>
          <w:rFonts w:ascii="Arial" w:hAnsi="Arial" w:cs="Arial"/>
          <w:sz w:val="24"/>
          <w:szCs w:val="24"/>
          <w:lang w:val="es-ES"/>
        </w:rPr>
      </w:pPr>
    </w:p>
    <w:p w14:paraId="38737747" w14:textId="77777777" w:rsidR="00A858B6" w:rsidRDefault="00A858B6" w:rsidP="00A858B6">
      <w:pPr>
        <w:autoSpaceDE w:val="0"/>
        <w:autoSpaceDN w:val="0"/>
        <w:adjustRightInd w:val="0"/>
        <w:jc w:val="both"/>
        <w:rPr>
          <w:rFonts w:ascii="Arial" w:hAnsi="Arial" w:cs="Arial"/>
          <w:sz w:val="24"/>
          <w:szCs w:val="24"/>
          <w:lang w:val="es-ES"/>
        </w:rPr>
      </w:pPr>
      <w:bookmarkStart w:id="12" w:name="_Hlk200022232"/>
      <w:r w:rsidRPr="002A10E4">
        <w:rPr>
          <w:rFonts w:ascii="Arial" w:hAnsi="Arial" w:cs="Arial"/>
          <w:sz w:val="24"/>
          <w:szCs w:val="24"/>
          <w:lang w:val="es-ES"/>
        </w:rPr>
        <w:t xml:space="preserve">Por último, se incorporan nuevas especies mejorantes válidas para la práctica de rotación de cultivos, lo que amplía las posibilidades de planificación agronómica de las explotaciones. Además, </w:t>
      </w:r>
      <w:r>
        <w:rPr>
          <w:rFonts w:ascii="Arial" w:hAnsi="Arial" w:cs="Arial"/>
          <w:sz w:val="24"/>
          <w:szCs w:val="24"/>
          <w:lang w:val="es-ES"/>
        </w:rPr>
        <w:t>en las zonas de no cosechado, se realizan ajustes agronómicos para dar cabida a las leguminosas plurianuales en dichas zonas</w:t>
      </w:r>
      <w:r w:rsidRPr="002A10E4">
        <w:rPr>
          <w:rFonts w:ascii="Arial" w:hAnsi="Arial" w:cs="Arial"/>
          <w:sz w:val="24"/>
          <w:szCs w:val="24"/>
          <w:lang w:val="es-ES"/>
        </w:rPr>
        <w:t>. Esta</w:t>
      </w:r>
      <w:r>
        <w:rPr>
          <w:rFonts w:ascii="Arial" w:hAnsi="Arial" w:cs="Arial"/>
          <w:sz w:val="24"/>
          <w:szCs w:val="24"/>
          <w:lang w:val="es-ES"/>
        </w:rPr>
        <w:t>s</w:t>
      </w:r>
      <w:r w:rsidRPr="002A10E4">
        <w:rPr>
          <w:rFonts w:ascii="Arial" w:hAnsi="Arial" w:cs="Arial"/>
          <w:sz w:val="24"/>
          <w:szCs w:val="24"/>
          <w:lang w:val="es-ES"/>
        </w:rPr>
        <w:t xml:space="preserve"> </w:t>
      </w:r>
      <w:r>
        <w:rPr>
          <w:rFonts w:ascii="Arial" w:hAnsi="Arial" w:cs="Arial"/>
          <w:sz w:val="24"/>
          <w:szCs w:val="24"/>
          <w:lang w:val="es-ES"/>
        </w:rPr>
        <w:t>acciones</w:t>
      </w:r>
      <w:r w:rsidRPr="002A10E4">
        <w:rPr>
          <w:rFonts w:ascii="Arial" w:hAnsi="Arial" w:cs="Arial"/>
          <w:sz w:val="24"/>
          <w:szCs w:val="24"/>
          <w:lang w:val="es-ES"/>
        </w:rPr>
        <w:t xml:space="preserve"> busca</w:t>
      </w:r>
      <w:r>
        <w:rPr>
          <w:rFonts w:ascii="Arial" w:hAnsi="Arial" w:cs="Arial"/>
          <w:sz w:val="24"/>
          <w:szCs w:val="24"/>
          <w:lang w:val="es-ES"/>
        </w:rPr>
        <w:t>n</w:t>
      </w:r>
      <w:r w:rsidRPr="002A10E4">
        <w:rPr>
          <w:rFonts w:ascii="Arial" w:hAnsi="Arial" w:cs="Arial"/>
          <w:sz w:val="24"/>
          <w:szCs w:val="24"/>
          <w:lang w:val="es-ES"/>
        </w:rPr>
        <w:t xml:space="preserve"> </w:t>
      </w:r>
      <w:r>
        <w:rPr>
          <w:rFonts w:ascii="Arial" w:hAnsi="Arial" w:cs="Arial"/>
          <w:sz w:val="24"/>
          <w:szCs w:val="24"/>
          <w:lang w:val="es-ES"/>
        </w:rPr>
        <w:t xml:space="preserve">ampliar las opciones de aplicación, </w:t>
      </w:r>
      <w:r w:rsidRPr="002A10E4">
        <w:rPr>
          <w:rFonts w:ascii="Arial" w:hAnsi="Arial" w:cs="Arial"/>
          <w:sz w:val="24"/>
          <w:szCs w:val="24"/>
          <w:lang w:val="es-ES"/>
        </w:rPr>
        <w:t xml:space="preserve">una mayor adaptabilidad a las condiciones locales y a las necesidades técnicas de los agricultores, al tiempo que se </w:t>
      </w:r>
      <w:r>
        <w:rPr>
          <w:rFonts w:ascii="Arial" w:hAnsi="Arial" w:cs="Arial"/>
          <w:sz w:val="24"/>
          <w:szCs w:val="24"/>
          <w:lang w:val="es-ES"/>
        </w:rPr>
        <w:t>mantiene el objetivo ambiental de la medida</w:t>
      </w:r>
      <w:r w:rsidRPr="002A10E4">
        <w:rPr>
          <w:rFonts w:ascii="Arial" w:hAnsi="Arial" w:cs="Arial"/>
          <w:sz w:val="24"/>
          <w:szCs w:val="24"/>
          <w:lang w:val="es-ES"/>
        </w:rPr>
        <w:t>.</w:t>
      </w:r>
    </w:p>
    <w:bookmarkEnd w:id="12"/>
    <w:p w14:paraId="2507D497" w14:textId="77777777" w:rsidR="00A858B6" w:rsidRDefault="00A858B6" w:rsidP="004575A3">
      <w:pPr>
        <w:autoSpaceDE w:val="0"/>
        <w:autoSpaceDN w:val="0"/>
        <w:adjustRightInd w:val="0"/>
        <w:jc w:val="both"/>
        <w:rPr>
          <w:rFonts w:ascii="Arial" w:hAnsi="Arial" w:cs="Arial"/>
          <w:sz w:val="24"/>
          <w:szCs w:val="24"/>
          <w:lang w:val="es-ES"/>
        </w:rPr>
      </w:pPr>
    </w:p>
    <w:p w14:paraId="1ECB578C" w14:textId="0EDD7EE6" w:rsidR="00690816" w:rsidRDefault="00690816" w:rsidP="004575A3">
      <w:pPr>
        <w:autoSpaceDE w:val="0"/>
        <w:autoSpaceDN w:val="0"/>
        <w:adjustRightInd w:val="0"/>
        <w:jc w:val="both"/>
        <w:rPr>
          <w:rFonts w:ascii="Arial" w:hAnsi="Arial" w:cs="Arial"/>
          <w:sz w:val="24"/>
          <w:szCs w:val="24"/>
        </w:rPr>
      </w:pPr>
      <w:r>
        <w:rPr>
          <w:rFonts w:ascii="Arial" w:hAnsi="Arial" w:cs="Arial"/>
          <w:sz w:val="24"/>
          <w:szCs w:val="24"/>
        </w:rPr>
        <w:t>Adicionalmente, s</w:t>
      </w:r>
      <w:r w:rsidR="002A10E4">
        <w:rPr>
          <w:rFonts w:ascii="Arial" w:hAnsi="Arial" w:cs="Arial"/>
          <w:sz w:val="24"/>
          <w:szCs w:val="24"/>
        </w:rPr>
        <w:t xml:space="preserve">e procede a </w:t>
      </w:r>
      <w:r w:rsidR="002A10E4" w:rsidRPr="002A10E4">
        <w:rPr>
          <w:rFonts w:ascii="Arial" w:hAnsi="Arial" w:cs="Arial"/>
          <w:sz w:val="24"/>
          <w:szCs w:val="24"/>
        </w:rPr>
        <w:t>fijar una fecha límite para poder admitir las solicitudes de subsanación</w:t>
      </w:r>
      <w:r>
        <w:rPr>
          <w:rFonts w:ascii="Arial" w:hAnsi="Arial" w:cs="Arial"/>
          <w:sz w:val="24"/>
          <w:szCs w:val="24"/>
        </w:rPr>
        <w:t xml:space="preserve"> y s</w:t>
      </w:r>
      <w:r w:rsidRPr="00690816">
        <w:rPr>
          <w:rFonts w:ascii="Arial" w:hAnsi="Arial" w:cs="Arial"/>
          <w:sz w:val="24"/>
          <w:szCs w:val="24"/>
        </w:rPr>
        <w:t>e elimina la habilitación relativa la flexibilización y  ampliación de plazos, ya que tiene importantes consecuencias sobre la realización de controles de calidad, en el momento pertinente, asegurando los fondos de la U</w:t>
      </w:r>
      <w:r>
        <w:rPr>
          <w:rFonts w:ascii="Arial" w:hAnsi="Arial" w:cs="Arial"/>
          <w:sz w:val="24"/>
          <w:szCs w:val="24"/>
        </w:rPr>
        <w:t xml:space="preserve">nión </w:t>
      </w:r>
      <w:r w:rsidRPr="00690816">
        <w:rPr>
          <w:rFonts w:ascii="Arial" w:hAnsi="Arial" w:cs="Arial"/>
          <w:sz w:val="24"/>
          <w:szCs w:val="24"/>
        </w:rPr>
        <w:t>E</w:t>
      </w:r>
      <w:r>
        <w:rPr>
          <w:rFonts w:ascii="Arial" w:hAnsi="Arial" w:cs="Arial"/>
          <w:sz w:val="24"/>
          <w:szCs w:val="24"/>
        </w:rPr>
        <w:t>uropea.</w:t>
      </w:r>
    </w:p>
    <w:bookmarkEnd w:id="11"/>
    <w:p w14:paraId="5C502BB7" w14:textId="77777777" w:rsidR="005275BC" w:rsidRPr="00303EEE" w:rsidRDefault="005275BC" w:rsidP="00370A14">
      <w:pPr>
        <w:autoSpaceDE w:val="0"/>
        <w:autoSpaceDN w:val="0"/>
        <w:adjustRightInd w:val="0"/>
        <w:jc w:val="both"/>
        <w:rPr>
          <w:rFonts w:ascii="Arial" w:hAnsi="Arial" w:cs="Arial"/>
          <w:sz w:val="24"/>
          <w:szCs w:val="24"/>
          <w:highlight w:val="yellow"/>
          <w:lang w:val="es-ES"/>
        </w:rPr>
      </w:pPr>
    </w:p>
    <w:p w14:paraId="3040E518" w14:textId="4143A952" w:rsidR="004419C1" w:rsidRDefault="005275BC" w:rsidP="004419C1">
      <w:pPr>
        <w:autoSpaceDE w:val="0"/>
        <w:autoSpaceDN w:val="0"/>
        <w:adjustRightInd w:val="0"/>
        <w:jc w:val="both"/>
        <w:rPr>
          <w:rFonts w:ascii="Arial" w:hAnsi="Arial" w:cs="Arial"/>
          <w:sz w:val="24"/>
          <w:szCs w:val="24"/>
          <w:lang w:val="es-ES"/>
        </w:rPr>
      </w:pPr>
      <w:r w:rsidRPr="001B7839">
        <w:rPr>
          <w:rFonts w:ascii="Arial" w:hAnsi="Arial" w:cs="Arial"/>
          <w:sz w:val="24"/>
          <w:szCs w:val="24"/>
          <w:lang w:val="es-ES"/>
        </w:rPr>
        <w:t xml:space="preserve">Por último, </w:t>
      </w:r>
      <w:r w:rsidR="008A6AA9">
        <w:rPr>
          <w:rFonts w:ascii="Arial" w:hAnsi="Arial" w:cs="Arial"/>
          <w:sz w:val="24"/>
          <w:szCs w:val="24"/>
          <w:lang w:val="es-ES"/>
        </w:rPr>
        <w:t xml:space="preserve">en </w:t>
      </w:r>
      <w:r w:rsidR="002048F7">
        <w:rPr>
          <w:rFonts w:ascii="Arial" w:hAnsi="Arial" w:cs="Arial"/>
          <w:sz w:val="24"/>
          <w:szCs w:val="24"/>
          <w:lang w:val="es-ES"/>
        </w:rPr>
        <w:t>el</w:t>
      </w:r>
      <w:r w:rsidRPr="001B7839">
        <w:rPr>
          <w:rFonts w:ascii="Arial" w:hAnsi="Arial" w:cs="Arial"/>
          <w:sz w:val="24"/>
          <w:szCs w:val="24"/>
          <w:lang w:val="es-ES"/>
        </w:rPr>
        <w:t xml:space="preserve"> </w:t>
      </w:r>
      <w:bookmarkStart w:id="13" w:name="_Hlk199786116"/>
      <w:r w:rsidR="008A6AA9" w:rsidRPr="008A6AA9">
        <w:rPr>
          <w:rFonts w:ascii="Arial" w:hAnsi="Arial" w:cs="Arial"/>
          <w:sz w:val="24"/>
          <w:szCs w:val="24"/>
          <w:lang w:val="es-ES"/>
        </w:rPr>
        <w:t>Real Decreto 147/2023, de 28 de febrero, por el que se establecen las normas para la aplicación de penalizaciones en las intervenciones contempladas en el Plan Estratégico de la Política Agrícola Común, y se modifican varios reales decretos por los que se regulan distintos aspectos relacionados con la aplicación en España de la Política Agrícola Común para el período 2023-2027</w:t>
      </w:r>
      <w:r w:rsidR="008A6AA9">
        <w:rPr>
          <w:rFonts w:ascii="Arial" w:hAnsi="Arial" w:cs="Arial"/>
          <w:sz w:val="24"/>
          <w:szCs w:val="24"/>
          <w:lang w:val="es-ES"/>
        </w:rPr>
        <w:t xml:space="preserve">, que </w:t>
      </w:r>
      <w:r w:rsidR="002048F7">
        <w:rPr>
          <w:rFonts w:ascii="Arial" w:hAnsi="Arial" w:cs="Arial"/>
          <w:sz w:val="24"/>
          <w:szCs w:val="24"/>
          <w:lang w:val="es-ES"/>
        </w:rPr>
        <w:t xml:space="preserve">regula, entre otras, la aplicación de </w:t>
      </w:r>
      <w:r w:rsidR="001B7839" w:rsidRPr="001B7839">
        <w:rPr>
          <w:rFonts w:ascii="Arial" w:hAnsi="Arial" w:cs="Arial"/>
          <w:sz w:val="24"/>
          <w:szCs w:val="24"/>
          <w:lang w:val="es-ES"/>
        </w:rPr>
        <w:t xml:space="preserve">las penalizaciones de la condicionalidad reforzada y social </w:t>
      </w:r>
      <w:r w:rsidR="008A6AA9">
        <w:rPr>
          <w:rFonts w:ascii="Arial" w:hAnsi="Arial" w:cs="Arial"/>
          <w:sz w:val="24"/>
          <w:szCs w:val="24"/>
          <w:lang w:val="es-ES"/>
        </w:rPr>
        <w:t xml:space="preserve">de forma diferenciada, </w:t>
      </w:r>
      <w:r w:rsidR="002048F7">
        <w:rPr>
          <w:rFonts w:ascii="Arial" w:hAnsi="Arial" w:cs="Arial"/>
          <w:sz w:val="24"/>
          <w:szCs w:val="24"/>
          <w:lang w:val="es-ES"/>
        </w:rPr>
        <w:t xml:space="preserve">es preciso </w:t>
      </w:r>
      <w:r w:rsidR="001B7839" w:rsidRPr="001B7839">
        <w:rPr>
          <w:rFonts w:ascii="Arial" w:hAnsi="Arial" w:cs="Arial"/>
          <w:sz w:val="24"/>
          <w:szCs w:val="24"/>
          <w:lang w:val="es-ES"/>
        </w:rPr>
        <w:t xml:space="preserve">establecer el orden en </w:t>
      </w:r>
      <w:r w:rsidR="00177395">
        <w:rPr>
          <w:rFonts w:ascii="Arial" w:hAnsi="Arial" w:cs="Arial"/>
          <w:sz w:val="24"/>
          <w:szCs w:val="24"/>
          <w:lang w:val="es-ES"/>
        </w:rPr>
        <w:t xml:space="preserve">el </w:t>
      </w:r>
      <w:r w:rsidR="001B7839" w:rsidRPr="001B7839">
        <w:rPr>
          <w:rFonts w:ascii="Arial" w:hAnsi="Arial" w:cs="Arial"/>
          <w:sz w:val="24"/>
          <w:szCs w:val="24"/>
          <w:lang w:val="es-ES"/>
        </w:rPr>
        <w:t xml:space="preserve">que se han de </w:t>
      </w:r>
      <w:r w:rsidR="001F0F9E" w:rsidRPr="001B7839">
        <w:rPr>
          <w:rFonts w:ascii="Arial" w:hAnsi="Arial" w:cs="Arial"/>
          <w:sz w:val="24"/>
          <w:szCs w:val="24"/>
          <w:lang w:val="es-ES"/>
        </w:rPr>
        <w:t xml:space="preserve">aplicar </w:t>
      </w:r>
      <w:r w:rsidR="001B7839" w:rsidRPr="001B7839">
        <w:rPr>
          <w:rFonts w:ascii="Arial" w:hAnsi="Arial" w:cs="Arial"/>
          <w:sz w:val="24"/>
          <w:szCs w:val="24"/>
          <w:lang w:val="es-ES"/>
        </w:rPr>
        <w:t xml:space="preserve">cada una de ellas en el caso de que a un </w:t>
      </w:r>
      <w:r w:rsidR="002048F7">
        <w:rPr>
          <w:rFonts w:ascii="Arial" w:hAnsi="Arial" w:cs="Arial"/>
          <w:sz w:val="24"/>
          <w:szCs w:val="24"/>
          <w:lang w:val="es-ES"/>
        </w:rPr>
        <w:t xml:space="preserve">mismo </w:t>
      </w:r>
      <w:r w:rsidR="001B7839" w:rsidRPr="001B7839">
        <w:rPr>
          <w:rFonts w:ascii="Arial" w:hAnsi="Arial" w:cs="Arial"/>
          <w:sz w:val="24"/>
          <w:szCs w:val="24"/>
          <w:lang w:val="es-ES"/>
        </w:rPr>
        <w:t xml:space="preserve">beneficiario de las ayudas se le </w:t>
      </w:r>
      <w:r w:rsidR="001F0F9E">
        <w:rPr>
          <w:rFonts w:ascii="Arial" w:hAnsi="Arial" w:cs="Arial"/>
          <w:sz w:val="24"/>
          <w:szCs w:val="24"/>
          <w:lang w:val="es-ES"/>
        </w:rPr>
        <w:t>impon</w:t>
      </w:r>
      <w:r w:rsidR="008A6AA9">
        <w:rPr>
          <w:rFonts w:ascii="Arial" w:hAnsi="Arial" w:cs="Arial"/>
          <w:sz w:val="24"/>
          <w:szCs w:val="24"/>
          <w:lang w:val="es-ES"/>
        </w:rPr>
        <w:t>gan</w:t>
      </w:r>
      <w:r w:rsidR="001F0F9E" w:rsidRPr="001B7839">
        <w:rPr>
          <w:rFonts w:ascii="Arial" w:hAnsi="Arial" w:cs="Arial"/>
          <w:sz w:val="24"/>
          <w:szCs w:val="24"/>
          <w:lang w:val="es-ES"/>
        </w:rPr>
        <w:t xml:space="preserve"> </w:t>
      </w:r>
      <w:r w:rsidR="001B7839" w:rsidRPr="001B7839">
        <w:rPr>
          <w:rFonts w:ascii="Arial" w:hAnsi="Arial" w:cs="Arial"/>
          <w:sz w:val="24"/>
          <w:szCs w:val="24"/>
          <w:lang w:val="es-ES"/>
        </w:rPr>
        <w:t>amb</w:t>
      </w:r>
      <w:r w:rsidR="002048F7">
        <w:rPr>
          <w:rFonts w:ascii="Arial" w:hAnsi="Arial" w:cs="Arial"/>
          <w:sz w:val="24"/>
          <w:szCs w:val="24"/>
          <w:lang w:val="es-ES"/>
        </w:rPr>
        <w:t>o</w:t>
      </w:r>
      <w:r w:rsidR="001B7839" w:rsidRPr="001B7839">
        <w:rPr>
          <w:rFonts w:ascii="Arial" w:hAnsi="Arial" w:cs="Arial"/>
          <w:sz w:val="24"/>
          <w:szCs w:val="24"/>
          <w:lang w:val="es-ES"/>
        </w:rPr>
        <w:t xml:space="preserve">s </w:t>
      </w:r>
      <w:r w:rsidR="002048F7">
        <w:rPr>
          <w:rFonts w:ascii="Arial" w:hAnsi="Arial" w:cs="Arial"/>
          <w:sz w:val="24"/>
          <w:szCs w:val="24"/>
          <w:lang w:val="es-ES"/>
        </w:rPr>
        <w:t xml:space="preserve">tipos de </w:t>
      </w:r>
      <w:r w:rsidR="001B7839" w:rsidRPr="001B7839">
        <w:rPr>
          <w:rFonts w:ascii="Arial" w:hAnsi="Arial" w:cs="Arial"/>
          <w:sz w:val="24"/>
          <w:szCs w:val="24"/>
          <w:lang w:val="es-ES"/>
        </w:rPr>
        <w:t>penalizaciones.</w:t>
      </w:r>
      <w:r w:rsidR="002048F7">
        <w:rPr>
          <w:rFonts w:ascii="Arial" w:hAnsi="Arial" w:cs="Arial"/>
          <w:sz w:val="24"/>
          <w:szCs w:val="24"/>
          <w:lang w:val="es-ES"/>
        </w:rPr>
        <w:t xml:space="preserve"> </w:t>
      </w:r>
      <w:r w:rsidR="002048F7" w:rsidRPr="00670271">
        <w:rPr>
          <w:rFonts w:ascii="Arial" w:hAnsi="Arial" w:cs="Arial"/>
          <w:sz w:val="24"/>
          <w:szCs w:val="24"/>
          <w:lang w:val="es-ES"/>
        </w:rPr>
        <w:t xml:space="preserve">Asimismo, </w:t>
      </w:r>
      <w:r w:rsidR="009F216A" w:rsidRPr="009F216A">
        <w:rPr>
          <w:rFonts w:ascii="Arial" w:hAnsi="Arial" w:cs="Arial"/>
          <w:sz w:val="24"/>
          <w:szCs w:val="24"/>
          <w:lang w:val="es-ES"/>
        </w:rPr>
        <w:t xml:space="preserve">se modifica la redacción ajustándola a la realidad del sistema de penalizaciones de las intervenciones por superficie </w:t>
      </w:r>
      <w:r w:rsidR="009F216A">
        <w:rPr>
          <w:rFonts w:ascii="Arial" w:hAnsi="Arial" w:cs="Arial"/>
          <w:sz w:val="24"/>
          <w:szCs w:val="24"/>
          <w:lang w:val="es-ES"/>
        </w:rPr>
        <w:t xml:space="preserve">y </w:t>
      </w:r>
      <w:r w:rsidR="002048F7" w:rsidRPr="00670271">
        <w:rPr>
          <w:rFonts w:ascii="Arial" w:hAnsi="Arial" w:cs="Arial"/>
          <w:sz w:val="24"/>
          <w:szCs w:val="24"/>
          <w:lang w:val="es-ES"/>
        </w:rPr>
        <w:t xml:space="preserve">se </w:t>
      </w:r>
      <w:r w:rsidR="00670271" w:rsidRPr="00670271">
        <w:rPr>
          <w:rFonts w:ascii="Arial" w:hAnsi="Arial" w:cs="Arial"/>
          <w:sz w:val="24"/>
          <w:szCs w:val="24"/>
          <w:lang w:val="es-ES"/>
        </w:rPr>
        <w:t xml:space="preserve">precisa </w:t>
      </w:r>
      <w:r w:rsidR="00670271" w:rsidRPr="00670271">
        <w:rPr>
          <w:rFonts w:ascii="Arial" w:eastAsia="MS Mincho" w:hAnsi="Arial" w:cs="Arial"/>
          <w:sz w:val="24"/>
          <w:szCs w:val="24"/>
          <w:lang w:eastAsia="de-DE"/>
        </w:rPr>
        <w:t xml:space="preserve">la posible aplicación de penalizaciones por diferencia </w:t>
      </w:r>
      <w:r w:rsidR="00377FFB">
        <w:rPr>
          <w:rFonts w:ascii="Arial" w:eastAsia="MS Mincho" w:hAnsi="Arial" w:cs="Arial"/>
          <w:sz w:val="24"/>
          <w:szCs w:val="24"/>
          <w:lang w:eastAsia="de-DE"/>
        </w:rPr>
        <w:t xml:space="preserve">en las </w:t>
      </w:r>
      <w:r w:rsidR="00670271" w:rsidRPr="00670271">
        <w:rPr>
          <w:rFonts w:ascii="Arial" w:eastAsia="MS Mincho" w:hAnsi="Arial" w:cs="Arial"/>
          <w:sz w:val="24"/>
          <w:szCs w:val="24"/>
          <w:lang w:eastAsia="de-DE"/>
        </w:rPr>
        <w:t>superficies</w:t>
      </w:r>
      <w:r w:rsidR="002048F7" w:rsidRPr="00670271">
        <w:rPr>
          <w:rFonts w:ascii="Arial" w:hAnsi="Arial" w:cs="Arial"/>
          <w:sz w:val="24"/>
          <w:szCs w:val="24"/>
          <w:lang w:val="es-ES"/>
        </w:rPr>
        <w:t xml:space="preserve"> </w:t>
      </w:r>
      <w:r w:rsidR="00377FFB">
        <w:rPr>
          <w:rFonts w:ascii="Arial" w:hAnsi="Arial" w:cs="Arial"/>
          <w:sz w:val="24"/>
          <w:szCs w:val="24"/>
          <w:lang w:val="es-ES"/>
        </w:rPr>
        <w:t xml:space="preserve">aprobadas o modificadas y la realmente ejecutada </w:t>
      </w:r>
      <w:r w:rsidR="00670271" w:rsidRPr="00670271">
        <w:rPr>
          <w:rFonts w:ascii="Arial" w:hAnsi="Arial" w:cs="Arial"/>
          <w:sz w:val="24"/>
          <w:szCs w:val="24"/>
          <w:lang w:val="es-ES"/>
        </w:rPr>
        <w:t>en la ayuda en la intervención de reestructuración y reconversión de viñedos</w:t>
      </w:r>
      <w:r w:rsidR="004419C1">
        <w:rPr>
          <w:rFonts w:ascii="Arial" w:hAnsi="Arial" w:cs="Arial"/>
          <w:sz w:val="24"/>
          <w:szCs w:val="24"/>
          <w:lang w:val="es-ES"/>
        </w:rPr>
        <w:t>. F</w:t>
      </w:r>
      <w:r w:rsidR="00993001">
        <w:rPr>
          <w:rFonts w:ascii="Arial" w:hAnsi="Arial" w:cs="Arial"/>
          <w:sz w:val="24"/>
          <w:szCs w:val="24"/>
          <w:lang w:val="es-ES"/>
        </w:rPr>
        <w:t>inalmente, s</w:t>
      </w:r>
      <w:r w:rsidR="00993001" w:rsidRPr="00993001">
        <w:rPr>
          <w:rFonts w:ascii="Arial" w:hAnsi="Arial" w:cs="Arial"/>
          <w:sz w:val="24"/>
          <w:szCs w:val="24"/>
          <w:lang w:val="es-ES"/>
        </w:rPr>
        <w:t xml:space="preserve">e </w:t>
      </w:r>
      <w:r w:rsidR="00993001">
        <w:rPr>
          <w:rFonts w:ascii="Arial" w:hAnsi="Arial" w:cs="Arial"/>
          <w:sz w:val="24"/>
          <w:szCs w:val="24"/>
          <w:lang w:val="es-ES"/>
        </w:rPr>
        <w:t>matiza</w:t>
      </w:r>
      <w:r w:rsidR="004419C1">
        <w:rPr>
          <w:rFonts w:ascii="Arial" w:hAnsi="Arial" w:cs="Arial"/>
          <w:sz w:val="24"/>
          <w:szCs w:val="24"/>
          <w:lang w:val="es-ES"/>
        </w:rPr>
        <w:t>n</w:t>
      </w:r>
      <w:r w:rsidR="00993001">
        <w:rPr>
          <w:rFonts w:ascii="Arial" w:hAnsi="Arial" w:cs="Arial"/>
          <w:sz w:val="24"/>
          <w:szCs w:val="24"/>
          <w:lang w:val="es-ES"/>
        </w:rPr>
        <w:t xml:space="preserve"> </w:t>
      </w:r>
      <w:r w:rsidR="004419C1">
        <w:rPr>
          <w:rFonts w:ascii="Arial" w:hAnsi="Arial" w:cs="Arial"/>
          <w:sz w:val="24"/>
          <w:szCs w:val="24"/>
          <w:lang w:val="es-ES"/>
        </w:rPr>
        <w:t xml:space="preserve">algunos aspectos de la </w:t>
      </w:r>
      <w:r w:rsidR="004419C1" w:rsidRPr="004419C1">
        <w:rPr>
          <w:rFonts w:ascii="Arial" w:hAnsi="Arial" w:cs="Arial"/>
          <w:sz w:val="24"/>
          <w:szCs w:val="24"/>
          <w:lang w:val="es-ES"/>
        </w:rPr>
        <w:t>reducción de ayuda en las intervenciones de la Intervención Sectorial Apícola</w:t>
      </w:r>
      <w:r w:rsidR="00902551">
        <w:rPr>
          <w:rFonts w:ascii="Arial" w:hAnsi="Arial" w:cs="Arial"/>
          <w:sz w:val="24"/>
          <w:szCs w:val="24"/>
          <w:lang w:val="es-ES"/>
        </w:rPr>
        <w:t xml:space="preserve"> y se mejora el contenido de</w:t>
      </w:r>
      <w:r w:rsidR="00DF1BEC">
        <w:rPr>
          <w:rFonts w:ascii="Arial" w:hAnsi="Arial" w:cs="Arial"/>
          <w:sz w:val="24"/>
          <w:szCs w:val="24"/>
          <w:lang w:val="es-ES"/>
        </w:rPr>
        <w:t xml:space="preserve"> </w:t>
      </w:r>
      <w:r w:rsidR="00902551">
        <w:rPr>
          <w:rFonts w:ascii="Arial" w:hAnsi="Arial" w:cs="Arial"/>
          <w:sz w:val="24"/>
          <w:szCs w:val="24"/>
          <w:lang w:val="es-ES"/>
        </w:rPr>
        <w:t>l</w:t>
      </w:r>
      <w:r w:rsidR="00DF1BEC">
        <w:rPr>
          <w:rFonts w:ascii="Arial" w:hAnsi="Arial" w:cs="Arial"/>
          <w:sz w:val="24"/>
          <w:szCs w:val="24"/>
          <w:lang w:val="es-ES"/>
        </w:rPr>
        <w:t>os</w:t>
      </w:r>
      <w:r w:rsidR="00902551">
        <w:rPr>
          <w:rFonts w:ascii="Arial" w:hAnsi="Arial" w:cs="Arial"/>
          <w:sz w:val="24"/>
          <w:szCs w:val="24"/>
          <w:lang w:val="es-ES"/>
        </w:rPr>
        <w:t xml:space="preserve"> anexo</w:t>
      </w:r>
      <w:r w:rsidR="00DF1BEC">
        <w:rPr>
          <w:rFonts w:ascii="Arial" w:hAnsi="Arial" w:cs="Arial"/>
          <w:sz w:val="24"/>
          <w:szCs w:val="24"/>
          <w:lang w:val="es-ES"/>
        </w:rPr>
        <w:t>s I y</w:t>
      </w:r>
      <w:r w:rsidR="00902551">
        <w:rPr>
          <w:rFonts w:ascii="Arial" w:hAnsi="Arial" w:cs="Arial"/>
          <w:sz w:val="24"/>
          <w:szCs w:val="24"/>
          <w:lang w:val="es-ES"/>
        </w:rPr>
        <w:t xml:space="preserve"> II</w:t>
      </w:r>
      <w:r w:rsidR="004419C1" w:rsidRPr="004419C1">
        <w:rPr>
          <w:rFonts w:ascii="Arial" w:hAnsi="Arial" w:cs="Arial"/>
          <w:sz w:val="24"/>
          <w:szCs w:val="24"/>
          <w:lang w:val="es-ES"/>
        </w:rPr>
        <w:t>.</w:t>
      </w:r>
    </w:p>
    <w:p w14:paraId="108906DB" w14:textId="77777777" w:rsidR="00031B2C" w:rsidRDefault="00031B2C" w:rsidP="004419C1">
      <w:pPr>
        <w:autoSpaceDE w:val="0"/>
        <w:autoSpaceDN w:val="0"/>
        <w:adjustRightInd w:val="0"/>
        <w:jc w:val="both"/>
        <w:rPr>
          <w:rFonts w:ascii="Arial" w:hAnsi="Arial" w:cs="Arial"/>
          <w:sz w:val="24"/>
          <w:szCs w:val="24"/>
          <w:lang w:val="es-ES"/>
        </w:rPr>
      </w:pPr>
    </w:p>
    <w:p w14:paraId="5B509254" w14:textId="7DCF78E1" w:rsidR="00031B2C" w:rsidRPr="004419C1" w:rsidRDefault="00031B2C" w:rsidP="004419C1">
      <w:pPr>
        <w:autoSpaceDE w:val="0"/>
        <w:autoSpaceDN w:val="0"/>
        <w:adjustRightInd w:val="0"/>
        <w:jc w:val="both"/>
        <w:rPr>
          <w:rFonts w:ascii="Arial" w:hAnsi="Arial" w:cs="Arial"/>
          <w:sz w:val="24"/>
          <w:szCs w:val="24"/>
          <w:lang w:val="es-ES"/>
        </w:rPr>
      </w:pPr>
      <w:r w:rsidRPr="00031B2C">
        <w:rPr>
          <w:rFonts w:ascii="Arial" w:hAnsi="Arial" w:cs="Arial"/>
          <w:sz w:val="24"/>
          <w:szCs w:val="24"/>
          <w:lang w:val="es-ES"/>
        </w:rPr>
        <w:t>En definitiva, los cambios propuestos responden a un triple objetivo: adaptar la normativa a las nuevas condiciones del PEPAC aprobadas por la Comisión Europea, mejorar la eficacia en la ejecución y gestión de las intervenciones sectoriales, y asegurar una mayor claridad jurídica y funcionalidad técnica para todos los actores implicados, en especial las organizaciones de productores y las administraciones competentes.</w:t>
      </w:r>
    </w:p>
    <w:p w14:paraId="06A3E89D" w14:textId="07749FDC" w:rsidR="001B7839" w:rsidRPr="001B7839" w:rsidRDefault="001B7839" w:rsidP="001B7839">
      <w:pPr>
        <w:autoSpaceDE w:val="0"/>
        <w:autoSpaceDN w:val="0"/>
        <w:adjustRightInd w:val="0"/>
        <w:jc w:val="both"/>
        <w:rPr>
          <w:rFonts w:ascii="Arial" w:hAnsi="Arial" w:cs="Arial"/>
          <w:sz w:val="24"/>
          <w:szCs w:val="24"/>
          <w:lang w:val="es-ES"/>
        </w:rPr>
      </w:pPr>
    </w:p>
    <w:bookmarkEnd w:id="13"/>
    <w:p w14:paraId="16F35B77" w14:textId="77777777" w:rsidR="00A974C6" w:rsidRPr="008A5958" w:rsidRDefault="00A974C6" w:rsidP="00A974C6">
      <w:pPr>
        <w:autoSpaceDE w:val="0"/>
        <w:autoSpaceDN w:val="0"/>
        <w:adjustRightInd w:val="0"/>
        <w:jc w:val="both"/>
        <w:rPr>
          <w:rFonts w:ascii="Arial" w:hAnsi="Arial" w:cs="Arial"/>
          <w:sz w:val="24"/>
          <w:szCs w:val="24"/>
          <w:lang w:val="es-ES"/>
        </w:rPr>
      </w:pPr>
      <w:r w:rsidRPr="008A5958">
        <w:rPr>
          <w:rFonts w:ascii="Arial" w:hAnsi="Arial" w:cs="Arial"/>
          <w:sz w:val="24"/>
          <w:szCs w:val="24"/>
          <w:lang w:val="es-ES"/>
        </w:rPr>
        <w:t>En la elaboración de esta norma se han observado los principios de buena regulación previstos en el artículo 129 de la Ley 39/2015 de 1 de octubre, del Procedimiento Administrativo Común de las Administraciones Públicas. De acuerdo con los principios de necesidad y eficacia, se justifica el proyecto en la necesidad de una mejor implantación de la normativa de la Unión Europea en España, siendo esta norma el instrumento más adecuado para garantizar su consecución, al ser preceptivo que la regulación se contemple en una norma básica. Asimismo, se cumple con el principio de proporcionalidad y con el objetivo de limitar la regulación al mínimo imprescindible para reducir la intensidad normativa. Por su parte, el principio de seguridad jurídica queda garantizado al establecerse en una disposición general las nuevas previsiones en coherencia con el resto del ordenamiento jurídico. A su vez, en aplicación del principio de transparencia han sido consultadas durante la tramitación de la norma las comunidades autónomas, las entidades representativas de los sectores afectados, y se ha sustanciado el trámite de audiencia e información pública</w:t>
      </w:r>
      <w:r w:rsidRPr="00155684">
        <w:rPr>
          <w:rFonts w:ascii="Arial" w:hAnsi="Arial" w:cs="Arial"/>
          <w:sz w:val="24"/>
          <w:szCs w:val="24"/>
          <w:lang w:val="es-ES"/>
        </w:rPr>
        <w:t>. Finalmente, el principio de eficiencia se considera cumplido toda vez que no se imponen nuevas cargas administrativas frente a la regulación actual.</w:t>
      </w:r>
    </w:p>
    <w:p w14:paraId="110892FD" w14:textId="77777777" w:rsidR="00A974C6" w:rsidRPr="008A5958" w:rsidRDefault="00A974C6" w:rsidP="00A974C6">
      <w:pPr>
        <w:autoSpaceDE w:val="0"/>
        <w:autoSpaceDN w:val="0"/>
        <w:adjustRightInd w:val="0"/>
        <w:jc w:val="both"/>
        <w:rPr>
          <w:rFonts w:ascii="Arial" w:hAnsi="Arial" w:cs="Arial"/>
          <w:sz w:val="24"/>
          <w:szCs w:val="24"/>
          <w:lang w:val="es-ES"/>
        </w:rPr>
      </w:pPr>
    </w:p>
    <w:p w14:paraId="10FBB494" w14:textId="6FCA1974" w:rsidR="00A974C6" w:rsidRPr="008A5958" w:rsidRDefault="00A974C6" w:rsidP="00A974C6">
      <w:pPr>
        <w:autoSpaceDE w:val="0"/>
        <w:autoSpaceDN w:val="0"/>
        <w:adjustRightInd w:val="0"/>
        <w:jc w:val="both"/>
        <w:rPr>
          <w:rFonts w:ascii="Arial" w:hAnsi="Arial" w:cs="Arial"/>
          <w:sz w:val="24"/>
          <w:szCs w:val="24"/>
          <w:lang w:val="es-ES"/>
        </w:rPr>
      </w:pPr>
      <w:r w:rsidRPr="008A5958">
        <w:rPr>
          <w:rFonts w:ascii="Arial" w:hAnsi="Arial" w:cs="Arial"/>
          <w:sz w:val="24"/>
          <w:szCs w:val="24"/>
          <w:lang w:val="es-ES"/>
        </w:rPr>
        <w:t xml:space="preserve">En la elaboración de esta disposición </w:t>
      </w:r>
      <w:r w:rsidR="008C0C41">
        <w:rPr>
          <w:rFonts w:ascii="Arial" w:hAnsi="Arial" w:cs="Arial"/>
          <w:sz w:val="24"/>
          <w:szCs w:val="24"/>
          <w:lang w:val="es-ES"/>
        </w:rPr>
        <w:t xml:space="preserve">se </w:t>
      </w:r>
      <w:r w:rsidRPr="008A5958">
        <w:rPr>
          <w:rFonts w:ascii="Arial" w:hAnsi="Arial" w:cs="Arial"/>
          <w:sz w:val="24"/>
          <w:szCs w:val="24"/>
          <w:lang w:val="es-ES"/>
        </w:rPr>
        <w:t>ha consultad</w:t>
      </w:r>
      <w:r w:rsidR="008C0C41">
        <w:rPr>
          <w:rFonts w:ascii="Arial" w:hAnsi="Arial" w:cs="Arial"/>
          <w:sz w:val="24"/>
          <w:szCs w:val="24"/>
          <w:lang w:val="es-ES"/>
        </w:rPr>
        <w:t xml:space="preserve">o </w:t>
      </w:r>
      <w:r w:rsidRPr="008A5958">
        <w:rPr>
          <w:rFonts w:ascii="Arial" w:hAnsi="Arial" w:cs="Arial"/>
          <w:sz w:val="24"/>
          <w:szCs w:val="24"/>
          <w:lang w:val="es-ES"/>
        </w:rPr>
        <w:t xml:space="preserve">a las comunidades autónomas y las ciudades de Ceuta y Melilla, así como las entidades representativas de los sectores implicados. </w:t>
      </w:r>
    </w:p>
    <w:p w14:paraId="66465881" w14:textId="77777777" w:rsidR="00A974C6" w:rsidRPr="008A5958" w:rsidRDefault="00A974C6" w:rsidP="00A974C6">
      <w:pPr>
        <w:autoSpaceDE w:val="0"/>
        <w:autoSpaceDN w:val="0"/>
        <w:adjustRightInd w:val="0"/>
        <w:jc w:val="both"/>
        <w:rPr>
          <w:rFonts w:ascii="Arial" w:hAnsi="Arial" w:cs="Arial"/>
          <w:sz w:val="24"/>
          <w:szCs w:val="24"/>
          <w:lang w:val="es-ES"/>
        </w:rPr>
      </w:pPr>
    </w:p>
    <w:p w14:paraId="28B4DF2B" w14:textId="67044057" w:rsidR="00A974C6" w:rsidRPr="008A5958" w:rsidRDefault="00A974C6" w:rsidP="00A974C6">
      <w:pPr>
        <w:autoSpaceDE w:val="0"/>
        <w:autoSpaceDN w:val="0"/>
        <w:adjustRightInd w:val="0"/>
        <w:jc w:val="both"/>
        <w:rPr>
          <w:rFonts w:ascii="Arial" w:hAnsi="Arial" w:cs="Arial"/>
          <w:sz w:val="24"/>
          <w:szCs w:val="24"/>
          <w:lang w:val="es-ES"/>
        </w:rPr>
      </w:pPr>
      <w:r w:rsidRPr="008A5958">
        <w:rPr>
          <w:rFonts w:ascii="Arial" w:hAnsi="Arial" w:cs="Arial"/>
          <w:sz w:val="24"/>
          <w:szCs w:val="24"/>
          <w:lang w:val="es-ES"/>
        </w:rPr>
        <w:t>En su virtud, a propuesta del Ministro de Agricultura, Pesca y Alimentación, con la aprobación previa del Ministr</w:t>
      </w:r>
      <w:r w:rsidR="006C3821" w:rsidRPr="008A5958">
        <w:rPr>
          <w:rFonts w:ascii="Arial" w:hAnsi="Arial" w:cs="Arial"/>
          <w:sz w:val="24"/>
          <w:szCs w:val="24"/>
          <w:lang w:val="es-ES"/>
        </w:rPr>
        <w:t xml:space="preserve">o </w:t>
      </w:r>
      <w:r w:rsidR="00293409">
        <w:rPr>
          <w:rFonts w:ascii="Arial" w:hAnsi="Arial" w:cs="Arial"/>
          <w:sz w:val="24"/>
          <w:szCs w:val="24"/>
          <w:lang w:val="es-ES"/>
        </w:rPr>
        <w:t>para</w:t>
      </w:r>
      <w:r w:rsidR="006C3821" w:rsidRPr="008A5958">
        <w:rPr>
          <w:rFonts w:ascii="Arial" w:hAnsi="Arial" w:cs="Arial"/>
          <w:sz w:val="24"/>
          <w:szCs w:val="24"/>
          <w:lang w:val="es-ES"/>
        </w:rPr>
        <w:t xml:space="preserve"> la Transformación Digital</w:t>
      </w:r>
      <w:r w:rsidRPr="008A5958">
        <w:rPr>
          <w:rFonts w:ascii="Arial" w:hAnsi="Arial" w:cs="Arial"/>
          <w:sz w:val="24"/>
          <w:szCs w:val="24"/>
          <w:lang w:val="es-ES"/>
        </w:rPr>
        <w:t xml:space="preserve"> y </w:t>
      </w:r>
      <w:r w:rsidR="006C3821" w:rsidRPr="008A5958">
        <w:rPr>
          <w:rFonts w:ascii="Arial" w:hAnsi="Arial" w:cs="Arial"/>
          <w:sz w:val="24"/>
          <w:szCs w:val="24"/>
          <w:lang w:val="es-ES"/>
        </w:rPr>
        <w:t xml:space="preserve">de la </w:t>
      </w:r>
      <w:r w:rsidRPr="008A5958">
        <w:rPr>
          <w:rFonts w:ascii="Arial" w:hAnsi="Arial" w:cs="Arial"/>
          <w:sz w:val="24"/>
          <w:szCs w:val="24"/>
          <w:lang w:val="es-ES"/>
        </w:rPr>
        <w:t xml:space="preserve">Función Pública,  </w:t>
      </w:r>
      <w:r w:rsidR="006C3821" w:rsidRPr="008A5958">
        <w:rPr>
          <w:rFonts w:ascii="Arial" w:hAnsi="Arial" w:cs="Arial"/>
          <w:sz w:val="24"/>
          <w:szCs w:val="24"/>
          <w:lang w:val="es-ES"/>
        </w:rPr>
        <w:t>…………………</w:t>
      </w:r>
      <w:r w:rsidRPr="008A5958">
        <w:rPr>
          <w:rFonts w:ascii="Arial" w:hAnsi="Arial" w:cs="Arial"/>
          <w:sz w:val="24"/>
          <w:szCs w:val="24"/>
          <w:lang w:val="es-ES"/>
        </w:rPr>
        <w:t xml:space="preserve"> el Consejo de Estado, y previa deliberación del Consejo de Ministros en su reunión del día    de      </w:t>
      </w:r>
      <w:proofErr w:type="spellStart"/>
      <w:r w:rsidRPr="008A5958">
        <w:rPr>
          <w:rFonts w:ascii="Arial" w:hAnsi="Arial" w:cs="Arial"/>
          <w:sz w:val="24"/>
          <w:szCs w:val="24"/>
          <w:lang w:val="es-ES"/>
        </w:rPr>
        <w:t>de</w:t>
      </w:r>
      <w:proofErr w:type="spellEnd"/>
      <w:r w:rsidRPr="008A5958">
        <w:rPr>
          <w:rFonts w:ascii="Arial" w:hAnsi="Arial" w:cs="Arial"/>
          <w:sz w:val="24"/>
          <w:szCs w:val="24"/>
          <w:lang w:val="es-ES"/>
        </w:rPr>
        <w:t xml:space="preserve"> 202</w:t>
      </w:r>
      <w:r w:rsidR="00303EEE">
        <w:rPr>
          <w:rFonts w:ascii="Arial" w:hAnsi="Arial" w:cs="Arial"/>
          <w:sz w:val="24"/>
          <w:szCs w:val="24"/>
          <w:lang w:val="es-ES"/>
        </w:rPr>
        <w:t>5</w:t>
      </w:r>
      <w:r w:rsidRPr="008A5958">
        <w:rPr>
          <w:rFonts w:ascii="Arial" w:hAnsi="Arial" w:cs="Arial"/>
          <w:sz w:val="24"/>
          <w:szCs w:val="24"/>
          <w:lang w:val="es-ES"/>
        </w:rPr>
        <w:t>,</w:t>
      </w:r>
    </w:p>
    <w:p w14:paraId="2AE67933" w14:textId="77777777" w:rsidR="00A974C6" w:rsidRPr="008A5958" w:rsidRDefault="00A974C6" w:rsidP="00DC454A">
      <w:pPr>
        <w:autoSpaceDE w:val="0"/>
        <w:autoSpaceDN w:val="0"/>
        <w:adjustRightInd w:val="0"/>
        <w:jc w:val="both"/>
        <w:rPr>
          <w:rFonts w:ascii="Arial" w:hAnsi="Arial" w:cs="Arial"/>
          <w:sz w:val="24"/>
          <w:szCs w:val="24"/>
          <w:lang w:val="es-ES"/>
        </w:rPr>
      </w:pPr>
    </w:p>
    <w:p w14:paraId="1842FD91" w14:textId="77777777" w:rsidR="00A974C6" w:rsidRPr="008A5958" w:rsidRDefault="00A974C6" w:rsidP="00DC454A">
      <w:pPr>
        <w:autoSpaceDE w:val="0"/>
        <w:autoSpaceDN w:val="0"/>
        <w:adjustRightInd w:val="0"/>
        <w:jc w:val="both"/>
        <w:rPr>
          <w:rFonts w:ascii="Arial" w:hAnsi="Arial" w:cs="Arial"/>
          <w:sz w:val="24"/>
          <w:szCs w:val="24"/>
          <w:lang w:val="es-ES"/>
        </w:rPr>
      </w:pPr>
    </w:p>
    <w:p w14:paraId="58A33552" w14:textId="77777777" w:rsidR="00A974C6" w:rsidRPr="008A5958" w:rsidRDefault="00A974C6" w:rsidP="00DC454A">
      <w:pPr>
        <w:autoSpaceDE w:val="0"/>
        <w:autoSpaceDN w:val="0"/>
        <w:adjustRightInd w:val="0"/>
        <w:jc w:val="both"/>
        <w:rPr>
          <w:rFonts w:ascii="Arial" w:eastAsia="MS Mincho" w:hAnsi="Arial" w:cs="Arial"/>
          <w:sz w:val="24"/>
          <w:szCs w:val="24"/>
          <w:lang w:val="es-ES" w:eastAsia="de-DE"/>
        </w:rPr>
      </w:pPr>
    </w:p>
    <w:p w14:paraId="2F5A454F" w14:textId="77777777" w:rsidR="00341AC7" w:rsidRPr="008A5958" w:rsidRDefault="00341AC7" w:rsidP="00341AC7">
      <w:pPr>
        <w:jc w:val="center"/>
        <w:outlineLvl w:val="0"/>
        <w:rPr>
          <w:rFonts w:ascii="Arial" w:eastAsia="MS Mincho" w:hAnsi="Arial" w:cs="Arial"/>
          <w:b/>
          <w:sz w:val="24"/>
          <w:szCs w:val="24"/>
          <w:lang w:val="es-ES" w:eastAsia="de-DE"/>
        </w:rPr>
      </w:pPr>
      <w:r w:rsidRPr="008A5958">
        <w:rPr>
          <w:rFonts w:ascii="Arial" w:eastAsia="MS Mincho" w:hAnsi="Arial" w:cs="Arial"/>
          <w:b/>
          <w:sz w:val="24"/>
          <w:szCs w:val="24"/>
          <w:lang w:val="es-ES" w:eastAsia="de-DE"/>
        </w:rPr>
        <w:t>DISPONGO:</w:t>
      </w:r>
    </w:p>
    <w:p w14:paraId="4D1C1E5B" w14:textId="0BB900D0" w:rsidR="00500ECD" w:rsidRPr="008A5958" w:rsidRDefault="00500ECD" w:rsidP="00567D83">
      <w:pPr>
        <w:jc w:val="both"/>
        <w:outlineLvl w:val="0"/>
        <w:rPr>
          <w:rFonts w:ascii="Arial" w:eastAsia="MS Mincho" w:hAnsi="Arial" w:cs="Arial"/>
          <w:sz w:val="24"/>
          <w:szCs w:val="24"/>
          <w:lang w:eastAsia="de-DE"/>
        </w:rPr>
      </w:pPr>
    </w:p>
    <w:p w14:paraId="3E0246BF" w14:textId="203A978A" w:rsidR="002D37C8" w:rsidRPr="008F2EAD" w:rsidRDefault="000631FE" w:rsidP="004179B5">
      <w:pPr>
        <w:spacing w:line="300" w:lineRule="auto"/>
        <w:ind w:right="-2" w:firstLine="709"/>
        <w:jc w:val="both"/>
        <w:rPr>
          <w:rFonts w:ascii="Arial" w:hAnsi="Arial" w:cs="Arial"/>
          <w:i/>
          <w:iCs/>
          <w:sz w:val="24"/>
          <w:szCs w:val="24"/>
          <w:lang w:val="es-ES"/>
        </w:rPr>
      </w:pPr>
      <w:r w:rsidRPr="008F2EAD">
        <w:rPr>
          <w:rFonts w:ascii="Arial" w:eastAsia="MS Mincho" w:hAnsi="Arial" w:cs="Arial"/>
          <w:b/>
          <w:bCs/>
          <w:sz w:val="24"/>
          <w:szCs w:val="24"/>
          <w:lang w:val="es-ES" w:eastAsia="de-DE"/>
        </w:rPr>
        <w:t>Artículo primero.</w:t>
      </w:r>
      <w:r w:rsidR="002D37C8" w:rsidRPr="008F2EAD">
        <w:rPr>
          <w:rFonts w:ascii="Arial" w:hAnsi="Arial" w:cs="Arial"/>
          <w:b/>
          <w:bCs/>
          <w:sz w:val="24"/>
          <w:szCs w:val="24"/>
          <w:lang w:val="es-ES"/>
        </w:rPr>
        <w:t xml:space="preserve"> </w:t>
      </w:r>
      <w:r w:rsidR="002D37C8" w:rsidRPr="008F2EAD">
        <w:rPr>
          <w:rFonts w:ascii="Arial" w:hAnsi="Arial" w:cs="Arial"/>
          <w:i/>
          <w:iCs/>
          <w:sz w:val="24"/>
          <w:szCs w:val="24"/>
          <w:lang w:val="es-ES"/>
        </w:rPr>
        <w:t>Modificación del Real Decreto 532/2017, de 26 de mayo, por el que se regulan el reconocimiento y el funcionamiento de las organizaciones de productores del sector de frutas y hortalizas.</w:t>
      </w:r>
    </w:p>
    <w:p w14:paraId="3B2FBEE0" w14:textId="77777777" w:rsidR="002D37C8" w:rsidRPr="008F2EAD" w:rsidRDefault="002D37C8" w:rsidP="004179B5">
      <w:pPr>
        <w:ind w:right="-2" w:firstLine="709"/>
        <w:jc w:val="both"/>
        <w:rPr>
          <w:rFonts w:ascii="Arial" w:hAnsi="Arial" w:cs="Arial"/>
          <w:sz w:val="24"/>
          <w:szCs w:val="24"/>
          <w:lang w:val="es-ES"/>
        </w:rPr>
      </w:pPr>
    </w:p>
    <w:p w14:paraId="1DD97CD5" w14:textId="64C74515" w:rsidR="002D37C8" w:rsidRPr="008F2EAD" w:rsidRDefault="002D37C8" w:rsidP="004179B5">
      <w:pPr>
        <w:ind w:right="-2" w:firstLine="709"/>
        <w:jc w:val="both"/>
        <w:rPr>
          <w:rFonts w:ascii="Arial" w:eastAsia="MS Mincho" w:hAnsi="Arial" w:cs="Arial"/>
          <w:sz w:val="24"/>
          <w:szCs w:val="24"/>
          <w:lang w:val="es-ES" w:eastAsia="de-DE"/>
        </w:rPr>
      </w:pPr>
      <w:r w:rsidRPr="008F2EAD">
        <w:rPr>
          <w:rFonts w:ascii="Arial" w:hAnsi="Arial" w:cs="Arial"/>
          <w:sz w:val="24"/>
          <w:szCs w:val="24"/>
          <w:lang w:val="es-ES"/>
        </w:rPr>
        <w:t xml:space="preserve">El </w:t>
      </w:r>
      <w:r w:rsidR="00296896" w:rsidRPr="008F2EAD">
        <w:rPr>
          <w:rFonts w:ascii="Arial" w:hAnsi="Arial" w:cs="Arial"/>
          <w:sz w:val="24"/>
          <w:szCs w:val="24"/>
          <w:lang w:val="es-ES"/>
        </w:rPr>
        <w:t>apartado</w:t>
      </w:r>
      <w:r w:rsidRPr="008F2EAD">
        <w:rPr>
          <w:rFonts w:ascii="Arial" w:hAnsi="Arial" w:cs="Arial"/>
          <w:sz w:val="24"/>
          <w:szCs w:val="24"/>
          <w:lang w:val="es-ES"/>
        </w:rPr>
        <w:t xml:space="preserve"> </w:t>
      </w:r>
      <w:proofErr w:type="spellStart"/>
      <w:r w:rsidRPr="008F2EAD">
        <w:rPr>
          <w:rFonts w:ascii="Arial" w:hAnsi="Arial" w:cs="Arial"/>
          <w:sz w:val="24"/>
          <w:szCs w:val="24"/>
          <w:lang w:val="es-ES"/>
        </w:rPr>
        <w:t>viii</w:t>
      </w:r>
      <w:proofErr w:type="spellEnd"/>
      <w:r w:rsidRPr="008F2EAD">
        <w:rPr>
          <w:rFonts w:ascii="Arial" w:hAnsi="Arial" w:cs="Arial"/>
          <w:sz w:val="24"/>
          <w:szCs w:val="24"/>
          <w:lang w:val="es-ES"/>
        </w:rPr>
        <w:t>) del anexo III de</w:t>
      </w:r>
      <w:r w:rsidRPr="008F2EAD">
        <w:rPr>
          <w:rFonts w:ascii="Arial" w:eastAsia="MS Mincho" w:hAnsi="Arial" w:cs="Arial"/>
          <w:sz w:val="24"/>
          <w:szCs w:val="24"/>
          <w:lang w:val="es-ES" w:eastAsia="de-DE"/>
        </w:rPr>
        <w:t xml:space="preserve">l </w:t>
      </w:r>
      <w:bookmarkStart w:id="14" w:name="_Hlk199847171"/>
      <w:r w:rsidRPr="008F2EAD">
        <w:rPr>
          <w:rFonts w:ascii="Arial" w:eastAsia="MS Mincho" w:hAnsi="Arial" w:cs="Arial"/>
          <w:sz w:val="24"/>
          <w:szCs w:val="24"/>
          <w:lang w:val="es-ES" w:eastAsia="de-DE"/>
        </w:rPr>
        <w:t xml:space="preserve">Real Decreto </w:t>
      </w:r>
      <w:r w:rsidRPr="008F2EAD">
        <w:rPr>
          <w:rFonts w:ascii="Arial" w:hAnsi="Arial" w:cs="Arial"/>
          <w:sz w:val="24"/>
          <w:szCs w:val="24"/>
          <w:lang w:val="es-ES"/>
        </w:rPr>
        <w:t>532/2017, de 26 de mayo, por el que se regulan el reconocimiento y el funcionamiento de las organizaciones de productores del sector de frutas y hortalizas</w:t>
      </w:r>
      <w:bookmarkEnd w:id="14"/>
      <w:r w:rsidRPr="008F2EAD">
        <w:rPr>
          <w:rFonts w:ascii="Arial" w:eastAsia="MS Mincho" w:hAnsi="Arial" w:cs="Arial"/>
          <w:sz w:val="24"/>
          <w:szCs w:val="24"/>
          <w:lang w:val="es-ES" w:eastAsia="de-DE"/>
        </w:rPr>
        <w:t>, queda modificad</w:t>
      </w:r>
      <w:r w:rsidR="0038602A" w:rsidRPr="008F2EAD">
        <w:rPr>
          <w:rFonts w:ascii="Arial" w:eastAsia="MS Mincho" w:hAnsi="Arial" w:cs="Arial"/>
          <w:sz w:val="24"/>
          <w:szCs w:val="24"/>
          <w:lang w:val="es-ES" w:eastAsia="de-DE"/>
        </w:rPr>
        <w:t>o</w:t>
      </w:r>
      <w:r w:rsidRPr="008F2EAD">
        <w:rPr>
          <w:rFonts w:ascii="Arial" w:eastAsia="MS Mincho" w:hAnsi="Arial" w:cs="Arial"/>
          <w:sz w:val="24"/>
          <w:szCs w:val="24"/>
          <w:lang w:val="es-ES" w:eastAsia="de-DE"/>
        </w:rPr>
        <w:t xml:space="preserve"> como sigue:</w:t>
      </w:r>
    </w:p>
    <w:p w14:paraId="74C719C9" w14:textId="77777777" w:rsidR="00296896" w:rsidRPr="008F2EAD" w:rsidRDefault="002D37C8" w:rsidP="004179B5">
      <w:pPr>
        <w:spacing w:beforeAutospacing="1" w:line="300" w:lineRule="auto"/>
        <w:ind w:right="-2" w:firstLine="567"/>
        <w:jc w:val="both"/>
        <w:rPr>
          <w:rFonts w:ascii="Arial" w:hAnsi="Arial" w:cs="Arial"/>
          <w:sz w:val="24"/>
          <w:szCs w:val="24"/>
          <w:lang w:val="es-ES"/>
        </w:rPr>
      </w:pPr>
      <w:r w:rsidRPr="008F2EAD">
        <w:rPr>
          <w:rFonts w:ascii="Arial" w:hAnsi="Arial" w:cs="Arial"/>
          <w:sz w:val="24"/>
          <w:szCs w:val="24"/>
          <w:lang w:val="es-ES"/>
        </w:rPr>
        <w:t>«</w:t>
      </w:r>
      <w:proofErr w:type="spellStart"/>
      <w:r w:rsidR="00296896" w:rsidRPr="008F2EAD">
        <w:rPr>
          <w:rFonts w:ascii="Arial" w:hAnsi="Arial" w:cs="Arial"/>
          <w:sz w:val="24"/>
          <w:szCs w:val="24"/>
          <w:lang w:val="es-ES"/>
        </w:rPr>
        <w:t>viii</w:t>
      </w:r>
      <w:proofErr w:type="spellEnd"/>
      <w:r w:rsidR="00296896" w:rsidRPr="008F2EAD">
        <w:rPr>
          <w:rFonts w:ascii="Arial" w:hAnsi="Arial" w:cs="Arial"/>
          <w:sz w:val="24"/>
          <w:szCs w:val="24"/>
          <w:lang w:val="es-ES"/>
        </w:rPr>
        <w:t>. Aromáticas y condimentos.</w:t>
      </w:r>
    </w:p>
    <w:p w14:paraId="5D4A191E" w14:textId="4269ED73" w:rsidR="002D37C8" w:rsidRPr="008F2EAD" w:rsidRDefault="002D37C8" w:rsidP="004179B5">
      <w:pPr>
        <w:spacing w:beforeAutospacing="1" w:line="300" w:lineRule="auto"/>
        <w:ind w:right="-2" w:firstLine="567"/>
        <w:jc w:val="both"/>
        <w:rPr>
          <w:rFonts w:ascii="Arial" w:eastAsia="MS Mincho" w:hAnsi="Arial" w:cs="Arial"/>
          <w:sz w:val="24"/>
          <w:szCs w:val="24"/>
          <w:lang w:val="es-ES" w:eastAsia="de-DE"/>
        </w:rPr>
      </w:pPr>
      <w:r w:rsidRPr="008F2EAD">
        <w:rPr>
          <w:rFonts w:ascii="Arial" w:hAnsi="Arial" w:cs="Arial"/>
          <w:sz w:val="24"/>
          <w:szCs w:val="24"/>
          <w:lang w:val="es-ES"/>
        </w:rPr>
        <w:t>Azafrán, tomillo, albahaca, melisa, menta, orégano, romero, salvia</w:t>
      </w:r>
      <w:r w:rsidR="00C1744D" w:rsidRPr="008F2EAD">
        <w:rPr>
          <w:rFonts w:ascii="Arial" w:hAnsi="Arial" w:cs="Arial"/>
          <w:sz w:val="24"/>
          <w:szCs w:val="24"/>
          <w:lang w:val="es-ES"/>
        </w:rPr>
        <w:t xml:space="preserve"> </w:t>
      </w:r>
      <w:r w:rsidR="00C1744D" w:rsidRPr="008F2EAD">
        <w:rPr>
          <w:rFonts w:ascii="Arial" w:hAnsi="Arial" w:cs="Arial"/>
          <w:strike/>
          <w:color w:val="FF0000"/>
          <w:sz w:val="24"/>
          <w:szCs w:val="24"/>
          <w:lang w:val="es-ES"/>
        </w:rPr>
        <w:t>y pimentón</w:t>
      </w:r>
      <w:r w:rsidRPr="008F2EAD">
        <w:rPr>
          <w:rFonts w:ascii="Arial" w:hAnsi="Arial" w:cs="Arial"/>
          <w:sz w:val="24"/>
          <w:szCs w:val="24"/>
          <w:lang w:val="es-ES"/>
        </w:rPr>
        <w:t xml:space="preserve">, frescos o refrigerados, </w:t>
      </w:r>
      <w:r w:rsidRPr="008F2EAD">
        <w:rPr>
          <w:rFonts w:ascii="Arial" w:hAnsi="Arial" w:cs="Arial"/>
          <w:color w:val="FF0000"/>
          <w:sz w:val="24"/>
          <w:szCs w:val="24"/>
          <w:lang w:val="es-ES"/>
        </w:rPr>
        <w:t>y pimentón</w:t>
      </w:r>
      <w:r w:rsidRPr="008F2EAD">
        <w:rPr>
          <w:rFonts w:ascii="Arial" w:hAnsi="Arial" w:cs="Arial"/>
          <w:sz w:val="24"/>
          <w:szCs w:val="24"/>
          <w:lang w:val="es-ES"/>
        </w:rPr>
        <w:t>.»</w:t>
      </w:r>
    </w:p>
    <w:p w14:paraId="20A9CBF5" w14:textId="77777777" w:rsidR="002D37C8" w:rsidRPr="008F2EAD" w:rsidRDefault="002D37C8" w:rsidP="000631FE">
      <w:pPr>
        <w:ind w:firstLine="709"/>
        <w:jc w:val="both"/>
        <w:rPr>
          <w:rFonts w:ascii="Arial" w:eastAsia="MS Mincho" w:hAnsi="Arial" w:cs="Arial"/>
          <w:sz w:val="24"/>
          <w:szCs w:val="24"/>
          <w:lang w:val="es-ES" w:eastAsia="de-DE"/>
        </w:rPr>
      </w:pPr>
    </w:p>
    <w:p w14:paraId="74CB8034" w14:textId="77777777" w:rsidR="002D37C8" w:rsidRPr="008F2EAD" w:rsidRDefault="002D37C8" w:rsidP="000631FE">
      <w:pPr>
        <w:ind w:firstLine="709"/>
        <w:jc w:val="both"/>
        <w:rPr>
          <w:rFonts w:ascii="Arial" w:eastAsia="MS Mincho" w:hAnsi="Arial" w:cs="Arial"/>
          <w:sz w:val="24"/>
          <w:szCs w:val="24"/>
          <w:lang w:val="es-ES" w:eastAsia="de-DE"/>
        </w:rPr>
      </w:pPr>
    </w:p>
    <w:p w14:paraId="526EB9B8" w14:textId="1B0DD201" w:rsidR="001325CB" w:rsidRPr="008F2EAD" w:rsidRDefault="002D37C8" w:rsidP="000631FE">
      <w:pPr>
        <w:ind w:firstLine="709"/>
        <w:jc w:val="both"/>
        <w:rPr>
          <w:rFonts w:ascii="Arial" w:eastAsia="MS Mincho" w:hAnsi="Arial" w:cs="Arial"/>
          <w:sz w:val="24"/>
          <w:szCs w:val="24"/>
          <w:lang w:eastAsia="de-DE"/>
        </w:rPr>
      </w:pPr>
      <w:r w:rsidRPr="008F2EAD">
        <w:rPr>
          <w:rFonts w:ascii="Arial" w:eastAsia="MS Mincho" w:hAnsi="Arial" w:cs="Arial"/>
          <w:b/>
          <w:bCs/>
          <w:sz w:val="24"/>
          <w:szCs w:val="24"/>
          <w:lang w:val="es-ES" w:eastAsia="de-DE"/>
        </w:rPr>
        <w:t>Artículo segundo.</w:t>
      </w:r>
      <w:r w:rsidRPr="008F2EAD">
        <w:rPr>
          <w:rFonts w:ascii="Arial" w:hAnsi="Arial" w:cs="Arial"/>
          <w:b/>
          <w:bCs/>
          <w:sz w:val="24"/>
          <w:szCs w:val="24"/>
          <w:lang w:val="es-ES"/>
        </w:rPr>
        <w:t xml:space="preserve"> </w:t>
      </w:r>
      <w:r w:rsidR="001325CB" w:rsidRPr="008F2EAD">
        <w:rPr>
          <w:rFonts w:ascii="Arial" w:eastAsia="MS Mincho" w:hAnsi="Arial" w:cs="Arial"/>
          <w:i/>
          <w:iCs/>
          <w:sz w:val="24"/>
          <w:szCs w:val="24"/>
          <w:lang w:val="es-ES" w:eastAsia="de-DE"/>
        </w:rPr>
        <w:t>Modificación del Real Decreto 857/2022, de 11 de octubre, por el que se regulan los fondos y programas operativos de las organizaciones de productores del sector de las frutas y hortalizas y de sus asociaciones en el marco de la intervención sectorial del Plan Estratégico de la Política Agrícola Común</w:t>
      </w:r>
      <w:r w:rsidR="001325CB" w:rsidRPr="008F2EAD">
        <w:rPr>
          <w:rFonts w:ascii="Arial" w:eastAsia="MS Mincho" w:hAnsi="Arial" w:cs="Arial"/>
          <w:sz w:val="24"/>
          <w:szCs w:val="24"/>
          <w:lang w:val="es-ES" w:eastAsia="de-DE"/>
        </w:rPr>
        <w:t>.</w:t>
      </w:r>
    </w:p>
    <w:p w14:paraId="28E15171" w14:textId="77777777" w:rsidR="001325CB" w:rsidRPr="00303EEE" w:rsidRDefault="001325CB" w:rsidP="001325CB">
      <w:pPr>
        <w:ind w:firstLine="709"/>
        <w:jc w:val="both"/>
        <w:rPr>
          <w:rFonts w:ascii="Arial" w:eastAsia="MS Mincho" w:hAnsi="Arial" w:cs="Arial"/>
          <w:sz w:val="24"/>
          <w:szCs w:val="24"/>
          <w:highlight w:val="yellow"/>
          <w:lang w:val="es-ES" w:eastAsia="de-DE"/>
        </w:rPr>
      </w:pPr>
    </w:p>
    <w:p w14:paraId="66FE2E8B" w14:textId="0B25A6A3" w:rsidR="001325CB" w:rsidRPr="008F2EAD" w:rsidRDefault="001325CB" w:rsidP="001325CB">
      <w:pPr>
        <w:ind w:firstLine="709"/>
        <w:jc w:val="both"/>
        <w:rPr>
          <w:rFonts w:ascii="Arial" w:eastAsia="MS Mincho" w:hAnsi="Arial" w:cs="Arial"/>
          <w:sz w:val="24"/>
          <w:szCs w:val="24"/>
          <w:lang w:val="es-ES" w:eastAsia="de-DE"/>
        </w:rPr>
      </w:pPr>
      <w:r w:rsidRPr="005C7D3B">
        <w:rPr>
          <w:rFonts w:ascii="Arial" w:eastAsia="MS Mincho" w:hAnsi="Arial" w:cs="Arial"/>
          <w:sz w:val="24"/>
          <w:szCs w:val="24"/>
          <w:lang w:val="es-ES" w:eastAsia="de-DE"/>
        </w:rPr>
        <w:t xml:space="preserve">El Real Decreto </w:t>
      </w:r>
      <w:r w:rsidRPr="001325CB">
        <w:rPr>
          <w:rFonts w:ascii="Arial" w:eastAsia="MS Mincho" w:hAnsi="Arial" w:cs="Arial"/>
          <w:sz w:val="24"/>
          <w:szCs w:val="24"/>
          <w:lang w:val="es-ES" w:eastAsia="de-DE"/>
        </w:rPr>
        <w:t xml:space="preserve">857/2022, de 11 de octubre, por el que se regulan los fondos y programas operativos de las organizaciones de productores del sector de las frutas y hortalizas y de sus asociaciones en el </w:t>
      </w:r>
      <w:r w:rsidRPr="008F2EAD">
        <w:rPr>
          <w:rFonts w:ascii="Arial" w:eastAsia="MS Mincho" w:hAnsi="Arial" w:cs="Arial"/>
          <w:sz w:val="24"/>
          <w:szCs w:val="24"/>
          <w:lang w:val="es-ES" w:eastAsia="de-DE"/>
        </w:rPr>
        <w:t>marco de la intervención sectorial del Plan Estratégico de la Política Agrícola Común, queda modificad</w:t>
      </w:r>
      <w:r w:rsidR="0038602A" w:rsidRPr="008F2EAD">
        <w:rPr>
          <w:rFonts w:ascii="Arial" w:eastAsia="MS Mincho" w:hAnsi="Arial" w:cs="Arial"/>
          <w:sz w:val="24"/>
          <w:szCs w:val="24"/>
          <w:lang w:val="es-ES" w:eastAsia="de-DE"/>
        </w:rPr>
        <w:t>o</w:t>
      </w:r>
      <w:r w:rsidRPr="008F2EAD">
        <w:rPr>
          <w:rFonts w:ascii="Arial" w:eastAsia="MS Mincho" w:hAnsi="Arial" w:cs="Arial"/>
          <w:sz w:val="24"/>
          <w:szCs w:val="24"/>
          <w:lang w:val="es-ES" w:eastAsia="de-DE"/>
        </w:rPr>
        <w:t xml:space="preserve"> como sigue:</w:t>
      </w:r>
    </w:p>
    <w:p w14:paraId="04D6D50A" w14:textId="77777777" w:rsidR="001325CB" w:rsidRPr="008F2EAD" w:rsidRDefault="001325CB" w:rsidP="001325CB">
      <w:pPr>
        <w:ind w:firstLine="709"/>
        <w:jc w:val="both"/>
        <w:rPr>
          <w:rFonts w:ascii="Arial" w:eastAsia="MS Mincho" w:hAnsi="Arial" w:cs="Arial"/>
          <w:sz w:val="24"/>
          <w:szCs w:val="24"/>
          <w:lang w:val="es-ES" w:eastAsia="de-DE"/>
        </w:rPr>
      </w:pPr>
    </w:p>
    <w:p w14:paraId="5AF6A7A8" w14:textId="12E980ED" w:rsidR="001325CB" w:rsidRPr="008F2EAD" w:rsidRDefault="001325CB" w:rsidP="001325CB">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Uno. La letra g</w:t>
      </w:r>
      <w:r w:rsidR="00CF0F23" w:rsidRPr="008F2EAD">
        <w:rPr>
          <w:rFonts w:ascii="Arial" w:eastAsia="MS Mincho" w:hAnsi="Arial" w:cs="Arial"/>
          <w:sz w:val="24"/>
          <w:szCs w:val="24"/>
          <w:lang w:val="es-ES" w:eastAsia="de-DE"/>
        </w:rPr>
        <w:t>)</w:t>
      </w:r>
      <w:r w:rsidRPr="008F2EAD">
        <w:rPr>
          <w:rFonts w:ascii="Arial" w:eastAsia="MS Mincho" w:hAnsi="Arial" w:cs="Arial"/>
          <w:sz w:val="24"/>
          <w:szCs w:val="24"/>
          <w:lang w:val="es-ES" w:eastAsia="de-DE"/>
        </w:rPr>
        <w:t xml:space="preserve"> del apartado 2 del artículo 3 queda redactada como sigue:</w:t>
      </w:r>
    </w:p>
    <w:p w14:paraId="639EED0C" w14:textId="77777777" w:rsidR="001325CB" w:rsidRPr="008F2EAD" w:rsidRDefault="001325CB" w:rsidP="001325CB">
      <w:pPr>
        <w:ind w:firstLine="709"/>
        <w:jc w:val="both"/>
        <w:rPr>
          <w:rFonts w:ascii="Arial" w:eastAsia="MS Mincho" w:hAnsi="Arial" w:cs="Arial"/>
          <w:sz w:val="24"/>
          <w:szCs w:val="24"/>
          <w:lang w:val="es-ES" w:eastAsia="de-DE"/>
        </w:rPr>
      </w:pPr>
    </w:p>
    <w:p w14:paraId="7D5B6738" w14:textId="6C062E4D" w:rsidR="001325CB" w:rsidRPr="008F2EAD" w:rsidRDefault="001325CB" w:rsidP="001325CB">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«g) «Filial»: empresa en la que una o varias organizaciones de productores</w:t>
      </w:r>
      <w:r w:rsidRPr="001325CB">
        <w:rPr>
          <w:rFonts w:ascii="Arial" w:eastAsia="MS Mincho" w:hAnsi="Arial" w:cs="Arial"/>
          <w:sz w:val="24"/>
          <w:szCs w:val="24"/>
          <w:lang w:eastAsia="de-DE"/>
        </w:rPr>
        <w:t>,</w:t>
      </w:r>
      <w:r w:rsidRPr="001325CB">
        <w:rPr>
          <w:rFonts w:ascii="Arial" w:eastAsia="MS Mincho" w:hAnsi="Arial" w:cs="Arial"/>
          <w:color w:val="FF0000"/>
          <w:sz w:val="24"/>
          <w:szCs w:val="24"/>
          <w:lang w:eastAsia="de-DE"/>
        </w:rPr>
        <w:t xml:space="preserve"> </w:t>
      </w:r>
      <w:r w:rsidRPr="001325CB">
        <w:rPr>
          <w:rFonts w:ascii="Arial" w:eastAsia="MS Mincho" w:hAnsi="Arial" w:cs="Arial"/>
          <w:strike/>
          <w:color w:val="FF0000"/>
          <w:sz w:val="24"/>
          <w:szCs w:val="24"/>
          <w:lang w:eastAsia="de-DE"/>
        </w:rPr>
        <w:t>o uno o varios miembros productores de ellas,</w:t>
      </w:r>
      <w:r w:rsidRPr="001325CB">
        <w:rPr>
          <w:rFonts w:ascii="Arial" w:eastAsia="MS Mincho" w:hAnsi="Arial" w:cs="Arial"/>
          <w:sz w:val="24"/>
          <w:szCs w:val="24"/>
          <w:lang w:eastAsia="de-DE"/>
        </w:rPr>
        <w:t xml:space="preserve"> </w:t>
      </w:r>
      <w:r w:rsidRPr="001325CB">
        <w:rPr>
          <w:rFonts w:ascii="Arial" w:eastAsia="MS Mincho" w:hAnsi="Arial" w:cs="Arial"/>
          <w:sz w:val="24"/>
          <w:szCs w:val="24"/>
          <w:lang w:val="es-ES" w:eastAsia="de-DE"/>
        </w:rPr>
        <w:t xml:space="preserve">o asociaciones de organizaciones de productores han </w:t>
      </w:r>
      <w:r w:rsidRPr="008F2EAD">
        <w:rPr>
          <w:rFonts w:ascii="Arial" w:eastAsia="MS Mincho" w:hAnsi="Arial" w:cs="Arial"/>
          <w:sz w:val="24"/>
          <w:szCs w:val="24"/>
          <w:lang w:val="es-ES" w:eastAsia="de-DE"/>
        </w:rPr>
        <w:t>adquirido acciones o constituido capital propio y que contribuye a los objetivos de dichas organizaciones o asociaciones.»</w:t>
      </w:r>
    </w:p>
    <w:p w14:paraId="63ECF2EA" w14:textId="77777777" w:rsidR="00CB1D77" w:rsidRPr="008F2EAD" w:rsidRDefault="001325CB" w:rsidP="00CB1D77">
      <w:pPr>
        <w:spacing w:before="100" w:beforeAutospacing="1" w:line="300" w:lineRule="auto"/>
        <w:ind w:right="-851" w:firstLine="567"/>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Dos. La letra b) del apartado 4 </w:t>
      </w:r>
      <w:r w:rsidR="00CF0F23" w:rsidRPr="008F2EAD">
        <w:rPr>
          <w:rFonts w:ascii="Arial" w:eastAsia="MS Mincho" w:hAnsi="Arial" w:cs="Arial"/>
          <w:sz w:val="24"/>
          <w:szCs w:val="24"/>
          <w:lang w:val="es-ES" w:eastAsia="de-DE"/>
        </w:rPr>
        <w:t xml:space="preserve">de </w:t>
      </w:r>
      <w:r w:rsidRPr="008F2EAD">
        <w:rPr>
          <w:rFonts w:ascii="Arial" w:eastAsia="MS Mincho" w:hAnsi="Arial" w:cs="Arial"/>
          <w:sz w:val="24"/>
          <w:szCs w:val="24"/>
          <w:lang w:val="es-ES" w:eastAsia="de-DE"/>
        </w:rPr>
        <w:t xml:space="preserve">artículo 4, queda redactada </w:t>
      </w:r>
      <w:r w:rsidR="00CF0F23" w:rsidRPr="008F2EAD">
        <w:rPr>
          <w:rFonts w:ascii="Arial" w:eastAsia="MS Mincho" w:hAnsi="Arial" w:cs="Arial"/>
          <w:sz w:val="24"/>
          <w:szCs w:val="24"/>
          <w:lang w:val="es-ES" w:eastAsia="de-DE"/>
        </w:rPr>
        <w:t>como sigue</w:t>
      </w:r>
      <w:r w:rsidRPr="008F2EAD">
        <w:rPr>
          <w:rFonts w:ascii="Arial" w:eastAsia="MS Mincho" w:hAnsi="Arial" w:cs="Arial"/>
          <w:sz w:val="24"/>
          <w:szCs w:val="24"/>
          <w:lang w:val="es-ES" w:eastAsia="de-DE"/>
        </w:rPr>
        <w:t>:</w:t>
      </w:r>
      <w:bookmarkStart w:id="15" w:name="_Hlk199747448"/>
    </w:p>
    <w:p w14:paraId="6D6FDBDE" w14:textId="778928BE" w:rsidR="001325CB" w:rsidRDefault="001325CB" w:rsidP="00CB1D77">
      <w:pPr>
        <w:spacing w:before="100" w:beforeAutospacing="1" w:line="300" w:lineRule="auto"/>
        <w:ind w:right="-2" w:firstLine="567"/>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«b) Al menos el 2 por cien del gasto debe cubrir acciones o actuaciones de los tipos de intervención recogidos en el Plan Estratégico</w:t>
      </w:r>
      <w:r w:rsidRPr="001325CB">
        <w:rPr>
          <w:rFonts w:ascii="Arial" w:eastAsia="MS Mincho" w:hAnsi="Arial" w:cs="Arial"/>
          <w:sz w:val="24"/>
          <w:szCs w:val="24"/>
          <w:lang w:val="es-ES" w:eastAsia="de-DE"/>
        </w:rPr>
        <w:t xml:space="preserve"> Nacional de la PAC del Reino de España para el sector de las frutas y hortalizas, relacionados con el objetivo de la letra d) del artículo 46 del Reglamento (UE) n.º 2021/2115 del Parlamento Europeo y del Consejo, de 2 de diciembre de 2021 de investigación sobre métodos de producción sostenible, incluido el fortalecimiento de la resistencia a las plagas, la mitigación y adaptación al cambio climático, y sobre prácticas y técnicas de producción innovadoras que aumenten la competitividad económica y refuercen la evolución del mercado, así como su desarrollo. </w:t>
      </w:r>
      <w:r w:rsidRPr="00CF0F23">
        <w:rPr>
          <w:rFonts w:ascii="Arial" w:eastAsia="MS Mincho" w:hAnsi="Arial" w:cs="Arial"/>
          <w:color w:val="FF0000"/>
          <w:sz w:val="24"/>
          <w:szCs w:val="24"/>
          <w:lang w:val="es-ES" w:eastAsia="de-DE"/>
        </w:rPr>
        <w:t xml:space="preserve">En virtud de lo dispuesto en la </w:t>
      </w:r>
      <w:r w:rsidRPr="00CF0F23">
        <w:rPr>
          <w:rFonts w:ascii="Arial" w:eastAsia="MS Mincho" w:hAnsi="Arial" w:cs="Arial"/>
          <w:color w:val="FF0000"/>
          <w:sz w:val="24"/>
          <w:szCs w:val="24"/>
          <w:highlight w:val="yellow"/>
          <w:lang w:val="es-ES" w:eastAsia="de-DE"/>
        </w:rPr>
        <w:t xml:space="preserve">Decisión de Ejecución (UE) C(2025) </w:t>
      </w:r>
      <w:proofErr w:type="spellStart"/>
      <w:r w:rsidRPr="00CF0F23">
        <w:rPr>
          <w:rFonts w:ascii="Arial" w:eastAsia="MS Mincho" w:hAnsi="Arial" w:cs="Arial"/>
          <w:color w:val="FF0000"/>
          <w:sz w:val="24"/>
          <w:szCs w:val="24"/>
          <w:highlight w:val="yellow"/>
          <w:lang w:val="es-ES" w:eastAsia="de-DE"/>
        </w:rPr>
        <w:t>xxx</w:t>
      </w:r>
      <w:proofErr w:type="spellEnd"/>
      <w:r w:rsidRPr="00CF0F23">
        <w:rPr>
          <w:rFonts w:ascii="Arial" w:eastAsia="MS Mincho" w:hAnsi="Arial" w:cs="Arial"/>
          <w:color w:val="FF0000"/>
          <w:sz w:val="24"/>
          <w:szCs w:val="24"/>
          <w:highlight w:val="yellow"/>
          <w:lang w:val="es-ES" w:eastAsia="de-DE"/>
        </w:rPr>
        <w:t xml:space="preserve"> de la Comisión, de </w:t>
      </w:r>
      <w:proofErr w:type="spellStart"/>
      <w:r w:rsidRPr="00CF0F23">
        <w:rPr>
          <w:rFonts w:ascii="Arial" w:eastAsia="MS Mincho" w:hAnsi="Arial" w:cs="Arial"/>
          <w:color w:val="FF0000"/>
          <w:sz w:val="24"/>
          <w:szCs w:val="24"/>
          <w:highlight w:val="yellow"/>
          <w:lang w:val="es-ES" w:eastAsia="de-DE"/>
        </w:rPr>
        <w:t>xx</w:t>
      </w:r>
      <w:proofErr w:type="spellEnd"/>
      <w:r w:rsidRPr="00CF0F23">
        <w:rPr>
          <w:rFonts w:ascii="Arial" w:eastAsia="MS Mincho" w:hAnsi="Arial" w:cs="Arial"/>
          <w:color w:val="FF0000"/>
          <w:sz w:val="24"/>
          <w:szCs w:val="24"/>
          <w:highlight w:val="yellow"/>
          <w:lang w:val="es-ES" w:eastAsia="de-DE"/>
        </w:rPr>
        <w:t xml:space="preserve"> de </w:t>
      </w:r>
      <w:proofErr w:type="spellStart"/>
      <w:r w:rsidRPr="00CF0F23">
        <w:rPr>
          <w:rFonts w:ascii="Arial" w:eastAsia="MS Mincho" w:hAnsi="Arial" w:cs="Arial"/>
          <w:color w:val="FF0000"/>
          <w:sz w:val="24"/>
          <w:szCs w:val="24"/>
          <w:highlight w:val="yellow"/>
          <w:lang w:val="es-ES" w:eastAsia="de-DE"/>
        </w:rPr>
        <w:t>xx</w:t>
      </w:r>
      <w:proofErr w:type="spellEnd"/>
      <w:r w:rsidRPr="00CF0F23">
        <w:rPr>
          <w:rFonts w:ascii="Arial" w:eastAsia="MS Mincho" w:hAnsi="Arial" w:cs="Arial"/>
          <w:color w:val="FF0000"/>
          <w:sz w:val="24"/>
          <w:szCs w:val="24"/>
          <w:highlight w:val="yellow"/>
          <w:lang w:val="es-ES" w:eastAsia="de-DE"/>
        </w:rPr>
        <w:t xml:space="preserve"> de 2025</w:t>
      </w:r>
      <w:r w:rsidRPr="00CF0F23">
        <w:rPr>
          <w:rFonts w:ascii="Arial" w:eastAsia="MS Mincho" w:hAnsi="Arial" w:cs="Arial"/>
          <w:color w:val="FF0000"/>
          <w:sz w:val="24"/>
          <w:szCs w:val="24"/>
          <w:lang w:val="es-ES" w:eastAsia="de-DE"/>
        </w:rPr>
        <w:t>, por la que se aprueba la modificación del plan estratégico de la PAC 2023-2027 de España para la ayuda de la Unión financiada por el Fondo Europeo Agrícola de Garantía y el Fondo Europeo Agrícola de Desarrollo Rural, el cumplimiento de dicho objetivo 46.d) podrá incluir gastos efectuados por las organizaciones de productores de frutas y hortalizas y sus asociaciones vinculados a las funciones esenciales de estas entidades, establecidas en el artículo 7 del Reglamento Delegado (UE) 2017/891 de la Comisión, de 13 de marzo de 2017</w:t>
      </w:r>
      <w:r w:rsidRPr="001325CB">
        <w:rPr>
          <w:rFonts w:ascii="Arial" w:eastAsia="MS Mincho" w:hAnsi="Arial" w:cs="Arial"/>
          <w:sz w:val="24"/>
          <w:szCs w:val="24"/>
          <w:lang w:val="es-ES" w:eastAsia="de-DE"/>
        </w:rPr>
        <w:t>.»</w:t>
      </w:r>
      <w:bookmarkEnd w:id="15"/>
    </w:p>
    <w:p w14:paraId="50C512D0" w14:textId="4B5379EC" w:rsidR="00CB1D77" w:rsidRPr="008F2EAD" w:rsidRDefault="00CB1D77" w:rsidP="00CB1D77">
      <w:pPr>
        <w:spacing w:before="100" w:beforeAutospacing="1" w:line="300" w:lineRule="auto"/>
        <w:ind w:left="567" w:right="-2"/>
        <w:jc w:val="both"/>
        <w:rPr>
          <w:rFonts w:ascii="Arial" w:hAnsi="Arial" w:cs="Arial"/>
          <w:sz w:val="24"/>
          <w:szCs w:val="24"/>
        </w:rPr>
      </w:pPr>
      <w:r w:rsidRPr="008F2EAD">
        <w:rPr>
          <w:rFonts w:ascii="Arial" w:hAnsi="Arial" w:cs="Arial"/>
          <w:sz w:val="24"/>
          <w:szCs w:val="24"/>
        </w:rPr>
        <w:t>Tres. La letra a) del apartado 1 del artículo 7 queda redactada como sigue:</w:t>
      </w:r>
    </w:p>
    <w:p w14:paraId="5859258C" w14:textId="1B2A1ED6" w:rsidR="00CB1D77" w:rsidRPr="00CB1D77" w:rsidRDefault="00CB1D77" w:rsidP="00CB1D77">
      <w:pPr>
        <w:spacing w:beforeAutospacing="1" w:line="300" w:lineRule="auto"/>
        <w:ind w:right="-2" w:firstLine="567"/>
        <w:jc w:val="both"/>
        <w:rPr>
          <w:rFonts w:ascii="Arial" w:hAnsi="Arial" w:cs="Arial"/>
          <w:sz w:val="24"/>
          <w:szCs w:val="24"/>
          <w:lang w:val="es-ES"/>
        </w:rPr>
      </w:pPr>
      <w:r w:rsidRPr="008F2EAD">
        <w:rPr>
          <w:rFonts w:ascii="Arial" w:hAnsi="Arial" w:cs="Arial"/>
          <w:sz w:val="24"/>
          <w:szCs w:val="24"/>
          <w:lang w:val="es-ES"/>
        </w:rPr>
        <w:t>«a) Cumplir con lo dispuesto al respecto en la normativa de la Unión Europea, en el Plan Estratégico</w:t>
      </w:r>
      <w:r w:rsidRPr="00DE29B2">
        <w:rPr>
          <w:rFonts w:ascii="Arial" w:hAnsi="Arial" w:cs="Arial"/>
          <w:sz w:val="24"/>
          <w:szCs w:val="24"/>
          <w:lang w:val="es-ES"/>
        </w:rPr>
        <w:t xml:space="preserve"> Nacional de la Política Agrícola Común (PAC) del Reino de España 2023-</w:t>
      </w:r>
      <w:r w:rsidR="00DE29B2" w:rsidRPr="00DE29B2">
        <w:rPr>
          <w:rFonts w:ascii="Arial" w:hAnsi="Arial" w:cs="Arial"/>
          <w:strike/>
          <w:color w:val="FF0000"/>
          <w:sz w:val="24"/>
          <w:szCs w:val="24"/>
          <w:lang w:val="es-ES"/>
        </w:rPr>
        <w:t xml:space="preserve">2024 </w:t>
      </w:r>
      <w:r w:rsidRPr="00DE29B2">
        <w:rPr>
          <w:rFonts w:ascii="Arial" w:hAnsi="Arial" w:cs="Arial"/>
          <w:color w:val="FF0000"/>
          <w:sz w:val="24"/>
          <w:szCs w:val="24"/>
          <w:lang w:val="es-ES"/>
        </w:rPr>
        <w:t>2027</w:t>
      </w:r>
      <w:r w:rsidRPr="00DE29B2">
        <w:rPr>
          <w:rFonts w:ascii="Arial" w:hAnsi="Arial" w:cs="Arial"/>
          <w:sz w:val="24"/>
          <w:szCs w:val="24"/>
          <w:lang w:val="es-ES"/>
        </w:rPr>
        <w:t xml:space="preserve"> para el sector de las frutas y hortalizas, y en el presente real decreto.»</w:t>
      </w:r>
    </w:p>
    <w:p w14:paraId="5A0AF2DC" w14:textId="0A9FACA2" w:rsidR="00CB1D77" w:rsidRPr="008F2EAD" w:rsidRDefault="00CB1D77" w:rsidP="000E347C">
      <w:pPr>
        <w:pStyle w:val="Prrafodelista"/>
        <w:spacing w:before="100" w:beforeAutospacing="1" w:line="300" w:lineRule="auto"/>
        <w:ind w:left="0" w:right="-2" w:firstLine="567"/>
        <w:jc w:val="both"/>
        <w:rPr>
          <w:rFonts w:ascii="Arial" w:hAnsi="Arial" w:cs="Arial"/>
        </w:rPr>
      </w:pPr>
      <w:r w:rsidRPr="008F2EAD">
        <w:rPr>
          <w:rFonts w:ascii="Arial" w:hAnsi="Arial" w:cs="Arial"/>
        </w:rPr>
        <w:t>Cuatro. E</w:t>
      </w:r>
      <w:r w:rsidR="000E347C" w:rsidRPr="008F2EAD">
        <w:rPr>
          <w:rFonts w:ascii="Arial" w:hAnsi="Arial" w:cs="Arial"/>
        </w:rPr>
        <w:t xml:space="preserve">l </w:t>
      </w:r>
      <w:r w:rsidRPr="008F2EAD">
        <w:rPr>
          <w:rFonts w:ascii="Arial" w:hAnsi="Arial" w:cs="Arial"/>
        </w:rPr>
        <w:t xml:space="preserve">primer párrafo del apartado 1, </w:t>
      </w:r>
      <w:r w:rsidR="000E347C" w:rsidRPr="008F2EAD">
        <w:rPr>
          <w:rFonts w:ascii="Arial" w:hAnsi="Arial" w:cs="Arial"/>
        </w:rPr>
        <w:t xml:space="preserve">el primer párrafo del apartado 3 y el primer párrafo del apartado 4 </w:t>
      </w:r>
      <w:r w:rsidR="004179B5" w:rsidRPr="008F2EAD">
        <w:rPr>
          <w:rFonts w:ascii="Arial" w:hAnsi="Arial" w:cs="Arial"/>
        </w:rPr>
        <w:t xml:space="preserve">del artículo 15 </w:t>
      </w:r>
      <w:r w:rsidR="000E347C" w:rsidRPr="008F2EAD">
        <w:rPr>
          <w:rFonts w:ascii="Arial" w:hAnsi="Arial" w:cs="Arial"/>
        </w:rPr>
        <w:t>quedan redactados como sigue</w:t>
      </w:r>
      <w:r w:rsidRPr="008F2EAD">
        <w:rPr>
          <w:rFonts w:ascii="Arial" w:hAnsi="Arial" w:cs="Arial"/>
        </w:rPr>
        <w:t>:</w:t>
      </w:r>
    </w:p>
    <w:p w14:paraId="1FDFD971" w14:textId="2CE63DB6" w:rsidR="00CB1D77" w:rsidRPr="008F2EAD" w:rsidRDefault="00CB1D77" w:rsidP="000E347C">
      <w:pPr>
        <w:spacing w:beforeAutospacing="1" w:line="300" w:lineRule="auto"/>
        <w:ind w:right="-2" w:firstLine="567"/>
        <w:jc w:val="both"/>
        <w:rPr>
          <w:rFonts w:ascii="Arial" w:hAnsi="Arial" w:cs="Arial"/>
          <w:sz w:val="24"/>
          <w:szCs w:val="24"/>
          <w:lang w:val="es-ES"/>
        </w:rPr>
      </w:pPr>
      <w:bookmarkStart w:id="16" w:name="_Hlk199748327"/>
      <w:r w:rsidRPr="008F2EAD">
        <w:rPr>
          <w:rFonts w:ascii="Arial" w:hAnsi="Arial" w:cs="Arial"/>
          <w:sz w:val="24"/>
          <w:szCs w:val="24"/>
          <w:lang w:val="es-ES"/>
        </w:rPr>
        <w:t>«1. Durante</w:t>
      </w:r>
      <w:r w:rsidR="000E347C" w:rsidRPr="008F2EAD">
        <w:rPr>
          <w:rFonts w:ascii="Arial" w:hAnsi="Arial" w:cs="Arial"/>
          <w:strike/>
          <w:color w:val="FF0000"/>
          <w:sz w:val="24"/>
          <w:szCs w:val="24"/>
          <w:lang w:val="es-ES"/>
        </w:rPr>
        <w:t xml:space="preserve"> el año</w:t>
      </w:r>
      <w:r w:rsidRPr="008F2EAD">
        <w:rPr>
          <w:rFonts w:ascii="Arial" w:hAnsi="Arial" w:cs="Arial"/>
          <w:sz w:val="24"/>
          <w:szCs w:val="24"/>
          <w:lang w:val="es-ES"/>
        </w:rPr>
        <w:t xml:space="preserve"> la</w:t>
      </w:r>
      <w:r w:rsidRPr="008F2EAD">
        <w:rPr>
          <w:rFonts w:ascii="Arial" w:hAnsi="Arial" w:cs="Arial"/>
          <w:color w:val="000000" w:themeColor="text1"/>
          <w:sz w:val="24"/>
          <w:szCs w:val="24"/>
          <w:lang w:val="es-ES"/>
        </w:rPr>
        <w:t xml:space="preserve"> anualidad en curso, las organizaciones de productores podrán </w:t>
      </w:r>
      <w:r w:rsidR="000E347C" w:rsidRPr="008F2EAD">
        <w:rPr>
          <w:rFonts w:ascii="Arial" w:hAnsi="Arial" w:cs="Arial"/>
          <w:strike/>
          <w:color w:val="FF0000"/>
          <w:sz w:val="24"/>
          <w:szCs w:val="24"/>
        </w:rPr>
        <w:t>realizar un máximo de una comunicación</w:t>
      </w:r>
      <w:r w:rsidR="000E347C" w:rsidRPr="008F2EAD">
        <w:rPr>
          <w:rFonts w:ascii="Arial" w:hAnsi="Arial" w:cs="Arial"/>
          <w:color w:val="FF0000"/>
          <w:sz w:val="24"/>
          <w:szCs w:val="24"/>
        </w:rPr>
        <w:t xml:space="preserve"> </w:t>
      </w:r>
      <w:r w:rsidRPr="008F2EAD">
        <w:rPr>
          <w:rFonts w:ascii="Arial" w:hAnsi="Arial" w:cs="Arial"/>
          <w:color w:val="FF0000"/>
          <w:sz w:val="24"/>
          <w:szCs w:val="24"/>
          <w:lang w:val="es-ES"/>
        </w:rPr>
        <w:t xml:space="preserve">solicitar la aprobación </w:t>
      </w:r>
      <w:r w:rsidRPr="008F2EAD">
        <w:rPr>
          <w:rFonts w:ascii="Arial" w:hAnsi="Arial" w:cs="Arial"/>
          <w:color w:val="000000" w:themeColor="text1"/>
          <w:sz w:val="24"/>
          <w:szCs w:val="24"/>
          <w:lang w:val="es-ES"/>
        </w:rPr>
        <w:t xml:space="preserve">de modificaciones </w:t>
      </w:r>
      <w:r w:rsidR="000E347C" w:rsidRPr="008F2EAD">
        <w:rPr>
          <w:rFonts w:ascii="Arial" w:hAnsi="Arial" w:cs="Arial"/>
          <w:strike/>
          <w:color w:val="FF0000"/>
          <w:sz w:val="24"/>
          <w:szCs w:val="24"/>
        </w:rPr>
        <w:t>cada tres meses naturales contados desde el comienzo de la anualidad, exceptuando las establecidas en las letras j) y k) del apartado 2 del presente artículo, que afecten</w:t>
      </w:r>
      <w:r w:rsidR="000E347C" w:rsidRPr="008F2EAD">
        <w:rPr>
          <w:rFonts w:ascii="Arial" w:hAnsi="Arial" w:cs="Arial"/>
          <w:color w:val="FF0000"/>
          <w:sz w:val="24"/>
          <w:szCs w:val="24"/>
        </w:rPr>
        <w:t xml:space="preserve"> </w:t>
      </w:r>
      <w:r w:rsidRPr="008F2EAD">
        <w:rPr>
          <w:rFonts w:ascii="Arial" w:hAnsi="Arial" w:cs="Arial"/>
          <w:color w:val="FF0000"/>
          <w:sz w:val="24"/>
          <w:szCs w:val="24"/>
          <w:lang w:val="es-ES"/>
        </w:rPr>
        <w:t>relativas a la</w:t>
      </w:r>
      <w:r w:rsidRPr="008F2EAD">
        <w:rPr>
          <w:rFonts w:ascii="Arial" w:hAnsi="Arial" w:cs="Arial"/>
          <w:color w:val="000000" w:themeColor="text1"/>
          <w:sz w:val="24"/>
          <w:szCs w:val="24"/>
          <w:lang w:val="es-ES"/>
        </w:rPr>
        <w:t xml:space="preserve"> anualidad </w:t>
      </w:r>
      <w:r w:rsidRPr="008F2EAD">
        <w:rPr>
          <w:rFonts w:ascii="Arial" w:hAnsi="Arial" w:cs="Arial"/>
          <w:color w:val="FF0000"/>
          <w:sz w:val="24"/>
          <w:szCs w:val="24"/>
          <w:lang w:val="es-ES"/>
        </w:rPr>
        <w:t xml:space="preserve">en curso </w:t>
      </w:r>
      <w:r w:rsidRPr="008F2EAD">
        <w:rPr>
          <w:rFonts w:ascii="Arial" w:hAnsi="Arial" w:cs="Arial"/>
          <w:color w:val="000000" w:themeColor="text1"/>
          <w:sz w:val="24"/>
          <w:szCs w:val="24"/>
          <w:lang w:val="es-ES"/>
        </w:rPr>
        <w:t xml:space="preserve">del programa </w:t>
      </w:r>
      <w:r w:rsidRPr="008F2EAD">
        <w:rPr>
          <w:rFonts w:ascii="Arial" w:hAnsi="Arial" w:cs="Arial"/>
          <w:color w:val="FF0000"/>
          <w:sz w:val="24"/>
          <w:szCs w:val="24"/>
          <w:lang w:val="es-ES"/>
        </w:rPr>
        <w:t xml:space="preserve">operativo que estén aplicando </w:t>
      </w:r>
      <w:r w:rsidRPr="008F2EAD">
        <w:rPr>
          <w:rFonts w:ascii="Arial" w:hAnsi="Arial" w:cs="Arial"/>
          <w:color w:val="000000" w:themeColor="text1"/>
          <w:sz w:val="24"/>
          <w:szCs w:val="24"/>
          <w:lang w:val="es-ES"/>
        </w:rPr>
        <w:t xml:space="preserve">siempre que </w:t>
      </w:r>
      <w:r w:rsidR="000E347C" w:rsidRPr="008F2EAD">
        <w:rPr>
          <w:rFonts w:ascii="Arial" w:hAnsi="Arial" w:cs="Arial"/>
          <w:strike/>
          <w:color w:val="FF0000"/>
          <w:sz w:val="24"/>
          <w:szCs w:val="24"/>
        </w:rPr>
        <w:t xml:space="preserve">se cumplan las condiciones establecidas en el apartado 3 del presente artículo y que </w:t>
      </w:r>
      <w:r w:rsidRPr="008F2EAD">
        <w:rPr>
          <w:rFonts w:ascii="Arial" w:hAnsi="Arial" w:cs="Arial"/>
          <w:color w:val="000000" w:themeColor="text1"/>
          <w:sz w:val="24"/>
          <w:szCs w:val="24"/>
          <w:lang w:val="es-ES"/>
        </w:rPr>
        <w:t xml:space="preserve">el fondo operativo resultante </w:t>
      </w:r>
      <w:r w:rsidRPr="008F2EAD">
        <w:rPr>
          <w:rFonts w:ascii="Arial" w:hAnsi="Arial" w:cs="Arial"/>
          <w:color w:val="FF0000"/>
          <w:sz w:val="24"/>
          <w:szCs w:val="24"/>
          <w:lang w:val="es-ES"/>
        </w:rPr>
        <w:t>tras las mismas</w:t>
      </w:r>
      <w:r w:rsidRPr="008F2EAD">
        <w:rPr>
          <w:rFonts w:ascii="Arial" w:hAnsi="Arial" w:cs="Arial"/>
          <w:color w:val="000000" w:themeColor="text1"/>
          <w:sz w:val="24"/>
          <w:szCs w:val="24"/>
          <w:lang w:val="es-ES"/>
        </w:rPr>
        <w:t xml:space="preserve"> sea como mínimo el 60 % </w:t>
      </w:r>
      <w:r w:rsidR="000E347C" w:rsidRPr="008F2EAD">
        <w:rPr>
          <w:rFonts w:ascii="Arial" w:hAnsi="Arial" w:cs="Arial"/>
          <w:strike/>
          <w:color w:val="FF0000"/>
          <w:sz w:val="24"/>
          <w:szCs w:val="24"/>
        </w:rPr>
        <w:t>del aprobado inicialmente</w:t>
      </w:r>
      <w:r w:rsidR="000E347C" w:rsidRPr="008F2EAD">
        <w:rPr>
          <w:rFonts w:ascii="Arial" w:hAnsi="Arial" w:cs="Arial"/>
          <w:color w:val="FF0000"/>
          <w:sz w:val="24"/>
          <w:szCs w:val="24"/>
        </w:rPr>
        <w:t xml:space="preserve"> </w:t>
      </w:r>
      <w:r w:rsidRPr="008F2EAD">
        <w:rPr>
          <w:rFonts w:ascii="Arial" w:hAnsi="Arial" w:cs="Arial"/>
          <w:color w:val="000000" w:themeColor="text1"/>
          <w:sz w:val="24"/>
          <w:szCs w:val="24"/>
          <w:lang w:val="es-ES"/>
        </w:rPr>
        <w:t xml:space="preserve">y como máximo el 125 % del aprobado inicialmente, </w:t>
      </w:r>
      <w:r w:rsidR="00237145" w:rsidRPr="008F2EAD">
        <w:rPr>
          <w:rFonts w:ascii="Arial" w:hAnsi="Arial" w:cs="Arial"/>
          <w:strike/>
          <w:color w:val="FF0000"/>
          <w:sz w:val="24"/>
          <w:szCs w:val="24"/>
        </w:rPr>
        <w:t>siempre que</w:t>
      </w:r>
      <w:r w:rsidR="00237145" w:rsidRPr="008F2EAD">
        <w:rPr>
          <w:rFonts w:ascii="Arial" w:hAnsi="Arial" w:cs="Arial"/>
          <w:color w:val="FF0000"/>
          <w:sz w:val="24"/>
          <w:szCs w:val="24"/>
        </w:rPr>
        <w:t xml:space="preserve"> </w:t>
      </w:r>
      <w:r w:rsidRPr="008F2EAD">
        <w:rPr>
          <w:rFonts w:ascii="Arial" w:hAnsi="Arial" w:cs="Arial"/>
          <w:color w:val="FF0000"/>
          <w:sz w:val="24"/>
          <w:szCs w:val="24"/>
          <w:lang w:val="es-ES"/>
        </w:rPr>
        <w:t xml:space="preserve">y que </w:t>
      </w:r>
      <w:r w:rsidRPr="008F2EAD">
        <w:rPr>
          <w:rFonts w:ascii="Arial" w:hAnsi="Arial" w:cs="Arial"/>
          <w:color w:val="000000" w:themeColor="text1"/>
          <w:sz w:val="24"/>
          <w:szCs w:val="24"/>
          <w:lang w:val="es-ES"/>
        </w:rPr>
        <w:t xml:space="preserve">se respete el límite contemplado en el artículo 17. </w:t>
      </w:r>
      <w:r w:rsidRPr="008F2EAD">
        <w:rPr>
          <w:rFonts w:ascii="Arial" w:hAnsi="Arial" w:cs="Arial"/>
          <w:color w:val="FF0000"/>
          <w:sz w:val="24"/>
          <w:szCs w:val="24"/>
          <w:lang w:val="es-ES"/>
        </w:rPr>
        <w:t>Dichas modificaciones deberán ser solicitadas, únicamente, en dos ocasiones: la primera a fecha de 1 de mayo, y la segunda a fecha 15 de septiembre. No obstante, dicha limitación no aplicará a las modificaciones recogidas en las letras j) y k) del apartado 2 del presente artículo</w:t>
      </w:r>
      <w:r w:rsidRPr="008F2EAD">
        <w:rPr>
          <w:rFonts w:ascii="Arial" w:hAnsi="Arial" w:cs="Arial"/>
          <w:color w:val="000000" w:themeColor="text1"/>
          <w:sz w:val="24"/>
          <w:szCs w:val="24"/>
          <w:lang w:val="es-ES"/>
        </w:rPr>
        <w:t>.</w:t>
      </w:r>
      <w:r w:rsidRPr="008F2EAD">
        <w:rPr>
          <w:rFonts w:ascii="Arial" w:hAnsi="Arial" w:cs="Arial"/>
          <w:sz w:val="24"/>
          <w:szCs w:val="24"/>
          <w:lang w:val="es-ES"/>
        </w:rPr>
        <w:t>»</w:t>
      </w:r>
    </w:p>
    <w:bookmarkEnd w:id="16"/>
    <w:p w14:paraId="55B76DBC" w14:textId="137EA98E" w:rsidR="00CB1D77" w:rsidRPr="008F2EAD" w:rsidRDefault="00CB1D77" w:rsidP="000E347C">
      <w:pPr>
        <w:spacing w:beforeAutospacing="1" w:line="300" w:lineRule="auto"/>
        <w:ind w:right="-2" w:firstLine="567"/>
        <w:jc w:val="both"/>
        <w:rPr>
          <w:rFonts w:ascii="Arial" w:hAnsi="Arial" w:cs="Arial"/>
          <w:sz w:val="24"/>
          <w:szCs w:val="24"/>
          <w:lang w:val="es-ES"/>
        </w:rPr>
      </w:pPr>
      <w:r w:rsidRPr="008F2EAD">
        <w:rPr>
          <w:rFonts w:ascii="Arial" w:hAnsi="Arial" w:cs="Arial"/>
          <w:sz w:val="24"/>
          <w:szCs w:val="24"/>
          <w:lang w:val="es-ES"/>
        </w:rPr>
        <w:t xml:space="preserve">«3. </w:t>
      </w:r>
      <w:r w:rsidRPr="008F2EAD">
        <w:rPr>
          <w:rFonts w:ascii="Arial" w:hAnsi="Arial" w:cs="Arial"/>
          <w:color w:val="000000" w:themeColor="text1"/>
          <w:sz w:val="24"/>
          <w:szCs w:val="24"/>
          <w:lang w:val="es-ES"/>
        </w:rPr>
        <w:t xml:space="preserve">Las modificaciones </w:t>
      </w:r>
      <w:r w:rsidR="004428CF" w:rsidRPr="008F2EAD">
        <w:rPr>
          <w:rFonts w:ascii="Arial" w:hAnsi="Arial" w:cs="Arial"/>
          <w:strike/>
          <w:color w:val="FF0000"/>
          <w:sz w:val="24"/>
          <w:szCs w:val="24"/>
          <w:lang w:val="es-ES"/>
        </w:rPr>
        <w:t xml:space="preserve">contenidas </w:t>
      </w:r>
      <w:r w:rsidRPr="008F2EAD">
        <w:rPr>
          <w:rFonts w:ascii="Arial" w:hAnsi="Arial" w:cs="Arial"/>
          <w:color w:val="000000" w:themeColor="text1"/>
          <w:sz w:val="24"/>
          <w:szCs w:val="24"/>
          <w:lang w:val="es-ES"/>
        </w:rPr>
        <w:t xml:space="preserve">recogidas en las letras a), b), c), d), g) e i) del apartado anterior, que supongan la supresión de inversiones o conceptos de gasto, podrán realizarse sin autorización previa, siempre que sean comunicadas por la organización de productores al órgano competente </w:t>
      </w:r>
      <w:r w:rsidR="004428CF" w:rsidRPr="008F2EAD">
        <w:rPr>
          <w:rFonts w:ascii="Arial" w:hAnsi="Arial" w:cs="Arial"/>
          <w:strike/>
          <w:color w:val="FF0000"/>
          <w:sz w:val="24"/>
          <w:szCs w:val="24"/>
        </w:rPr>
        <w:t>a más tardar junto a la comunicación trimestral establecida</w:t>
      </w:r>
      <w:r w:rsidR="004428CF" w:rsidRPr="008F2EAD">
        <w:rPr>
          <w:rFonts w:ascii="Arial" w:hAnsi="Arial" w:cs="Arial"/>
          <w:color w:val="FF0000"/>
          <w:sz w:val="24"/>
          <w:szCs w:val="24"/>
        </w:rPr>
        <w:t xml:space="preserve"> </w:t>
      </w:r>
      <w:r w:rsidRPr="008F2EAD">
        <w:rPr>
          <w:rFonts w:ascii="Arial" w:hAnsi="Arial" w:cs="Arial"/>
          <w:color w:val="FF0000"/>
          <w:sz w:val="24"/>
          <w:szCs w:val="24"/>
          <w:lang w:val="es-ES"/>
        </w:rPr>
        <w:t xml:space="preserve">en una de las dos comunicaciones establecidas </w:t>
      </w:r>
      <w:r w:rsidRPr="008F2EAD">
        <w:rPr>
          <w:rFonts w:ascii="Arial" w:hAnsi="Arial" w:cs="Arial"/>
          <w:color w:val="000000" w:themeColor="text1"/>
          <w:sz w:val="24"/>
          <w:szCs w:val="24"/>
          <w:lang w:val="es-ES"/>
        </w:rPr>
        <w:t>en el primer párrafo del apartado 1.</w:t>
      </w:r>
      <w:r w:rsidRPr="008F2EAD">
        <w:rPr>
          <w:rFonts w:ascii="Arial" w:hAnsi="Arial" w:cs="Arial"/>
          <w:sz w:val="24"/>
          <w:szCs w:val="24"/>
          <w:lang w:val="es-ES"/>
        </w:rPr>
        <w:t>»</w:t>
      </w:r>
    </w:p>
    <w:p w14:paraId="3DF0FA61" w14:textId="68B94867" w:rsidR="00CB1D77" w:rsidRPr="008F2EAD" w:rsidRDefault="00CB1D77" w:rsidP="006D598E">
      <w:pPr>
        <w:spacing w:beforeAutospacing="1" w:line="300" w:lineRule="auto"/>
        <w:ind w:right="-2" w:firstLine="567"/>
        <w:jc w:val="both"/>
        <w:rPr>
          <w:rFonts w:ascii="Arial" w:hAnsi="Arial" w:cs="Arial"/>
          <w:color w:val="000000" w:themeColor="text1"/>
          <w:sz w:val="24"/>
          <w:szCs w:val="24"/>
          <w:lang w:val="es-ES"/>
        </w:rPr>
      </w:pPr>
      <w:r w:rsidRPr="008F2EAD">
        <w:rPr>
          <w:rFonts w:ascii="Arial" w:hAnsi="Arial" w:cs="Arial"/>
          <w:sz w:val="24"/>
          <w:szCs w:val="24"/>
          <w:lang w:val="es-ES"/>
        </w:rPr>
        <w:t>«</w:t>
      </w:r>
      <w:bookmarkStart w:id="17" w:name="_Hlk199749073"/>
      <w:r w:rsidRPr="008F2EAD">
        <w:rPr>
          <w:rFonts w:ascii="Arial" w:hAnsi="Arial" w:cs="Arial"/>
          <w:color w:val="000000" w:themeColor="text1"/>
          <w:sz w:val="24"/>
          <w:szCs w:val="24"/>
          <w:lang w:val="es-ES"/>
        </w:rPr>
        <w:t xml:space="preserve">4. Además de las comunicaciones </w:t>
      </w:r>
      <w:r w:rsidR="004B1631" w:rsidRPr="008F2EAD">
        <w:rPr>
          <w:rFonts w:ascii="Arial" w:hAnsi="Arial" w:cs="Arial"/>
          <w:strike/>
          <w:color w:val="FF0000"/>
          <w:sz w:val="24"/>
          <w:szCs w:val="24"/>
        </w:rPr>
        <w:t>y solicitudes</w:t>
      </w:r>
      <w:r w:rsidR="004B1631" w:rsidRPr="008F2EAD">
        <w:rPr>
          <w:rFonts w:ascii="Arial" w:hAnsi="Arial" w:cs="Arial"/>
          <w:color w:val="FF0000"/>
          <w:sz w:val="24"/>
          <w:szCs w:val="24"/>
          <w:lang w:val="es-ES"/>
        </w:rPr>
        <w:t xml:space="preserve"> </w:t>
      </w:r>
      <w:r w:rsidRPr="008F2EAD">
        <w:rPr>
          <w:rFonts w:ascii="Arial" w:hAnsi="Arial" w:cs="Arial"/>
          <w:color w:val="000000" w:themeColor="text1"/>
          <w:sz w:val="24"/>
          <w:szCs w:val="24"/>
          <w:lang w:val="es-ES"/>
        </w:rPr>
        <w:t xml:space="preserve">mencionadas </w:t>
      </w:r>
      <w:r w:rsidR="004B1631" w:rsidRPr="008F2EAD">
        <w:rPr>
          <w:rFonts w:ascii="Arial" w:hAnsi="Arial" w:cs="Arial"/>
          <w:strike/>
          <w:color w:val="FF0000"/>
          <w:sz w:val="24"/>
          <w:szCs w:val="24"/>
        </w:rPr>
        <w:t>en el anterior apartado</w:t>
      </w:r>
      <w:r w:rsidR="004B1631" w:rsidRPr="008F2EAD">
        <w:rPr>
          <w:rFonts w:ascii="Arial" w:hAnsi="Arial" w:cs="Arial"/>
          <w:color w:val="FF0000"/>
          <w:sz w:val="24"/>
          <w:szCs w:val="24"/>
          <w:lang w:val="es-ES"/>
        </w:rPr>
        <w:t xml:space="preserve"> </w:t>
      </w:r>
      <w:r w:rsidRPr="008F2EAD">
        <w:rPr>
          <w:rFonts w:ascii="Arial" w:hAnsi="Arial" w:cs="Arial"/>
          <w:color w:val="FF0000"/>
          <w:sz w:val="24"/>
          <w:szCs w:val="24"/>
          <w:lang w:val="es-ES"/>
        </w:rPr>
        <w:t>anteriormente</w:t>
      </w:r>
      <w:r w:rsidRPr="008F2EAD">
        <w:rPr>
          <w:rFonts w:ascii="Arial" w:hAnsi="Arial" w:cs="Arial"/>
          <w:color w:val="000000" w:themeColor="text1"/>
          <w:sz w:val="24"/>
          <w:szCs w:val="24"/>
          <w:lang w:val="es-ES"/>
        </w:rPr>
        <w:t xml:space="preserve">, las organizaciones de productores deberán realizar una comunicación resumen </w:t>
      </w:r>
      <w:r w:rsidR="001160BC" w:rsidRPr="008F2EAD">
        <w:rPr>
          <w:rFonts w:ascii="Arial" w:hAnsi="Arial" w:cs="Arial"/>
          <w:strike/>
          <w:color w:val="FF0000"/>
          <w:sz w:val="24"/>
          <w:szCs w:val="24"/>
          <w:lang w:val="es-ES"/>
        </w:rPr>
        <w:t xml:space="preserve">con </w:t>
      </w:r>
      <w:r w:rsidRPr="008F2EAD">
        <w:rPr>
          <w:rFonts w:ascii="Arial" w:hAnsi="Arial" w:cs="Arial"/>
          <w:color w:val="FF0000"/>
          <w:sz w:val="24"/>
          <w:szCs w:val="24"/>
          <w:lang w:val="es-ES"/>
        </w:rPr>
        <w:t xml:space="preserve">que recoja </w:t>
      </w:r>
      <w:r w:rsidRPr="008F2EAD">
        <w:rPr>
          <w:rFonts w:ascii="Arial" w:hAnsi="Arial" w:cs="Arial"/>
          <w:color w:val="000000" w:themeColor="text1"/>
          <w:sz w:val="24"/>
          <w:szCs w:val="24"/>
          <w:lang w:val="es-ES"/>
        </w:rPr>
        <w:t xml:space="preserve">todas las modificaciones </w:t>
      </w:r>
      <w:r w:rsidRPr="008F2EAD">
        <w:rPr>
          <w:rFonts w:ascii="Arial" w:hAnsi="Arial" w:cs="Arial"/>
          <w:color w:val="FF0000"/>
          <w:sz w:val="24"/>
          <w:szCs w:val="24"/>
          <w:lang w:val="es-ES"/>
        </w:rPr>
        <w:t xml:space="preserve">llevadas a cabo sobre la anualidad aprobada por el órgano competente antes </w:t>
      </w:r>
      <w:r w:rsidRPr="008F2EAD">
        <w:rPr>
          <w:rFonts w:ascii="Arial" w:hAnsi="Arial" w:cs="Arial"/>
          <w:color w:val="000000" w:themeColor="text1"/>
          <w:sz w:val="24"/>
          <w:szCs w:val="24"/>
          <w:lang w:val="es-ES"/>
        </w:rPr>
        <w:t xml:space="preserve">del </w:t>
      </w:r>
      <w:r w:rsidR="001160BC" w:rsidRPr="008F2EAD">
        <w:rPr>
          <w:rFonts w:ascii="Arial" w:hAnsi="Arial" w:cs="Arial"/>
          <w:strike/>
          <w:color w:val="FF0000"/>
          <w:sz w:val="24"/>
          <w:szCs w:val="24"/>
        </w:rPr>
        <w:t>programa y del fondo operativo realizadas en virtud del presente artículo</w:t>
      </w:r>
      <w:r w:rsidR="001160BC" w:rsidRPr="008F2EAD">
        <w:rPr>
          <w:rFonts w:ascii="Arial" w:hAnsi="Arial" w:cs="Arial"/>
          <w:color w:val="000000" w:themeColor="text1"/>
          <w:sz w:val="24"/>
          <w:szCs w:val="24"/>
          <w:lang w:val="es-ES"/>
        </w:rPr>
        <w:t xml:space="preserve"> </w:t>
      </w:r>
      <w:r w:rsidRPr="008F2EAD">
        <w:rPr>
          <w:rFonts w:ascii="Arial" w:hAnsi="Arial" w:cs="Arial"/>
          <w:color w:val="FF0000"/>
          <w:sz w:val="24"/>
          <w:szCs w:val="24"/>
          <w:lang w:val="es-ES"/>
        </w:rPr>
        <w:t>comienzo de la anualidad en curso. Dicha comunicación deberá presentarse ante el órgano competente</w:t>
      </w:r>
      <w:r w:rsidRPr="008F2EAD">
        <w:rPr>
          <w:rFonts w:ascii="Arial" w:hAnsi="Arial" w:cs="Arial"/>
          <w:color w:val="000000" w:themeColor="text1"/>
          <w:sz w:val="24"/>
          <w:szCs w:val="24"/>
          <w:lang w:val="es-ES"/>
        </w:rPr>
        <w:t>, a más tardar el 25 de noviembre del año en curso</w:t>
      </w:r>
      <w:r w:rsidR="001160BC" w:rsidRPr="008F2EAD">
        <w:rPr>
          <w:rFonts w:ascii="Arial" w:hAnsi="Arial" w:cs="Arial"/>
          <w:color w:val="000000" w:themeColor="text1"/>
          <w:sz w:val="24"/>
          <w:szCs w:val="24"/>
          <w:lang w:val="es-ES"/>
        </w:rPr>
        <w:t xml:space="preserve"> </w:t>
      </w:r>
      <w:r w:rsidR="001160BC" w:rsidRPr="008F2EAD">
        <w:rPr>
          <w:rFonts w:ascii="Arial" w:hAnsi="Arial" w:cs="Arial"/>
          <w:strike/>
          <w:color w:val="FF0000"/>
          <w:sz w:val="24"/>
          <w:szCs w:val="24"/>
        </w:rPr>
        <w:t>ante el órgano competente</w:t>
      </w:r>
      <w:r w:rsidRPr="008F2EAD">
        <w:rPr>
          <w:rFonts w:ascii="Arial" w:hAnsi="Arial" w:cs="Arial"/>
          <w:color w:val="000000" w:themeColor="text1"/>
          <w:sz w:val="24"/>
          <w:szCs w:val="24"/>
          <w:lang w:val="es-ES"/>
        </w:rPr>
        <w:t xml:space="preserve">. No obstante, las modificaciones relativas a los tipos de intervención 2 f), 2 g) y 2 h) del anexo I del presente real decreto podrán comunicarse hasta el 28 de diciembre. </w:t>
      </w:r>
      <w:r w:rsidRPr="008F2EAD">
        <w:rPr>
          <w:rFonts w:ascii="Arial" w:hAnsi="Arial" w:cs="Arial"/>
          <w:color w:val="FF0000"/>
          <w:sz w:val="24"/>
          <w:szCs w:val="24"/>
          <w:lang w:val="es-ES"/>
        </w:rPr>
        <w:t>En esta comunicación resumen no podrán incluirse modificaciones que no se hayan incluido en las comunicaciones establecidas en el apartado 1 del presente artículo</w:t>
      </w:r>
      <w:bookmarkEnd w:id="17"/>
      <w:r w:rsidRPr="008F2EAD">
        <w:rPr>
          <w:rFonts w:ascii="Arial" w:hAnsi="Arial" w:cs="Arial"/>
          <w:color w:val="000000" w:themeColor="text1"/>
          <w:sz w:val="24"/>
          <w:szCs w:val="24"/>
          <w:lang w:val="es-ES"/>
        </w:rPr>
        <w:t>.</w:t>
      </w:r>
      <w:r w:rsidRPr="008F2EAD">
        <w:rPr>
          <w:rFonts w:ascii="Arial" w:hAnsi="Arial" w:cs="Arial"/>
          <w:sz w:val="24"/>
          <w:szCs w:val="24"/>
          <w:lang w:val="es-ES"/>
        </w:rPr>
        <w:t>»</w:t>
      </w:r>
      <w:r w:rsidRPr="008F2EAD">
        <w:rPr>
          <w:rFonts w:ascii="Arial" w:hAnsi="Arial" w:cs="Arial"/>
          <w:color w:val="000000" w:themeColor="text1"/>
          <w:sz w:val="24"/>
          <w:szCs w:val="24"/>
          <w:lang w:val="es-ES"/>
        </w:rPr>
        <w:t xml:space="preserve">. </w:t>
      </w:r>
    </w:p>
    <w:p w14:paraId="17133F93" w14:textId="77DE47B8" w:rsidR="00CB1D77" w:rsidRPr="008F2EAD" w:rsidRDefault="006D598E" w:rsidP="006D598E">
      <w:pPr>
        <w:spacing w:beforeAutospacing="1" w:line="300" w:lineRule="auto"/>
        <w:ind w:left="567" w:right="-2"/>
        <w:jc w:val="both"/>
        <w:rPr>
          <w:rFonts w:ascii="Arial" w:hAnsi="Arial" w:cs="Arial"/>
          <w:color w:val="000000" w:themeColor="text1"/>
          <w:sz w:val="24"/>
          <w:szCs w:val="24"/>
          <w:lang w:val="es-ES"/>
        </w:rPr>
      </w:pPr>
      <w:r w:rsidRPr="008F2EAD">
        <w:rPr>
          <w:rFonts w:ascii="Arial" w:hAnsi="Arial" w:cs="Arial"/>
          <w:color w:val="000000" w:themeColor="text1"/>
          <w:sz w:val="24"/>
          <w:szCs w:val="24"/>
          <w:lang w:val="es-ES"/>
        </w:rPr>
        <w:t xml:space="preserve">Cinco. </w:t>
      </w:r>
      <w:r w:rsidR="00CB1D77" w:rsidRPr="008F2EAD">
        <w:rPr>
          <w:rFonts w:ascii="Arial" w:hAnsi="Arial" w:cs="Arial"/>
          <w:color w:val="000000" w:themeColor="text1"/>
          <w:sz w:val="24"/>
          <w:szCs w:val="24"/>
          <w:lang w:val="es-ES"/>
        </w:rPr>
        <w:t xml:space="preserve">El </w:t>
      </w:r>
      <w:r w:rsidRPr="008F2EAD">
        <w:rPr>
          <w:rFonts w:ascii="Arial" w:hAnsi="Arial" w:cs="Arial"/>
          <w:color w:val="000000" w:themeColor="text1"/>
          <w:sz w:val="24"/>
          <w:szCs w:val="24"/>
          <w:lang w:val="es-ES"/>
        </w:rPr>
        <w:t xml:space="preserve">contenido del </w:t>
      </w:r>
      <w:r w:rsidR="00CB1D77" w:rsidRPr="008F2EAD">
        <w:rPr>
          <w:rFonts w:ascii="Arial" w:hAnsi="Arial" w:cs="Arial"/>
          <w:color w:val="000000" w:themeColor="text1"/>
          <w:sz w:val="24"/>
          <w:szCs w:val="24"/>
          <w:lang w:val="es-ES"/>
        </w:rPr>
        <w:t xml:space="preserve">artículo 22 </w:t>
      </w:r>
      <w:r w:rsidRPr="008F2EAD">
        <w:rPr>
          <w:rFonts w:ascii="Arial" w:hAnsi="Arial" w:cs="Arial"/>
          <w:color w:val="000000" w:themeColor="text1"/>
          <w:sz w:val="24"/>
          <w:szCs w:val="24"/>
          <w:lang w:val="es-ES"/>
        </w:rPr>
        <w:t>queda redactado como sigue</w:t>
      </w:r>
      <w:r w:rsidR="00CB1D77" w:rsidRPr="008F2EAD">
        <w:rPr>
          <w:rFonts w:ascii="Arial" w:hAnsi="Arial" w:cs="Arial"/>
          <w:color w:val="000000" w:themeColor="text1"/>
          <w:sz w:val="24"/>
          <w:szCs w:val="24"/>
          <w:lang w:val="es-ES"/>
        </w:rPr>
        <w:t>:</w:t>
      </w:r>
    </w:p>
    <w:p w14:paraId="774061C8" w14:textId="41643CC6" w:rsidR="00CB1D77" w:rsidRPr="008F2EAD" w:rsidRDefault="00CB1D77" w:rsidP="006D598E">
      <w:pPr>
        <w:spacing w:beforeAutospacing="1" w:line="300" w:lineRule="auto"/>
        <w:ind w:right="-2" w:firstLine="567"/>
        <w:jc w:val="both"/>
        <w:rPr>
          <w:rFonts w:ascii="Arial" w:hAnsi="Arial" w:cs="Arial"/>
          <w:color w:val="000000" w:themeColor="text1"/>
          <w:sz w:val="24"/>
          <w:szCs w:val="24"/>
          <w:lang w:val="es-ES"/>
        </w:rPr>
      </w:pPr>
      <w:r w:rsidRPr="008F2EAD">
        <w:rPr>
          <w:rFonts w:ascii="Arial" w:hAnsi="Arial" w:cs="Arial"/>
          <w:color w:val="000000" w:themeColor="text1"/>
          <w:sz w:val="24"/>
          <w:szCs w:val="24"/>
          <w:lang w:val="es-ES"/>
        </w:rPr>
        <w:t>«</w:t>
      </w:r>
      <w:bookmarkStart w:id="18" w:name="_Hlk199749478"/>
      <w:r w:rsidRPr="008F2EAD">
        <w:rPr>
          <w:rFonts w:ascii="Arial" w:hAnsi="Arial" w:cs="Arial"/>
          <w:color w:val="000000" w:themeColor="text1"/>
          <w:sz w:val="24"/>
          <w:szCs w:val="24"/>
          <w:lang w:val="es-ES"/>
        </w:rPr>
        <w:t xml:space="preserve">El periodo de referencia recogido en el artículo 32.1 del Reglamento Delegado (UE) n.º 2022/126 de la Comisión, de 7 de diciembre de 2021, que se deberá utilizar para determinar el valor de la producción comercializada de una organización de productores según </w:t>
      </w:r>
      <w:r w:rsidRPr="008F2EAD">
        <w:rPr>
          <w:rFonts w:ascii="Arial" w:hAnsi="Arial" w:cs="Arial"/>
          <w:strike/>
          <w:color w:val="FF0000"/>
          <w:sz w:val="24"/>
          <w:szCs w:val="24"/>
          <w:lang w:val="es-ES"/>
        </w:rPr>
        <w:t>lo</w:t>
      </w:r>
      <w:r w:rsidR="006D598E" w:rsidRPr="008F2EAD">
        <w:rPr>
          <w:rFonts w:ascii="Arial" w:hAnsi="Arial" w:cs="Arial"/>
          <w:strike/>
          <w:color w:val="FF0000"/>
          <w:sz w:val="24"/>
          <w:szCs w:val="24"/>
          <w:lang w:val="es-ES"/>
        </w:rPr>
        <w:t>s</w:t>
      </w:r>
      <w:r w:rsidRPr="008F2EAD">
        <w:rPr>
          <w:rFonts w:ascii="Arial" w:hAnsi="Arial" w:cs="Arial"/>
          <w:color w:val="FF0000"/>
          <w:sz w:val="24"/>
          <w:szCs w:val="24"/>
          <w:lang w:val="es-ES"/>
        </w:rPr>
        <w:t xml:space="preserve"> </w:t>
      </w:r>
      <w:r w:rsidR="006D598E" w:rsidRPr="008F2EAD">
        <w:rPr>
          <w:rFonts w:ascii="Arial" w:hAnsi="Arial" w:cs="Arial"/>
          <w:color w:val="FF0000"/>
          <w:sz w:val="24"/>
          <w:szCs w:val="24"/>
          <w:lang w:val="es-ES"/>
        </w:rPr>
        <w:t>lo</w:t>
      </w:r>
      <w:r w:rsidR="006D598E" w:rsidRPr="008F2EAD">
        <w:rPr>
          <w:rFonts w:ascii="Arial" w:hAnsi="Arial" w:cs="Arial"/>
          <w:color w:val="000000" w:themeColor="text1"/>
          <w:sz w:val="24"/>
          <w:szCs w:val="24"/>
          <w:lang w:val="es-ES"/>
        </w:rPr>
        <w:t xml:space="preserve"> </w:t>
      </w:r>
      <w:r w:rsidRPr="008F2EAD">
        <w:rPr>
          <w:rFonts w:ascii="Arial" w:hAnsi="Arial" w:cs="Arial"/>
          <w:color w:val="000000" w:themeColor="text1"/>
          <w:sz w:val="24"/>
          <w:szCs w:val="24"/>
          <w:lang w:val="es-ES"/>
        </w:rPr>
        <w:t xml:space="preserve">dispuesto en el artículo anterior, será el último periodo anual contable </w:t>
      </w:r>
      <w:r w:rsidRPr="008F2EAD">
        <w:rPr>
          <w:rFonts w:ascii="Arial" w:hAnsi="Arial" w:cs="Arial"/>
          <w:color w:val="FF0000"/>
          <w:sz w:val="24"/>
          <w:szCs w:val="24"/>
          <w:lang w:val="es-ES"/>
        </w:rPr>
        <w:t xml:space="preserve">auditado </w:t>
      </w:r>
      <w:r w:rsidRPr="008F2EAD">
        <w:rPr>
          <w:rFonts w:ascii="Arial" w:hAnsi="Arial" w:cs="Arial"/>
          <w:color w:val="000000" w:themeColor="text1"/>
          <w:sz w:val="24"/>
          <w:szCs w:val="24"/>
          <w:lang w:val="es-ES"/>
        </w:rPr>
        <w:t>de la organización finalizado antes del 1 de agosto del año anterior a la anualidad del programa operativo que va a financiar el fondo operativo</w:t>
      </w:r>
      <w:bookmarkEnd w:id="18"/>
      <w:r w:rsidRPr="008F2EAD">
        <w:rPr>
          <w:rFonts w:ascii="Arial" w:hAnsi="Arial" w:cs="Arial"/>
          <w:color w:val="000000" w:themeColor="text1"/>
          <w:sz w:val="24"/>
          <w:szCs w:val="24"/>
          <w:lang w:val="es-ES"/>
        </w:rPr>
        <w:t>.»</w:t>
      </w:r>
    </w:p>
    <w:p w14:paraId="0922DAA5" w14:textId="65BBE6A0" w:rsidR="00C85FFA" w:rsidRPr="008F2EAD" w:rsidRDefault="006D598E" w:rsidP="00640BAA">
      <w:pPr>
        <w:spacing w:beforeAutospacing="1" w:line="300" w:lineRule="auto"/>
        <w:ind w:right="-2" w:firstLine="567"/>
        <w:jc w:val="both"/>
        <w:rPr>
          <w:rFonts w:ascii="Arial" w:hAnsi="Arial" w:cs="Arial"/>
          <w:color w:val="000000" w:themeColor="text1"/>
          <w:sz w:val="24"/>
          <w:szCs w:val="24"/>
          <w:lang w:val="es-ES"/>
        </w:rPr>
      </w:pPr>
      <w:r w:rsidRPr="008F2EAD">
        <w:rPr>
          <w:rFonts w:ascii="Arial" w:hAnsi="Arial" w:cs="Arial"/>
          <w:color w:val="000000" w:themeColor="text1"/>
          <w:sz w:val="24"/>
          <w:szCs w:val="24"/>
          <w:lang w:val="es-ES"/>
        </w:rPr>
        <w:t xml:space="preserve">Seis. </w:t>
      </w:r>
      <w:r w:rsidR="001F09ED" w:rsidRPr="008F2EAD">
        <w:rPr>
          <w:rFonts w:ascii="Arial" w:hAnsi="Arial" w:cs="Arial"/>
          <w:color w:val="000000" w:themeColor="text1"/>
          <w:sz w:val="24"/>
          <w:szCs w:val="24"/>
          <w:lang w:val="es-ES"/>
        </w:rPr>
        <w:t>Los apartados A.2.2, A.2.4, A.ix.6, A.ix.8. y A.xi.3 del tipo de intervención 1.a), el apartado E.3 del tipo de intervención 1.e) y los apartados I.8, I.9 e I.10 del tipo de intervención 1.i)  de</w:t>
      </w:r>
      <w:r w:rsidRPr="008F2EAD">
        <w:rPr>
          <w:rFonts w:ascii="Arial" w:hAnsi="Arial" w:cs="Arial"/>
          <w:color w:val="000000" w:themeColor="text1"/>
          <w:sz w:val="24"/>
          <w:szCs w:val="24"/>
          <w:lang w:val="es-ES"/>
        </w:rPr>
        <w:t xml:space="preserve">l anexo I </w:t>
      </w:r>
      <w:r w:rsidR="00322A5B" w:rsidRPr="008F2EAD">
        <w:rPr>
          <w:rFonts w:ascii="Arial" w:hAnsi="Arial" w:cs="Arial"/>
          <w:color w:val="000000" w:themeColor="text1"/>
          <w:sz w:val="24"/>
          <w:szCs w:val="24"/>
          <w:lang w:val="es-ES"/>
        </w:rPr>
        <w:t>quedan redactados como sigue:</w:t>
      </w:r>
    </w:p>
    <w:p w14:paraId="4C0A9FFE" w14:textId="77777777" w:rsidR="00640BAA" w:rsidRPr="008F2EAD" w:rsidRDefault="00640BAA" w:rsidP="001F09ED">
      <w:pPr>
        <w:spacing w:beforeAutospacing="1" w:line="300" w:lineRule="auto"/>
        <w:ind w:right="-851" w:firstLine="567"/>
        <w:jc w:val="both"/>
        <w:rPr>
          <w:rFonts w:ascii="Arial" w:hAnsi="Arial" w:cs="Arial"/>
          <w:color w:val="000000" w:themeColor="text1"/>
          <w:sz w:val="24"/>
          <w:szCs w:val="24"/>
          <w:lang w:val="es-ES"/>
        </w:rPr>
      </w:pPr>
    </w:p>
    <w:tbl>
      <w:tblPr>
        <w:tblW w:w="8921" w:type="dxa"/>
        <w:tblLayout w:type="fixed"/>
        <w:tblLook w:val="04A0" w:firstRow="1" w:lastRow="0" w:firstColumn="1" w:lastColumn="0" w:noHBand="0" w:noVBand="1"/>
      </w:tblPr>
      <w:tblGrid>
        <w:gridCol w:w="2275"/>
        <w:gridCol w:w="6646"/>
      </w:tblGrid>
      <w:tr w:rsidR="00CB1D77" w:rsidRPr="008F2EAD" w14:paraId="687B1918" w14:textId="77777777" w:rsidTr="00C85FFA">
        <w:trPr>
          <w:trHeight w:val="2013"/>
        </w:trPr>
        <w:tc>
          <w:tcPr>
            <w:tcW w:w="2275" w:type="dxa"/>
            <w:tcBorders>
              <w:top w:val="single" w:sz="8" w:space="0" w:color="A0B0C0"/>
              <w:left w:val="single" w:sz="8" w:space="0" w:color="A0B0C0"/>
              <w:bottom w:val="single" w:sz="4" w:space="0" w:color="auto"/>
              <w:right w:val="single" w:sz="8" w:space="0" w:color="A0B0C0"/>
            </w:tcBorders>
            <w:tcMar>
              <w:top w:w="48" w:type="dxa"/>
              <w:left w:w="96" w:type="dxa"/>
              <w:bottom w:w="48" w:type="dxa"/>
              <w:right w:w="96" w:type="dxa"/>
            </w:tcMar>
            <w:vAlign w:val="center"/>
          </w:tcPr>
          <w:p w14:paraId="073AE8E4" w14:textId="77777777" w:rsidR="00CB1D77" w:rsidRPr="008F2EAD" w:rsidRDefault="00CB1D77" w:rsidP="00ED106D">
            <w:pPr>
              <w:spacing w:line="300" w:lineRule="auto"/>
              <w:jc w:val="both"/>
              <w:rPr>
                <w:rFonts w:ascii="Arial" w:eastAsia="Arial" w:hAnsi="Arial" w:cs="Arial"/>
                <w:color w:val="FF0000"/>
                <w:sz w:val="22"/>
                <w:szCs w:val="22"/>
                <w:lang w:val="es-ES"/>
              </w:rPr>
            </w:pPr>
            <w:r w:rsidRPr="008F2EAD">
              <w:rPr>
                <w:rFonts w:ascii="Arial" w:eastAsia="Arial" w:hAnsi="Arial" w:cs="Arial"/>
                <w:sz w:val="22"/>
                <w:szCs w:val="22"/>
                <w:lang w:val="es-ES"/>
              </w:rPr>
              <w:t>«</w:t>
            </w:r>
            <w:r w:rsidRPr="008F2EAD">
              <w:rPr>
                <w:rFonts w:ascii="Arial" w:eastAsia="Arial" w:hAnsi="Arial" w:cs="Arial"/>
                <w:color w:val="FF0000"/>
                <w:sz w:val="22"/>
                <w:szCs w:val="22"/>
                <w:lang w:val="es-ES"/>
              </w:rPr>
              <w:t>A.2.2</w:t>
            </w:r>
            <w:r w:rsidRPr="008F2EAD">
              <w:rPr>
                <w:rFonts w:ascii="Arial" w:eastAsia="Arial" w:hAnsi="Arial" w:cs="Arial"/>
                <w:color w:val="FF0000"/>
                <w:sz w:val="22"/>
                <w:szCs w:val="22"/>
                <w:lang w:val="es-ES"/>
              </w:rPr>
              <w:t> </w:t>
            </w:r>
            <w:r w:rsidRPr="008F2EAD">
              <w:rPr>
                <w:rFonts w:ascii="Arial" w:eastAsia="Arial" w:hAnsi="Arial" w:cs="Arial"/>
                <w:color w:val="FF0000"/>
                <w:sz w:val="22"/>
                <w:szCs w:val="22"/>
                <w:lang w:val="es-ES"/>
              </w:rPr>
              <w:t>Vehículos para el transporte de la producción dentro de los locales de la OP.</w:t>
            </w:r>
          </w:p>
        </w:tc>
        <w:tc>
          <w:tcPr>
            <w:tcW w:w="6646" w:type="dxa"/>
            <w:tcBorders>
              <w:top w:val="single" w:sz="8" w:space="0" w:color="A0B0C0"/>
              <w:left w:val="single" w:sz="8" w:space="0" w:color="A0B0C0"/>
              <w:bottom w:val="single" w:sz="4" w:space="0" w:color="auto"/>
              <w:right w:val="single" w:sz="8" w:space="0" w:color="A0B0C0"/>
            </w:tcBorders>
            <w:tcMar>
              <w:top w:w="48" w:type="dxa"/>
              <w:left w:w="96" w:type="dxa"/>
              <w:bottom w:w="48" w:type="dxa"/>
              <w:right w:w="96" w:type="dxa"/>
            </w:tcMar>
            <w:vAlign w:val="center"/>
          </w:tcPr>
          <w:p w14:paraId="7A053762"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 La titular de los vehículos será la organización de productores y deberán llevar el anagrama de dicha organización de productores.</w:t>
            </w:r>
          </w:p>
          <w:p w14:paraId="352AB286" w14:textId="77777777" w:rsidR="00CB1D77" w:rsidRPr="008F2EAD" w:rsidRDefault="00CB1D77" w:rsidP="00ED106D">
            <w:pPr>
              <w:spacing w:line="300" w:lineRule="auto"/>
              <w:jc w:val="both"/>
              <w:rPr>
                <w:rFonts w:ascii="Arial" w:eastAsia="Arial" w:hAnsi="Arial" w:cs="Arial"/>
                <w:color w:val="FF0000"/>
                <w:sz w:val="22"/>
                <w:szCs w:val="22"/>
                <w:lang w:val="es-ES"/>
              </w:rPr>
            </w:pPr>
            <w:r w:rsidRPr="008F2EAD">
              <w:rPr>
                <w:rFonts w:ascii="Arial" w:eastAsia="Arial" w:hAnsi="Arial" w:cs="Arial"/>
                <w:color w:val="FF0000"/>
                <w:sz w:val="22"/>
                <w:szCs w:val="22"/>
                <w:lang w:val="es-ES"/>
              </w:rPr>
              <w:t>– Los vehículos deberán estar dimensionados según su finalidad concreta.</w:t>
            </w:r>
          </w:p>
          <w:p w14:paraId="21A4426C"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 Los vehículos se podrán financiar mediante arrendamiento financiero. En este caso, no serán subvencionables los gastos inherentes a contratos de arrendamiento financiero (impuestos, intereses, gastos de seguro, etc.) y gastos de explotación.»</w:t>
            </w:r>
          </w:p>
          <w:p w14:paraId="420F8556" w14:textId="77777777" w:rsidR="0025085C" w:rsidRPr="008F2EAD" w:rsidRDefault="0025085C" w:rsidP="00ED106D">
            <w:pPr>
              <w:spacing w:line="300" w:lineRule="auto"/>
              <w:jc w:val="both"/>
              <w:rPr>
                <w:rFonts w:ascii="Arial" w:eastAsia="Arial" w:hAnsi="Arial" w:cs="Arial"/>
                <w:color w:val="FF0000"/>
                <w:sz w:val="22"/>
                <w:szCs w:val="22"/>
                <w:lang w:val="es-ES"/>
              </w:rPr>
            </w:pPr>
          </w:p>
        </w:tc>
      </w:tr>
    </w:tbl>
    <w:p w14:paraId="74F1EA49" w14:textId="77777777" w:rsidR="00CB1D77" w:rsidRPr="008F2EAD" w:rsidRDefault="00CB1D77" w:rsidP="00CB1D77">
      <w:pPr>
        <w:spacing w:line="300" w:lineRule="auto"/>
        <w:rPr>
          <w:rFonts w:ascii="Arial" w:hAnsi="Arial" w:cs="Arial"/>
          <w:sz w:val="24"/>
          <w:szCs w:val="24"/>
        </w:rPr>
      </w:pPr>
    </w:p>
    <w:tbl>
      <w:tblPr>
        <w:tblW w:w="8921" w:type="dxa"/>
        <w:tblLayout w:type="fixed"/>
        <w:tblLook w:val="04A0" w:firstRow="1" w:lastRow="0" w:firstColumn="1" w:lastColumn="0" w:noHBand="0" w:noVBand="1"/>
      </w:tblPr>
      <w:tblGrid>
        <w:gridCol w:w="2275"/>
        <w:gridCol w:w="6646"/>
      </w:tblGrid>
      <w:tr w:rsidR="00CB1D77" w:rsidRPr="008F2EAD" w14:paraId="6FA0B5A3" w14:textId="77777777" w:rsidTr="00322A5B">
        <w:trPr>
          <w:trHeight w:val="300"/>
        </w:trPr>
        <w:tc>
          <w:tcPr>
            <w:tcW w:w="2275"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7FB5F7D0"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«A.2.4 Otros medios de producción.</w:t>
            </w:r>
          </w:p>
        </w:tc>
        <w:tc>
          <w:tcPr>
            <w:tcW w:w="6646"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02F0EC2A" w14:textId="77777777" w:rsidR="00CB1D77" w:rsidRPr="008F2EAD" w:rsidRDefault="00CB1D77" w:rsidP="00ED106D">
            <w:pPr>
              <w:spacing w:line="300" w:lineRule="auto"/>
              <w:jc w:val="both"/>
              <w:rPr>
                <w:rFonts w:ascii="Arial" w:eastAsia="Arial" w:hAnsi="Arial" w:cs="Arial"/>
                <w:sz w:val="22"/>
                <w:szCs w:val="22"/>
                <w:lang w:val="es-ES"/>
              </w:rPr>
            </w:pPr>
          </w:p>
        </w:tc>
      </w:tr>
      <w:tr w:rsidR="00CB1D77" w:rsidRPr="008F2EAD" w14:paraId="3AEA71E2" w14:textId="77777777" w:rsidTr="00322A5B">
        <w:trPr>
          <w:trHeight w:val="300"/>
        </w:trPr>
        <w:tc>
          <w:tcPr>
            <w:tcW w:w="2275"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036518C5"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– </w:t>
            </w:r>
            <w:bookmarkStart w:id="19" w:name="_Hlk199750128"/>
            <w:r w:rsidRPr="008F2EAD">
              <w:rPr>
                <w:rFonts w:ascii="Arial" w:eastAsia="Arial" w:hAnsi="Arial" w:cs="Arial"/>
                <w:sz w:val="22"/>
                <w:szCs w:val="22"/>
                <w:lang w:val="es-ES"/>
              </w:rPr>
              <w:t xml:space="preserve">GPS, Medios informáticos, robóticos, de inteligencia artificial, cámaras digitales, drones, tensiómetros, sensores de humedad, sondas de humedad y otros medios digitales o de agricultura de Precisión, etc.  </w:t>
            </w:r>
          </w:p>
          <w:p w14:paraId="5873ECFF"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– Instrumentos de medida, conductímetro, penetrómetro, sensores de humedad,</w:t>
            </w:r>
          </w:p>
          <w:p w14:paraId="7257CBA6"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– calibradores</w:t>
            </w:r>
          </w:p>
          <w:p w14:paraId="2D2C976B"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– Sistema de análisis y control de la producción</w:t>
            </w:r>
          </w:p>
          <w:p w14:paraId="22B99DF1"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– Mediciones topográficas, barrena</w:t>
            </w:r>
          </w:p>
          <w:p w14:paraId="45ECF7A0"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– Protectores de árboles, macetas, cestas de recolección, palets, carros y bandejas, báscula, tijeras de poda, mesa de corte, elementos de aislamiento térmico y humedad para árboles, malla antigranizo</w:t>
            </w:r>
          </w:p>
          <w:p w14:paraId="2EE47D22"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– Equipos de blanqueo y lavado</w:t>
            </w:r>
          </w:p>
          <w:p w14:paraId="0EA14A2F"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– Estación de monitoreo</w:t>
            </w:r>
          </w:p>
          <w:p w14:paraId="5CA7B5D4"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– Línea de manipulación en campo</w:t>
            </w:r>
          </w:p>
          <w:p w14:paraId="28F76E2B"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– Equipo de separación para siembra</w:t>
            </w:r>
          </w:p>
          <w:p w14:paraId="374A2D88"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– Malla de radiación</w:t>
            </w:r>
          </w:p>
          <w:p w14:paraId="33C17FF1"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– Elementos de entutorado de la plantación, etc.</w:t>
            </w:r>
          </w:p>
          <w:p w14:paraId="2156099C" w14:textId="77777777" w:rsidR="00CB1D77" w:rsidRPr="008F2EAD" w:rsidRDefault="00CB1D77" w:rsidP="00ED106D">
            <w:pPr>
              <w:spacing w:line="300" w:lineRule="auto"/>
              <w:jc w:val="both"/>
              <w:rPr>
                <w:rFonts w:ascii="Arial" w:hAnsi="Arial" w:cs="Arial"/>
                <w:sz w:val="22"/>
                <w:szCs w:val="22"/>
              </w:rPr>
            </w:pPr>
            <w:r w:rsidRPr="008F2EAD">
              <w:rPr>
                <w:rFonts w:ascii="Arial" w:eastAsia="Arial" w:hAnsi="Arial" w:cs="Arial"/>
                <w:sz w:val="22"/>
                <w:szCs w:val="22"/>
                <w:lang w:val="es-ES"/>
              </w:rPr>
              <w:t>– Insectarios: construcción y equipamiento de edificios e instalaciones para la cría y aclimatación de especies de enemigos naturales de las plagas (parasitoides, depredadores o patógenos),</w:t>
            </w:r>
            <w:bookmarkEnd w:id="19"/>
          </w:p>
        </w:tc>
        <w:tc>
          <w:tcPr>
            <w:tcW w:w="6646"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7CBB5CF7"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color w:val="FF0000"/>
                <w:sz w:val="22"/>
                <w:szCs w:val="22"/>
                <w:lang w:val="es-ES"/>
              </w:rPr>
              <w:t>El GPS se identificará en la maquinaria que se instale mediante número de bastidor y matrícula, en su caso.</w:t>
            </w:r>
            <w:r w:rsidRPr="008F2EAD">
              <w:rPr>
                <w:rFonts w:ascii="Arial" w:eastAsia="Arial" w:hAnsi="Arial" w:cs="Arial"/>
                <w:sz w:val="22"/>
                <w:szCs w:val="22"/>
                <w:lang w:val="es-ES"/>
              </w:rPr>
              <w:t>»</w:t>
            </w:r>
          </w:p>
        </w:tc>
      </w:tr>
    </w:tbl>
    <w:p w14:paraId="4F1FB235" w14:textId="77777777" w:rsidR="00CB1D77" w:rsidRPr="008F2EAD" w:rsidRDefault="00CB1D77" w:rsidP="00CB1D77">
      <w:pPr>
        <w:spacing w:line="300" w:lineRule="auto"/>
        <w:rPr>
          <w:rFonts w:ascii="Arial" w:hAnsi="Arial" w:cs="Arial"/>
          <w:sz w:val="24"/>
          <w:szCs w:val="24"/>
        </w:rPr>
      </w:pPr>
    </w:p>
    <w:tbl>
      <w:tblPr>
        <w:tblW w:w="8921" w:type="dxa"/>
        <w:tblLayout w:type="fixed"/>
        <w:tblLook w:val="04A0" w:firstRow="1" w:lastRow="0" w:firstColumn="1" w:lastColumn="0" w:noHBand="0" w:noVBand="1"/>
      </w:tblPr>
      <w:tblGrid>
        <w:gridCol w:w="2275"/>
        <w:gridCol w:w="6646"/>
      </w:tblGrid>
      <w:tr w:rsidR="00CB1D77" w:rsidRPr="008F2EAD" w14:paraId="370EBC34" w14:textId="77777777" w:rsidTr="00322A5B">
        <w:trPr>
          <w:trHeight w:val="300"/>
        </w:trPr>
        <w:tc>
          <w:tcPr>
            <w:tcW w:w="2275"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5E37B26E" w14:textId="32404299" w:rsidR="00494ABE" w:rsidRPr="008F2EAD" w:rsidRDefault="00CB1D77" w:rsidP="00322A5B">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«A.ix.6 Utilización de la técnica de embolsado de melocotón como barrera física frente a plagas para reducir el uso de productos químicos</w:t>
            </w:r>
          </w:p>
        </w:tc>
        <w:tc>
          <w:tcPr>
            <w:tcW w:w="6646"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19C5099E" w14:textId="77777777" w:rsidR="00CB1D77" w:rsidRPr="008F2EAD" w:rsidRDefault="00CB1D77" w:rsidP="00322A5B">
            <w:pPr>
              <w:spacing w:line="300" w:lineRule="auto"/>
              <w:jc w:val="both"/>
              <w:rPr>
                <w:rFonts w:ascii="Arial" w:eastAsia="Arial" w:hAnsi="Arial" w:cs="Arial"/>
                <w:sz w:val="22"/>
                <w:szCs w:val="22"/>
                <w:lang w:val="es-ES"/>
              </w:rPr>
            </w:pPr>
            <w:r w:rsidRPr="008F2EAD">
              <w:rPr>
                <w:rFonts w:ascii="Arial" w:eastAsia="Arial" w:hAnsi="Arial" w:cs="Arial"/>
                <w:color w:val="FF0000"/>
                <w:sz w:val="22"/>
                <w:szCs w:val="22"/>
                <w:lang w:val="es-ES"/>
              </w:rPr>
              <w:t>Los materiales deben estar certificados según la norma UNE EN 13432:2002.</w:t>
            </w:r>
            <w:r w:rsidRPr="008F2EAD">
              <w:rPr>
                <w:rFonts w:ascii="Arial" w:eastAsia="Arial" w:hAnsi="Arial" w:cs="Arial"/>
                <w:sz w:val="22"/>
                <w:szCs w:val="22"/>
                <w:lang w:val="es-ES"/>
              </w:rPr>
              <w:t>»</w:t>
            </w:r>
          </w:p>
        </w:tc>
      </w:tr>
    </w:tbl>
    <w:p w14:paraId="3055E216" w14:textId="77777777" w:rsidR="00640BAA" w:rsidRPr="008F2EAD" w:rsidRDefault="00640BAA" w:rsidP="00322A5B">
      <w:pPr>
        <w:spacing w:beforeAutospacing="1" w:line="300" w:lineRule="auto"/>
        <w:ind w:left="927"/>
        <w:jc w:val="both"/>
        <w:rPr>
          <w:rFonts w:ascii="Arial" w:hAnsi="Arial" w:cs="Arial"/>
          <w:lang w:val="es-ES"/>
        </w:rPr>
      </w:pPr>
    </w:p>
    <w:tbl>
      <w:tblPr>
        <w:tblW w:w="8921" w:type="dxa"/>
        <w:tblLayout w:type="fixed"/>
        <w:tblLook w:val="04A0" w:firstRow="1" w:lastRow="0" w:firstColumn="1" w:lastColumn="0" w:noHBand="0" w:noVBand="1"/>
      </w:tblPr>
      <w:tblGrid>
        <w:gridCol w:w="2275"/>
        <w:gridCol w:w="6646"/>
      </w:tblGrid>
      <w:tr w:rsidR="00CB1D77" w:rsidRPr="008F2EAD" w14:paraId="5B418E88" w14:textId="77777777" w:rsidTr="00322A5B">
        <w:trPr>
          <w:trHeight w:val="300"/>
        </w:trPr>
        <w:tc>
          <w:tcPr>
            <w:tcW w:w="2275"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60E26D2A" w14:textId="77777777" w:rsidR="00CB1D77" w:rsidRPr="008F2EAD" w:rsidRDefault="00CB1D77" w:rsidP="00322A5B">
            <w:pPr>
              <w:spacing w:line="300" w:lineRule="auto"/>
              <w:jc w:val="both"/>
              <w:rPr>
                <w:rFonts w:ascii="Arial" w:hAnsi="Arial" w:cs="Arial"/>
                <w:sz w:val="22"/>
                <w:szCs w:val="22"/>
              </w:rPr>
            </w:pPr>
            <w:r w:rsidRPr="008F2EAD">
              <w:rPr>
                <w:rFonts w:ascii="Arial" w:eastAsia="Arial" w:hAnsi="Arial" w:cs="Arial"/>
                <w:sz w:val="22"/>
                <w:szCs w:val="22"/>
                <w:lang w:val="es-ES"/>
              </w:rPr>
              <w:t>«A.ix.8 Utilización de la técnica de embolsado de uva de mesa como barrera física frente a plagas para reducir el uso de productos químicos</w:t>
            </w:r>
          </w:p>
        </w:tc>
        <w:tc>
          <w:tcPr>
            <w:tcW w:w="6646"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6982D566" w14:textId="77777777" w:rsidR="00CB1D77" w:rsidRPr="008F2EAD" w:rsidRDefault="00CB1D77" w:rsidP="00322A5B">
            <w:pPr>
              <w:spacing w:line="300" w:lineRule="auto"/>
              <w:jc w:val="both"/>
              <w:rPr>
                <w:rFonts w:ascii="Arial" w:eastAsia="Arial" w:hAnsi="Arial" w:cs="Arial"/>
                <w:color w:val="FF0000"/>
                <w:sz w:val="22"/>
                <w:szCs w:val="22"/>
                <w:lang w:val="es-ES"/>
              </w:rPr>
            </w:pPr>
            <w:r w:rsidRPr="008F2EAD">
              <w:rPr>
                <w:rFonts w:ascii="Arial" w:eastAsia="Arial" w:hAnsi="Arial" w:cs="Arial"/>
                <w:color w:val="FF0000"/>
                <w:sz w:val="22"/>
                <w:szCs w:val="22"/>
                <w:lang w:val="es-ES"/>
              </w:rPr>
              <w:t>Los materiales deben estar certificados según la norma UNE EN 13432:2002.</w:t>
            </w:r>
            <w:r w:rsidRPr="008F2EAD">
              <w:rPr>
                <w:rFonts w:ascii="Arial" w:eastAsia="Arial" w:hAnsi="Arial" w:cs="Arial"/>
                <w:sz w:val="22"/>
                <w:szCs w:val="22"/>
                <w:lang w:val="es-ES"/>
              </w:rPr>
              <w:t>»</w:t>
            </w:r>
          </w:p>
        </w:tc>
      </w:tr>
    </w:tbl>
    <w:p w14:paraId="7D05E77F" w14:textId="77777777" w:rsidR="00CB1D77" w:rsidRPr="008F2EAD" w:rsidRDefault="00CB1D77" w:rsidP="00CB1D77">
      <w:pPr>
        <w:spacing w:beforeAutospacing="1" w:line="300" w:lineRule="auto"/>
        <w:ind w:left="927" w:right="-851"/>
        <w:jc w:val="both"/>
        <w:rPr>
          <w:rFonts w:ascii="Arial" w:hAnsi="Arial" w:cs="Arial"/>
          <w:sz w:val="24"/>
          <w:szCs w:val="24"/>
          <w:lang w:val="es-ES"/>
        </w:rPr>
      </w:pPr>
    </w:p>
    <w:tbl>
      <w:tblPr>
        <w:tblW w:w="8921" w:type="dxa"/>
        <w:tblLayout w:type="fixed"/>
        <w:tblLook w:val="04A0" w:firstRow="1" w:lastRow="0" w:firstColumn="1" w:lastColumn="0" w:noHBand="0" w:noVBand="1"/>
      </w:tblPr>
      <w:tblGrid>
        <w:gridCol w:w="2275"/>
        <w:gridCol w:w="6646"/>
      </w:tblGrid>
      <w:tr w:rsidR="00CB1D77" w:rsidRPr="008F2EAD" w14:paraId="56D66CA4" w14:textId="77777777" w:rsidTr="00322A5B">
        <w:trPr>
          <w:trHeight w:val="2013"/>
        </w:trPr>
        <w:tc>
          <w:tcPr>
            <w:tcW w:w="2275" w:type="dxa"/>
            <w:tcBorders>
              <w:top w:val="single" w:sz="8" w:space="0" w:color="A0B0C0"/>
              <w:left w:val="single" w:sz="8" w:space="0" w:color="A0B0C0"/>
              <w:bottom w:val="single" w:sz="4" w:space="0" w:color="auto"/>
              <w:right w:val="single" w:sz="8" w:space="0" w:color="A0B0C0"/>
            </w:tcBorders>
            <w:tcMar>
              <w:top w:w="48" w:type="dxa"/>
              <w:left w:w="96" w:type="dxa"/>
              <w:bottom w:w="48" w:type="dxa"/>
              <w:right w:w="96" w:type="dxa"/>
            </w:tcMar>
            <w:vAlign w:val="center"/>
          </w:tcPr>
          <w:p w14:paraId="668EE926" w14:textId="348B0455"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 xml:space="preserve">«A.xi.3 </w:t>
            </w:r>
            <w:r w:rsidR="00322A5B" w:rsidRPr="008F2EAD">
              <w:rPr>
                <w:rFonts w:ascii="Arial" w:eastAsia="Arial" w:hAnsi="Arial" w:cs="Arial"/>
                <w:strike/>
                <w:color w:val="FF0000"/>
                <w:sz w:val="22"/>
                <w:szCs w:val="22"/>
                <w:lang w:val="es-ES"/>
              </w:rPr>
              <w:t>Medios de transporte que faciliten el acceso al trabajo</w:t>
            </w:r>
            <w:r w:rsidR="00322A5B" w:rsidRPr="008F2EAD">
              <w:rPr>
                <w:rFonts w:ascii="Arial" w:eastAsia="Arial" w:hAnsi="Arial" w:cs="Arial"/>
                <w:color w:val="FF0000"/>
                <w:sz w:val="22"/>
                <w:szCs w:val="22"/>
                <w:lang w:val="es-ES"/>
              </w:rPr>
              <w:t xml:space="preserve"> </w:t>
            </w:r>
            <w:r w:rsidRPr="008F2EAD">
              <w:rPr>
                <w:rFonts w:ascii="Arial" w:eastAsia="Arial" w:hAnsi="Arial" w:cs="Arial"/>
                <w:color w:val="FF0000"/>
                <w:sz w:val="22"/>
                <w:szCs w:val="22"/>
                <w:lang w:val="es-ES"/>
              </w:rPr>
              <w:t>Vehículos colectivos para el transporte de trabajadores a la explotación</w:t>
            </w:r>
          </w:p>
        </w:tc>
        <w:tc>
          <w:tcPr>
            <w:tcW w:w="6646" w:type="dxa"/>
            <w:tcBorders>
              <w:top w:val="single" w:sz="8" w:space="0" w:color="A0B0C0"/>
              <w:left w:val="single" w:sz="8" w:space="0" w:color="A0B0C0"/>
              <w:bottom w:val="single" w:sz="4" w:space="0" w:color="auto"/>
              <w:right w:val="single" w:sz="8" w:space="0" w:color="A0B0C0"/>
            </w:tcBorders>
            <w:tcMar>
              <w:top w:w="48" w:type="dxa"/>
              <w:left w:w="96" w:type="dxa"/>
              <w:bottom w:w="48" w:type="dxa"/>
              <w:right w:w="96" w:type="dxa"/>
            </w:tcMar>
            <w:vAlign w:val="center"/>
          </w:tcPr>
          <w:p w14:paraId="139333F2"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 xml:space="preserve">– Los vehículos para acceso a las explotaciones serán de uso exclusivo para el personal cualificado al servicio de la OP en la realización de las actividades de </w:t>
            </w:r>
            <w:proofErr w:type="gramStart"/>
            <w:r w:rsidRPr="008F2EAD">
              <w:rPr>
                <w:rFonts w:ascii="Arial" w:eastAsia="Arial" w:hAnsi="Arial" w:cs="Arial"/>
                <w:sz w:val="22"/>
                <w:szCs w:val="22"/>
                <w:lang w:val="es-ES"/>
              </w:rPr>
              <w:t>la misma</w:t>
            </w:r>
            <w:proofErr w:type="gramEnd"/>
            <w:r w:rsidRPr="008F2EAD">
              <w:rPr>
                <w:rFonts w:ascii="Arial" w:eastAsia="Arial" w:hAnsi="Arial" w:cs="Arial"/>
                <w:sz w:val="22"/>
                <w:szCs w:val="22"/>
                <w:lang w:val="es-ES"/>
              </w:rPr>
              <w:t>. La titular de los vehículos será la organización de productores.</w:t>
            </w:r>
          </w:p>
          <w:p w14:paraId="113C75ED" w14:textId="77777777" w:rsidR="00CB1D77" w:rsidRPr="008F2EAD" w:rsidRDefault="00CB1D77" w:rsidP="00ED106D">
            <w:pPr>
              <w:spacing w:line="300" w:lineRule="auto"/>
              <w:jc w:val="both"/>
              <w:rPr>
                <w:rFonts w:ascii="Arial" w:eastAsia="Arial" w:hAnsi="Arial" w:cs="Arial"/>
                <w:color w:val="FF0000"/>
                <w:sz w:val="22"/>
                <w:szCs w:val="22"/>
                <w:lang w:val="es-ES"/>
              </w:rPr>
            </w:pPr>
            <w:r w:rsidRPr="008F2EAD">
              <w:rPr>
                <w:rFonts w:ascii="Arial" w:eastAsia="Arial" w:hAnsi="Arial" w:cs="Arial"/>
                <w:color w:val="FF0000"/>
                <w:sz w:val="22"/>
                <w:szCs w:val="22"/>
                <w:lang w:val="es-ES"/>
              </w:rPr>
              <w:t>– Los vehículos deberán estar dimensionados según su finalidad concreta.</w:t>
            </w:r>
          </w:p>
          <w:p w14:paraId="5784C29D" w14:textId="6CA907F6" w:rsidR="00CB1D77" w:rsidRPr="008F2EAD" w:rsidRDefault="00CB1D77" w:rsidP="00ED106D">
            <w:pPr>
              <w:spacing w:line="300" w:lineRule="auto"/>
              <w:jc w:val="both"/>
              <w:rPr>
                <w:rFonts w:ascii="Arial" w:eastAsia="Arial" w:hAnsi="Arial" w:cs="Arial"/>
                <w:color w:val="FF0000"/>
                <w:sz w:val="22"/>
                <w:szCs w:val="22"/>
                <w:lang w:val="es-ES"/>
              </w:rPr>
            </w:pPr>
            <w:r w:rsidRPr="008F2EAD">
              <w:rPr>
                <w:rFonts w:ascii="Arial" w:eastAsia="Arial" w:hAnsi="Arial" w:cs="Arial"/>
                <w:color w:val="FF0000"/>
                <w:sz w:val="22"/>
                <w:szCs w:val="22"/>
                <w:lang w:val="es-ES"/>
              </w:rPr>
              <w:t xml:space="preserve">– Deberá justificarse la necesidad de la adquisición del medio de </w:t>
            </w:r>
            <w:r w:rsidR="00690816" w:rsidRPr="008F2EAD">
              <w:rPr>
                <w:rFonts w:ascii="Arial" w:eastAsia="Arial" w:hAnsi="Arial" w:cs="Arial"/>
                <w:color w:val="FF0000"/>
                <w:sz w:val="22"/>
                <w:szCs w:val="22"/>
                <w:lang w:val="es-ES"/>
              </w:rPr>
              <w:t>transporte</w:t>
            </w:r>
            <w:r w:rsidRPr="008F2EAD">
              <w:rPr>
                <w:rFonts w:ascii="Arial" w:eastAsia="Arial" w:hAnsi="Arial" w:cs="Arial"/>
                <w:color w:val="FF0000"/>
                <w:sz w:val="22"/>
                <w:szCs w:val="22"/>
                <w:lang w:val="es-ES"/>
              </w:rPr>
              <w:t>.</w:t>
            </w:r>
          </w:p>
          <w:p w14:paraId="1B2ADFBF"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– Los vehículos se podrán financiar mediante arrendamiento financiero. En este caso, no serán subvencionables los gastos recogidos en el apartado 6 del anexo II del Reglamento Delegado (UE) número 2022/126.»</w:t>
            </w:r>
          </w:p>
        </w:tc>
      </w:tr>
    </w:tbl>
    <w:p w14:paraId="5F643808" w14:textId="77777777" w:rsidR="00640BAA" w:rsidRPr="008F2EAD" w:rsidRDefault="00640BAA" w:rsidP="00CB1D77">
      <w:pPr>
        <w:spacing w:beforeAutospacing="1" w:line="300" w:lineRule="auto"/>
        <w:ind w:left="927" w:right="-851"/>
        <w:jc w:val="both"/>
        <w:rPr>
          <w:rFonts w:ascii="Arial" w:hAnsi="Arial" w:cs="Arial"/>
        </w:rPr>
      </w:pPr>
    </w:p>
    <w:tbl>
      <w:tblPr>
        <w:tblW w:w="8921" w:type="dxa"/>
        <w:tblBorders>
          <w:top w:val="single" w:sz="8" w:space="0" w:color="A0B0C0"/>
          <w:left w:val="single" w:sz="8" w:space="0" w:color="A0B0C0"/>
          <w:bottom w:val="single" w:sz="4" w:space="0" w:color="auto"/>
          <w:right w:val="single" w:sz="8" w:space="0" w:color="A0B0C0"/>
          <w:insideH w:val="single" w:sz="8" w:space="0" w:color="A0B0C0"/>
          <w:insideV w:val="single" w:sz="8" w:space="0" w:color="A0B0C0"/>
        </w:tblBorders>
        <w:tblLayout w:type="fixed"/>
        <w:tblLook w:val="04A0" w:firstRow="1" w:lastRow="0" w:firstColumn="1" w:lastColumn="0" w:noHBand="0" w:noVBand="1"/>
      </w:tblPr>
      <w:tblGrid>
        <w:gridCol w:w="2275"/>
        <w:gridCol w:w="6646"/>
      </w:tblGrid>
      <w:tr w:rsidR="00CB1D77" w:rsidRPr="008F2EAD" w14:paraId="02FEF32C" w14:textId="77777777" w:rsidTr="00730048">
        <w:trPr>
          <w:trHeight w:val="2013"/>
        </w:trPr>
        <w:tc>
          <w:tcPr>
            <w:tcW w:w="2275" w:type="dxa"/>
            <w:tcMar>
              <w:top w:w="48" w:type="dxa"/>
              <w:left w:w="96" w:type="dxa"/>
              <w:bottom w:w="48" w:type="dxa"/>
              <w:right w:w="96" w:type="dxa"/>
            </w:tcMar>
            <w:vAlign w:val="center"/>
          </w:tcPr>
          <w:p w14:paraId="1602DF28" w14:textId="2F17373B" w:rsidR="00730048" w:rsidRPr="008F2EAD" w:rsidRDefault="00CB1D77" w:rsidP="00ED106D">
            <w:pPr>
              <w:spacing w:line="300" w:lineRule="auto"/>
              <w:jc w:val="both"/>
              <w:rPr>
                <w:rFonts w:ascii="Arial" w:eastAsia="Arial" w:hAnsi="Arial" w:cs="Arial"/>
                <w:i/>
                <w:iCs/>
                <w:lang w:val="es-ES"/>
              </w:rPr>
            </w:pPr>
            <w:r w:rsidRPr="008F2EAD">
              <w:rPr>
                <w:rFonts w:ascii="Arial" w:eastAsia="Arial" w:hAnsi="Arial" w:cs="Arial"/>
                <w:sz w:val="22"/>
                <w:szCs w:val="22"/>
                <w:lang w:val="es-ES"/>
              </w:rPr>
              <w:t xml:space="preserve">«E.3 Vehículos eléctricos o híbridos o que utilicen energía renovable </w:t>
            </w:r>
            <w:r w:rsidR="00730048" w:rsidRPr="008F2EAD">
              <w:rPr>
                <w:rFonts w:ascii="Arial" w:eastAsia="Arial" w:hAnsi="Arial" w:cs="Arial"/>
                <w:strike/>
                <w:color w:val="FF0000"/>
                <w:sz w:val="22"/>
                <w:szCs w:val="22"/>
              </w:rPr>
              <w:t xml:space="preserve">(para los técnicos de campo y para el transporte de las frutas y hortalizas desde la explotación del agricultor hasta el almacén de manipulación y envasado, también para el transporte de productos dentro del almacén de la OP en el proceso de manipulación y envasado) </w:t>
            </w:r>
            <w:r w:rsidRPr="008F2EAD">
              <w:rPr>
                <w:rFonts w:ascii="Arial" w:eastAsia="Arial" w:hAnsi="Arial" w:cs="Arial"/>
                <w:color w:val="FF0000"/>
                <w:sz w:val="22"/>
                <w:szCs w:val="22"/>
                <w:lang w:val="es-ES"/>
              </w:rPr>
              <w:t>mencionados en las actuaciones A.2.2 y A.xi.3</w:t>
            </w:r>
          </w:p>
        </w:tc>
        <w:tc>
          <w:tcPr>
            <w:tcW w:w="6646" w:type="dxa"/>
            <w:tcMar>
              <w:top w:w="48" w:type="dxa"/>
              <w:left w:w="96" w:type="dxa"/>
              <w:bottom w:w="48" w:type="dxa"/>
              <w:right w:w="96" w:type="dxa"/>
            </w:tcMar>
            <w:vAlign w:val="center"/>
          </w:tcPr>
          <w:p w14:paraId="0737CEA3" w14:textId="77777777" w:rsidR="00CB1D77" w:rsidRPr="008F2EAD" w:rsidRDefault="00CB1D77" w:rsidP="00ED106D">
            <w:pPr>
              <w:spacing w:line="300" w:lineRule="auto"/>
              <w:jc w:val="both"/>
              <w:rPr>
                <w:rFonts w:ascii="Arial" w:eastAsia="Arial" w:hAnsi="Arial" w:cs="Arial"/>
                <w:i/>
                <w:iCs/>
                <w:lang w:val="es-ES"/>
              </w:rPr>
            </w:pPr>
          </w:p>
        </w:tc>
      </w:tr>
    </w:tbl>
    <w:p w14:paraId="5447E740" w14:textId="77777777" w:rsidR="00CB1D77" w:rsidRPr="008F2EAD" w:rsidRDefault="00CB1D77" w:rsidP="00CB1D77">
      <w:pPr>
        <w:spacing w:beforeAutospacing="1" w:line="300" w:lineRule="auto"/>
        <w:ind w:left="927" w:right="-851"/>
        <w:jc w:val="both"/>
        <w:rPr>
          <w:rFonts w:ascii="Arial" w:hAnsi="Arial" w:cs="Arial"/>
        </w:rPr>
      </w:pPr>
    </w:p>
    <w:tbl>
      <w:tblPr>
        <w:tblW w:w="8921" w:type="dxa"/>
        <w:tblLayout w:type="fixed"/>
        <w:tblLook w:val="04A0" w:firstRow="1" w:lastRow="0" w:firstColumn="1" w:lastColumn="0" w:noHBand="0" w:noVBand="1"/>
      </w:tblPr>
      <w:tblGrid>
        <w:gridCol w:w="2275"/>
        <w:gridCol w:w="6646"/>
      </w:tblGrid>
      <w:tr w:rsidR="00CB1D77" w:rsidRPr="008F2EAD" w14:paraId="3A477E2F" w14:textId="77777777" w:rsidTr="00730048">
        <w:trPr>
          <w:trHeight w:val="300"/>
        </w:trPr>
        <w:tc>
          <w:tcPr>
            <w:tcW w:w="2275"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304679FD"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«I.8 Certificación de la huella de carbono</w:t>
            </w:r>
          </w:p>
        </w:tc>
        <w:tc>
          <w:tcPr>
            <w:tcW w:w="6646" w:type="dxa"/>
            <w:vMerge w:val="restart"/>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1AC2B286"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color w:val="FF0000"/>
                <w:sz w:val="22"/>
                <w:szCs w:val="22"/>
                <w:lang w:val="es-ES"/>
              </w:rPr>
              <w:t>Solo serán subvencionables los certificados expedidos por una entidad acreditada.</w:t>
            </w:r>
          </w:p>
        </w:tc>
      </w:tr>
      <w:tr w:rsidR="00CB1D77" w:rsidRPr="008F2EAD" w14:paraId="13136EDD" w14:textId="77777777" w:rsidTr="00730048">
        <w:trPr>
          <w:trHeight w:val="300"/>
        </w:trPr>
        <w:tc>
          <w:tcPr>
            <w:tcW w:w="2275"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63C09572"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I.9 Certificación de la huella hídrica</w:t>
            </w:r>
          </w:p>
        </w:tc>
        <w:tc>
          <w:tcPr>
            <w:tcW w:w="6646" w:type="dxa"/>
            <w:vMerge/>
            <w:tcBorders>
              <w:left w:val="single" w:sz="8" w:space="0" w:color="A0B0C0"/>
              <w:right w:val="single" w:sz="8" w:space="0" w:color="A0B0C0"/>
            </w:tcBorders>
            <w:tcMar>
              <w:top w:w="48" w:type="dxa"/>
              <w:left w:w="96" w:type="dxa"/>
              <w:bottom w:w="48" w:type="dxa"/>
              <w:right w:w="96" w:type="dxa"/>
            </w:tcMar>
            <w:vAlign w:val="center"/>
          </w:tcPr>
          <w:p w14:paraId="6E3219C4" w14:textId="77777777" w:rsidR="00CB1D77" w:rsidRPr="008F2EAD" w:rsidRDefault="00CB1D77" w:rsidP="00ED106D">
            <w:pPr>
              <w:rPr>
                <w:rFonts w:ascii="Arial" w:hAnsi="Arial" w:cs="Arial"/>
              </w:rPr>
            </w:pPr>
          </w:p>
        </w:tc>
      </w:tr>
      <w:tr w:rsidR="00CB1D77" w:rsidRPr="008F2EAD" w14:paraId="346EFC85" w14:textId="77777777" w:rsidTr="00730048">
        <w:trPr>
          <w:trHeight w:val="300"/>
        </w:trPr>
        <w:tc>
          <w:tcPr>
            <w:tcW w:w="2275" w:type="dxa"/>
            <w:tcBorders>
              <w:top w:val="single" w:sz="8" w:space="0" w:color="A0B0C0"/>
              <w:left w:val="single" w:sz="8" w:space="0" w:color="A0B0C0"/>
              <w:bottom w:val="single" w:sz="8" w:space="0" w:color="A0B0C0"/>
              <w:right w:val="single" w:sz="8" w:space="0" w:color="A0B0C0"/>
            </w:tcBorders>
            <w:tcMar>
              <w:top w:w="48" w:type="dxa"/>
              <w:left w:w="96" w:type="dxa"/>
              <w:bottom w:w="48" w:type="dxa"/>
              <w:right w:w="96" w:type="dxa"/>
            </w:tcMar>
            <w:vAlign w:val="center"/>
          </w:tcPr>
          <w:p w14:paraId="6B90D519" w14:textId="77777777" w:rsidR="00CB1D77" w:rsidRPr="008F2EAD" w:rsidRDefault="00CB1D77" w:rsidP="00ED106D">
            <w:pPr>
              <w:spacing w:line="300" w:lineRule="auto"/>
              <w:jc w:val="both"/>
              <w:rPr>
                <w:rFonts w:ascii="Arial" w:eastAsia="Arial" w:hAnsi="Arial" w:cs="Arial"/>
                <w:sz w:val="22"/>
                <w:szCs w:val="22"/>
                <w:lang w:val="es-ES"/>
              </w:rPr>
            </w:pPr>
            <w:r w:rsidRPr="008F2EAD">
              <w:rPr>
                <w:rFonts w:ascii="Arial" w:eastAsia="Arial" w:hAnsi="Arial" w:cs="Arial"/>
                <w:sz w:val="22"/>
                <w:szCs w:val="22"/>
                <w:lang w:val="es-ES"/>
              </w:rPr>
              <w:t>I.10 Certificación de la huella de nitrógeno y nitratos</w:t>
            </w:r>
          </w:p>
        </w:tc>
        <w:tc>
          <w:tcPr>
            <w:tcW w:w="6646" w:type="dxa"/>
            <w:vMerge/>
            <w:tcBorders>
              <w:left w:val="single" w:sz="8" w:space="0" w:color="A0B0C0"/>
              <w:bottom w:val="single" w:sz="8" w:space="0" w:color="A0B0C0"/>
              <w:right w:val="single" w:sz="8" w:space="0" w:color="A0B0C0"/>
            </w:tcBorders>
            <w:tcMar>
              <w:top w:w="48" w:type="dxa"/>
              <w:left w:w="96" w:type="dxa"/>
              <w:bottom w:w="48" w:type="dxa"/>
              <w:right w:w="96" w:type="dxa"/>
            </w:tcMar>
            <w:vAlign w:val="center"/>
          </w:tcPr>
          <w:p w14:paraId="2E4BFE7E" w14:textId="77777777" w:rsidR="00CB1D77" w:rsidRPr="008F2EAD" w:rsidRDefault="00CB1D77" w:rsidP="00ED106D">
            <w:pPr>
              <w:rPr>
                <w:rFonts w:ascii="Arial" w:hAnsi="Arial" w:cs="Arial"/>
              </w:rPr>
            </w:pPr>
          </w:p>
        </w:tc>
      </w:tr>
    </w:tbl>
    <w:p w14:paraId="6F9C9993" w14:textId="640506D3" w:rsidR="00CB1D77" w:rsidRPr="008F2EAD" w:rsidRDefault="00640BAA" w:rsidP="009C534D">
      <w:pPr>
        <w:spacing w:beforeAutospacing="1" w:line="300" w:lineRule="auto"/>
        <w:ind w:right="-2" w:firstLine="426"/>
        <w:jc w:val="both"/>
        <w:rPr>
          <w:rFonts w:ascii="Arial" w:hAnsi="Arial" w:cs="Arial"/>
          <w:sz w:val="24"/>
          <w:szCs w:val="24"/>
        </w:rPr>
      </w:pPr>
      <w:r w:rsidRPr="008F2EAD">
        <w:rPr>
          <w:rFonts w:ascii="Arial" w:hAnsi="Arial" w:cs="Arial"/>
          <w:sz w:val="24"/>
          <w:szCs w:val="24"/>
        </w:rPr>
        <w:t xml:space="preserve">Siete. La letra a) del punto 2 de la parte I del </w:t>
      </w:r>
      <w:r w:rsidR="00CB1D77" w:rsidRPr="008F2EAD">
        <w:rPr>
          <w:rFonts w:ascii="Arial" w:hAnsi="Arial" w:cs="Arial"/>
          <w:sz w:val="24"/>
          <w:szCs w:val="24"/>
        </w:rPr>
        <w:t>anexo V, queda redactada como sigue:</w:t>
      </w:r>
    </w:p>
    <w:p w14:paraId="100195C9" w14:textId="77777777" w:rsidR="00CB1D77" w:rsidRPr="008F2EAD" w:rsidRDefault="00CB1D77" w:rsidP="004179B5">
      <w:pPr>
        <w:spacing w:beforeAutospacing="1" w:line="300" w:lineRule="auto"/>
        <w:ind w:right="-2" w:firstLine="567"/>
        <w:jc w:val="both"/>
        <w:rPr>
          <w:rFonts w:ascii="Arial" w:hAnsi="Arial" w:cs="Arial"/>
          <w:sz w:val="24"/>
          <w:szCs w:val="24"/>
          <w:lang w:val="es-ES"/>
        </w:rPr>
      </w:pPr>
      <w:r w:rsidRPr="008F2EAD">
        <w:rPr>
          <w:rFonts w:ascii="Arial" w:hAnsi="Arial" w:cs="Arial"/>
          <w:sz w:val="24"/>
          <w:szCs w:val="24"/>
          <w:lang w:val="es-ES"/>
        </w:rPr>
        <w:t>«a) La producción de frutas y hortalizas para la cual se encuentra reconocida la entidad, producida por ella misma y por sus miembros productores, que haya sido comercializada en fresco cumpliendo la correspondiente norma de comercialización, por ella misma.</w:t>
      </w:r>
    </w:p>
    <w:p w14:paraId="27DBF9B7" w14:textId="77777777" w:rsidR="00CB1D77" w:rsidRPr="008F2EAD" w:rsidRDefault="00CB1D77" w:rsidP="004179B5">
      <w:pPr>
        <w:spacing w:beforeAutospacing="1" w:line="300" w:lineRule="auto"/>
        <w:ind w:right="-2" w:firstLine="567"/>
        <w:jc w:val="both"/>
        <w:rPr>
          <w:rFonts w:ascii="Arial" w:hAnsi="Arial" w:cs="Arial"/>
          <w:sz w:val="24"/>
          <w:szCs w:val="24"/>
          <w:lang w:val="es-ES"/>
        </w:rPr>
      </w:pPr>
      <w:r w:rsidRPr="008F2EAD">
        <w:rPr>
          <w:rFonts w:ascii="Arial" w:hAnsi="Arial" w:cs="Arial"/>
          <w:sz w:val="24"/>
          <w:szCs w:val="24"/>
          <w:lang w:val="es-ES"/>
        </w:rPr>
        <w:t xml:space="preserve">El valor de dicha producción se referirá a producción comercializada como producto fresco, preparado y envasado, listo para su comercialización. A este respecto, se entenderá producto preparado el sometido a limpieza, despiece, pelado, recorte y secado sin que éstas se transformen en FH transformadas. </w:t>
      </w:r>
    </w:p>
    <w:p w14:paraId="3D07B613" w14:textId="77777777" w:rsidR="00CB1D77" w:rsidRPr="008F2EAD" w:rsidRDefault="00CB1D77" w:rsidP="004179B5">
      <w:pPr>
        <w:spacing w:beforeAutospacing="1" w:line="300" w:lineRule="auto"/>
        <w:ind w:right="-2" w:firstLine="567"/>
        <w:jc w:val="both"/>
        <w:rPr>
          <w:rFonts w:ascii="Arial" w:hAnsi="Arial" w:cs="Arial"/>
          <w:sz w:val="24"/>
          <w:szCs w:val="24"/>
          <w:lang w:val="es-ES"/>
        </w:rPr>
      </w:pPr>
      <w:r w:rsidRPr="008F2EAD">
        <w:rPr>
          <w:rFonts w:ascii="Arial" w:hAnsi="Arial" w:cs="Arial"/>
          <w:color w:val="FF0000"/>
          <w:sz w:val="24"/>
          <w:szCs w:val="24"/>
          <w:lang w:val="es-ES"/>
        </w:rPr>
        <w:t>De conformidad con lo establecido en el artículo 21.1 del presente real decreto, no se tendrán en cuenta los valores contables de las producciones obtenidas procedentes de las parcelas de regadío que hayan sido sancionadas en firme en vía administrativa por las autoridades competentes</w:t>
      </w:r>
      <w:r w:rsidRPr="008F2EAD">
        <w:rPr>
          <w:rFonts w:ascii="Arial" w:hAnsi="Arial" w:cs="Arial"/>
          <w:sz w:val="24"/>
          <w:szCs w:val="24"/>
          <w:lang w:val="es-ES"/>
        </w:rPr>
        <w:t>.»</w:t>
      </w:r>
    </w:p>
    <w:p w14:paraId="1D05C51C" w14:textId="77777777" w:rsidR="001325CB" w:rsidRPr="008F2EAD" w:rsidRDefault="001325CB" w:rsidP="004179B5">
      <w:pPr>
        <w:ind w:right="-2" w:firstLine="709"/>
        <w:jc w:val="both"/>
        <w:rPr>
          <w:rFonts w:ascii="Arial" w:eastAsia="MS Mincho" w:hAnsi="Arial" w:cs="Arial"/>
          <w:sz w:val="24"/>
          <w:szCs w:val="24"/>
          <w:lang w:val="es-ES" w:eastAsia="de-DE"/>
        </w:rPr>
      </w:pPr>
    </w:p>
    <w:p w14:paraId="788CC8E1" w14:textId="0A0014D4" w:rsidR="004179B5" w:rsidRPr="008F2EAD" w:rsidRDefault="004179B5" w:rsidP="004179B5">
      <w:pPr>
        <w:ind w:right="-2" w:firstLine="709"/>
        <w:jc w:val="both"/>
        <w:rPr>
          <w:rFonts w:ascii="Arial" w:eastAsia="MS Mincho" w:hAnsi="Arial" w:cs="Arial"/>
          <w:sz w:val="24"/>
          <w:szCs w:val="24"/>
          <w:lang w:val="es-ES" w:eastAsia="de-DE"/>
        </w:rPr>
      </w:pPr>
      <w:r w:rsidRPr="008F2EAD">
        <w:rPr>
          <w:rFonts w:ascii="Arial" w:eastAsia="MS Mincho" w:hAnsi="Arial" w:cs="Arial"/>
          <w:b/>
          <w:bCs/>
          <w:sz w:val="24"/>
          <w:szCs w:val="24"/>
          <w:lang w:val="es-ES" w:eastAsia="de-DE"/>
        </w:rPr>
        <w:t>Artículo tercero</w:t>
      </w:r>
      <w:r w:rsidRPr="008F2EAD">
        <w:rPr>
          <w:rFonts w:ascii="Arial" w:eastAsia="MS Mincho" w:hAnsi="Arial" w:cs="Arial"/>
          <w:i/>
          <w:iCs/>
          <w:sz w:val="24"/>
          <w:szCs w:val="24"/>
          <w:lang w:val="es-ES" w:eastAsia="de-DE"/>
        </w:rPr>
        <w:t>.</w:t>
      </w:r>
      <w:r w:rsidRPr="008F2EAD">
        <w:rPr>
          <w:rFonts w:ascii="Arial" w:hAnsi="Arial" w:cs="Arial"/>
          <w:i/>
          <w:iCs/>
          <w:sz w:val="24"/>
          <w:szCs w:val="24"/>
          <w:lang w:val="es-ES"/>
        </w:rPr>
        <w:t xml:space="preserve"> Modificación del Real Decreto </w:t>
      </w:r>
      <w:r w:rsidRPr="008F2EAD">
        <w:rPr>
          <w:rFonts w:ascii="Arial" w:hAnsi="Arial" w:cs="Arial"/>
          <w:i/>
          <w:iCs/>
          <w:sz w:val="24"/>
          <w:szCs w:val="24"/>
        </w:rPr>
        <w:t>905/2022, de 25 de octubre, por el que se regula la Intervención Sectorial Vitivinícola en el marco del Plan Estratégico de la Política Agrícola Común.</w:t>
      </w:r>
    </w:p>
    <w:p w14:paraId="34A1DF0C" w14:textId="77777777" w:rsidR="004179B5" w:rsidRPr="008F2EAD" w:rsidRDefault="004179B5" w:rsidP="004179B5">
      <w:pPr>
        <w:ind w:firstLine="709"/>
        <w:jc w:val="both"/>
        <w:rPr>
          <w:rFonts w:ascii="Arial" w:eastAsia="MS Mincho" w:hAnsi="Arial" w:cs="Arial"/>
          <w:sz w:val="24"/>
          <w:szCs w:val="24"/>
          <w:lang w:val="es-ES" w:eastAsia="de-DE"/>
        </w:rPr>
      </w:pPr>
    </w:p>
    <w:p w14:paraId="40187DDF" w14:textId="6198216D" w:rsidR="004179B5" w:rsidRPr="008F2EAD" w:rsidRDefault="004179B5" w:rsidP="004179B5">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El Real Decreto 905/2022, de 25 de octubre, por el que se regula la Intervención Sectorial Vitivinícola en el marco del Plan Estratégico de la Política Agrícola Común, queda modificad</w:t>
      </w:r>
      <w:r w:rsidR="0038602A" w:rsidRPr="008F2EAD">
        <w:rPr>
          <w:rFonts w:ascii="Arial" w:eastAsia="MS Mincho" w:hAnsi="Arial" w:cs="Arial"/>
          <w:sz w:val="24"/>
          <w:szCs w:val="24"/>
          <w:lang w:val="es-ES" w:eastAsia="de-DE"/>
        </w:rPr>
        <w:t>o</w:t>
      </w:r>
      <w:r w:rsidRPr="008F2EAD">
        <w:rPr>
          <w:rFonts w:ascii="Arial" w:eastAsia="MS Mincho" w:hAnsi="Arial" w:cs="Arial"/>
          <w:sz w:val="24"/>
          <w:szCs w:val="24"/>
          <w:lang w:val="es-ES" w:eastAsia="de-DE"/>
        </w:rPr>
        <w:t xml:space="preserve"> como sigue:</w:t>
      </w:r>
    </w:p>
    <w:p w14:paraId="17CC0C49" w14:textId="06A1B2BA" w:rsidR="004179B5" w:rsidRPr="008F2EAD" w:rsidRDefault="004179B5" w:rsidP="000631FE">
      <w:pPr>
        <w:ind w:firstLine="709"/>
        <w:jc w:val="both"/>
        <w:rPr>
          <w:rFonts w:ascii="Arial" w:eastAsia="MS Mincho" w:hAnsi="Arial" w:cs="Arial"/>
          <w:sz w:val="24"/>
          <w:szCs w:val="24"/>
          <w:lang w:val="es-ES" w:eastAsia="de-DE"/>
        </w:rPr>
      </w:pPr>
    </w:p>
    <w:p w14:paraId="5E5CA2A8" w14:textId="1E0FCC80" w:rsidR="004179B5" w:rsidRPr="008F2EAD" w:rsidRDefault="004179B5" w:rsidP="000631F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Uno. El apartado 1 del artículo 10 queda redactado como sigue:</w:t>
      </w:r>
    </w:p>
    <w:p w14:paraId="65FCE5BC" w14:textId="77777777" w:rsidR="004179B5" w:rsidRPr="008F2EAD" w:rsidRDefault="004179B5" w:rsidP="004179B5">
      <w:pPr>
        <w:ind w:firstLine="709"/>
        <w:jc w:val="both"/>
        <w:rPr>
          <w:rFonts w:ascii="Arial" w:eastAsia="MS Mincho" w:hAnsi="Arial" w:cs="Arial"/>
          <w:sz w:val="24"/>
          <w:szCs w:val="24"/>
          <w:lang w:val="es-ES" w:eastAsia="de-DE"/>
        </w:rPr>
      </w:pPr>
    </w:p>
    <w:p w14:paraId="0AFE2056" w14:textId="79BA7868" w:rsidR="004179B5" w:rsidRPr="008F2EAD" w:rsidRDefault="004179B5" w:rsidP="004179B5">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«1. Las comunidades autónomas remitirán mediante escrito firmado por el Director General competente, a la Subdirección General de Frutas Hortalizas y Vitivinicultura, antes del </w:t>
      </w:r>
      <w:r w:rsidRPr="008F2EAD">
        <w:rPr>
          <w:rFonts w:ascii="Arial" w:eastAsia="MS Mincho" w:hAnsi="Arial" w:cs="Arial"/>
          <w:color w:val="FF0000"/>
          <w:sz w:val="24"/>
          <w:szCs w:val="24"/>
          <w:lang w:val="es-ES" w:eastAsia="de-DE"/>
        </w:rPr>
        <w:t xml:space="preserve">15 de mayo </w:t>
      </w:r>
      <w:r w:rsidRPr="008F2EAD">
        <w:rPr>
          <w:rFonts w:ascii="Arial" w:eastAsia="MS Mincho" w:hAnsi="Arial" w:cs="Arial"/>
          <w:strike/>
          <w:color w:val="FF0000"/>
          <w:sz w:val="24"/>
          <w:szCs w:val="24"/>
          <w:lang w:eastAsia="de-DE"/>
        </w:rPr>
        <w:t xml:space="preserve">1 de mayo </w:t>
      </w:r>
      <w:r w:rsidRPr="008F2EAD">
        <w:rPr>
          <w:rFonts w:ascii="Arial" w:eastAsia="MS Mincho" w:hAnsi="Arial" w:cs="Arial"/>
          <w:sz w:val="24"/>
          <w:szCs w:val="24"/>
          <w:lang w:val="es-ES" w:eastAsia="de-DE"/>
        </w:rPr>
        <w:t>de cada año, las necesidades de financiación para el ejercicio financiero siguiente de acuerdo con el anexo III.»</w:t>
      </w:r>
    </w:p>
    <w:p w14:paraId="7FE461C8" w14:textId="77777777" w:rsidR="00B24E37" w:rsidRPr="008F2EAD" w:rsidRDefault="00B24E37" w:rsidP="004179B5">
      <w:pPr>
        <w:ind w:firstLine="709"/>
        <w:jc w:val="both"/>
        <w:rPr>
          <w:rFonts w:ascii="Arial" w:eastAsia="MS Mincho" w:hAnsi="Arial" w:cs="Arial"/>
          <w:sz w:val="24"/>
          <w:szCs w:val="24"/>
          <w:lang w:val="es-ES" w:eastAsia="de-DE"/>
        </w:rPr>
      </w:pPr>
    </w:p>
    <w:p w14:paraId="3C7609A4" w14:textId="1D0960DF" w:rsidR="00B24E37" w:rsidRPr="008F2EAD" w:rsidRDefault="00B24E37" w:rsidP="00B24E37">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Dos. Los apartados 3 y 4 del artículo 12 queda</w:t>
      </w:r>
      <w:r w:rsidR="00661AA3" w:rsidRPr="008F2EAD">
        <w:rPr>
          <w:rFonts w:ascii="Arial" w:eastAsia="MS Mincho" w:hAnsi="Arial" w:cs="Arial"/>
          <w:sz w:val="24"/>
          <w:szCs w:val="24"/>
          <w:lang w:val="es-ES" w:eastAsia="de-DE"/>
        </w:rPr>
        <w:t>n</w:t>
      </w:r>
      <w:r w:rsidRPr="008F2EAD">
        <w:rPr>
          <w:rFonts w:ascii="Arial" w:eastAsia="MS Mincho" w:hAnsi="Arial" w:cs="Arial"/>
          <w:sz w:val="24"/>
          <w:szCs w:val="24"/>
          <w:lang w:val="es-ES" w:eastAsia="de-DE"/>
        </w:rPr>
        <w:t xml:space="preserve"> redactado</w:t>
      </w:r>
      <w:r w:rsidR="00661AA3" w:rsidRPr="008F2EAD">
        <w:rPr>
          <w:rFonts w:ascii="Arial" w:eastAsia="MS Mincho" w:hAnsi="Arial" w:cs="Arial"/>
          <w:sz w:val="24"/>
          <w:szCs w:val="24"/>
          <w:lang w:val="es-ES" w:eastAsia="de-DE"/>
        </w:rPr>
        <w:t>s</w:t>
      </w:r>
      <w:r w:rsidRPr="008F2EAD">
        <w:rPr>
          <w:rFonts w:ascii="Arial" w:eastAsia="MS Mincho" w:hAnsi="Arial" w:cs="Arial"/>
          <w:sz w:val="24"/>
          <w:szCs w:val="24"/>
          <w:lang w:val="es-ES" w:eastAsia="de-DE"/>
        </w:rPr>
        <w:t xml:space="preserve"> como sigue:</w:t>
      </w:r>
    </w:p>
    <w:p w14:paraId="3ECDE6BE" w14:textId="77777777" w:rsidR="00B24E37" w:rsidRPr="008F2EAD" w:rsidRDefault="00B24E37" w:rsidP="00B24E37">
      <w:pPr>
        <w:ind w:firstLine="709"/>
        <w:jc w:val="both"/>
        <w:rPr>
          <w:rFonts w:ascii="Arial" w:eastAsia="MS Mincho" w:hAnsi="Arial" w:cs="Arial"/>
          <w:sz w:val="24"/>
          <w:szCs w:val="24"/>
          <w:lang w:val="es-ES" w:eastAsia="de-DE"/>
        </w:rPr>
      </w:pPr>
    </w:p>
    <w:p w14:paraId="5B9BB724" w14:textId="77777777" w:rsidR="00B24E37" w:rsidRPr="008F2EAD" w:rsidRDefault="00B24E37" w:rsidP="00B24E37">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«3. Si una vez aplicado el procedimiento descrito en el apartado 2 existieran fondos sobrantes o necesidades adicionales, las comunidades autónomas comunicarán en dos ocasiones, el </w:t>
      </w:r>
      <w:r w:rsidRPr="008F2EAD">
        <w:rPr>
          <w:rFonts w:ascii="Arial" w:eastAsia="MS Mincho" w:hAnsi="Arial" w:cs="Arial"/>
          <w:color w:val="FF0000"/>
          <w:sz w:val="24"/>
          <w:szCs w:val="24"/>
          <w:lang w:val="es-ES" w:eastAsia="de-DE"/>
        </w:rPr>
        <w:t xml:space="preserve">1 de julio </w:t>
      </w:r>
      <w:r w:rsidRPr="008F2EAD">
        <w:rPr>
          <w:rFonts w:ascii="Arial" w:eastAsia="MS Mincho" w:hAnsi="Arial" w:cs="Arial"/>
          <w:strike/>
          <w:color w:val="FF0000"/>
          <w:sz w:val="24"/>
          <w:szCs w:val="24"/>
          <w:lang w:eastAsia="de-DE"/>
        </w:rPr>
        <w:t>15 de julio</w:t>
      </w:r>
      <w:r w:rsidRPr="008F2EAD">
        <w:rPr>
          <w:rFonts w:ascii="Arial" w:eastAsia="MS Mincho" w:hAnsi="Arial" w:cs="Arial"/>
          <w:color w:val="FF0000"/>
          <w:sz w:val="24"/>
          <w:szCs w:val="24"/>
          <w:lang w:eastAsia="de-DE"/>
        </w:rPr>
        <w:t xml:space="preserve"> </w:t>
      </w:r>
      <w:r w:rsidRPr="008F2EAD">
        <w:rPr>
          <w:rFonts w:ascii="Arial" w:eastAsia="MS Mincho" w:hAnsi="Arial" w:cs="Arial"/>
          <w:sz w:val="24"/>
          <w:szCs w:val="24"/>
          <w:lang w:val="es-ES" w:eastAsia="de-DE"/>
        </w:rPr>
        <w:t>y el 15 de septiembre, mediante escrito firmado por el Director General competente, a la Subdirección General de Frutas Hortalizas y Vitivinicultura, los fondos que prevea gastar hasta el 15 de octubre del ejercicio financiero en curso de acuerdo con el anexo V.</w:t>
      </w:r>
    </w:p>
    <w:p w14:paraId="1214A18A" w14:textId="77777777" w:rsidR="00B24E37" w:rsidRPr="008F2EAD" w:rsidRDefault="00B24E37" w:rsidP="00B24E37">
      <w:pPr>
        <w:ind w:firstLine="709"/>
        <w:jc w:val="both"/>
        <w:rPr>
          <w:rFonts w:ascii="Arial" w:eastAsia="MS Mincho" w:hAnsi="Arial" w:cs="Arial"/>
          <w:sz w:val="24"/>
          <w:szCs w:val="24"/>
          <w:lang w:val="es-ES" w:eastAsia="de-DE"/>
        </w:rPr>
      </w:pPr>
    </w:p>
    <w:p w14:paraId="0933002F" w14:textId="5106B36F" w:rsidR="00B24E37" w:rsidRPr="008F2EAD" w:rsidRDefault="00B24E37" w:rsidP="00B24E37">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4. La Subdirección General de Frutas y Hortalizas y Vitivinicultura realizará dos ajustes de fondos tras las comunicaciones del </w:t>
      </w:r>
      <w:r w:rsidRPr="008F2EAD">
        <w:rPr>
          <w:rFonts w:ascii="Arial" w:eastAsia="MS Mincho" w:hAnsi="Arial" w:cs="Arial"/>
          <w:color w:val="FF0000"/>
          <w:sz w:val="24"/>
          <w:szCs w:val="24"/>
          <w:lang w:val="es-ES" w:eastAsia="de-DE"/>
        </w:rPr>
        <w:t xml:space="preserve">1 de julio </w:t>
      </w:r>
      <w:r w:rsidRPr="008F2EAD">
        <w:rPr>
          <w:rFonts w:ascii="Arial" w:eastAsia="MS Mincho" w:hAnsi="Arial" w:cs="Arial"/>
          <w:strike/>
          <w:color w:val="FF0000"/>
          <w:sz w:val="24"/>
          <w:szCs w:val="24"/>
          <w:lang w:eastAsia="de-DE"/>
        </w:rPr>
        <w:t>15 de julio</w:t>
      </w:r>
      <w:r w:rsidRPr="008F2EAD">
        <w:rPr>
          <w:rFonts w:ascii="Arial" w:eastAsia="MS Mincho" w:hAnsi="Arial" w:cs="Arial"/>
          <w:color w:val="FF0000"/>
          <w:sz w:val="24"/>
          <w:szCs w:val="24"/>
          <w:lang w:eastAsia="de-DE"/>
        </w:rPr>
        <w:t xml:space="preserve"> </w:t>
      </w:r>
      <w:r w:rsidRPr="008F2EAD">
        <w:rPr>
          <w:rFonts w:ascii="Arial" w:eastAsia="MS Mincho" w:hAnsi="Arial" w:cs="Arial"/>
          <w:sz w:val="24"/>
          <w:szCs w:val="24"/>
          <w:lang w:val="es-ES" w:eastAsia="de-DE"/>
        </w:rPr>
        <w:t>y 15 de septiembre conforme a lo siguiente: cuando una comunidad autónoma comunique conforme al apartado anterior que prevé gastar unos fondos inferiores a la asignación recibida según el artículo 10.3, los fondos que estime que no va a utilizar, se distribuirán entre las comunidades autónomas que hayan comunicado, según el apartado 3 del presente artículo, que prevén gastar una cantidad de fondos superior a su asignación.»</w:t>
      </w:r>
    </w:p>
    <w:p w14:paraId="40A95D88" w14:textId="77777777" w:rsidR="00B24E37" w:rsidRPr="008F2EAD" w:rsidRDefault="00B24E37" w:rsidP="004179B5">
      <w:pPr>
        <w:ind w:firstLine="709"/>
        <w:jc w:val="both"/>
        <w:rPr>
          <w:rFonts w:ascii="Arial" w:eastAsia="MS Mincho" w:hAnsi="Arial" w:cs="Arial"/>
          <w:sz w:val="24"/>
          <w:szCs w:val="24"/>
          <w:lang w:val="es-ES" w:eastAsia="de-DE"/>
        </w:rPr>
      </w:pPr>
    </w:p>
    <w:p w14:paraId="551DFB58" w14:textId="2126509E" w:rsidR="00B24E37" w:rsidRPr="008F2EAD" w:rsidRDefault="00B24E37" w:rsidP="00B24E37">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Tres. El apartado </w:t>
      </w:r>
      <w:r w:rsidR="00661AA3" w:rsidRPr="008F2EAD">
        <w:rPr>
          <w:rFonts w:ascii="Arial" w:eastAsia="MS Mincho" w:hAnsi="Arial" w:cs="Arial"/>
          <w:sz w:val="24"/>
          <w:szCs w:val="24"/>
          <w:lang w:val="es-ES" w:eastAsia="de-DE"/>
        </w:rPr>
        <w:t>4</w:t>
      </w:r>
      <w:r w:rsidRPr="008F2EAD">
        <w:rPr>
          <w:rFonts w:ascii="Arial" w:eastAsia="MS Mincho" w:hAnsi="Arial" w:cs="Arial"/>
          <w:sz w:val="24"/>
          <w:szCs w:val="24"/>
          <w:lang w:val="es-ES" w:eastAsia="de-DE"/>
        </w:rPr>
        <w:t xml:space="preserve"> del artículo </w:t>
      </w:r>
      <w:r w:rsidR="00661AA3" w:rsidRPr="008F2EAD">
        <w:rPr>
          <w:rFonts w:ascii="Arial" w:eastAsia="MS Mincho" w:hAnsi="Arial" w:cs="Arial"/>
          <w:sz w:val="24"/>
          <w:szCs w:val="24"/>
          <w:lang w:val="es-ES" w:eastAsia="de-DE"/>
        </w:rPr>
        <w:t>64</w:t>
      </w:r>
      <w:r w:rsidRPr="008F2EAD">
        <w:rPr>
          <w:rFonts w:ascii="Arial" w:eastAsia="MS Mincho" w:hAnsi="Arial" w:cs="Arial"/>
          <w:sz w:val="24"/>
          <w:szCs w:val="24"/>
          <w:lang w:val="es-ES" w:eastAsia="de-DE"/>
        </w:rPr>
        <w:t xml:space="preserve"> queda redactado como sigue:</w:t>
      </w:r>
    </w:p>
    <w:p w14:paraId="631F759E" w14:textId="77777777" w:rsidR="00661AA3" w:rsidRPr="008F2EAD" w:rsidRDefault="00661AA3" w:rsidP="00B24E37">
      <w:pPr>
        <w:ind w:firstLine="709"/>
        <w:jc w:val="both"/>
        <w:rPr>
          <w:rFonts w:ascii="Arial" w:eastAsia="MS Mincho" w:hAnsi="Arial" w:cs="Arial"/>
          <w:sz w:val="24"/>
          <w:szCs w:val="24"/>
          <w:lang w:val="es-ES" w:eastAsia="de-DE"/>
        </w:rPr>
      </w:pPr>
    </w:p>
    <w:p w14:paraId="291A5049" w14:textId="4B1095B0" w:rsidR="00661AA3" w:rsidRPr="008F2EAD" w:rsidRDefault="00661AA3" w:rsidP="00661AA3">
      <w:pPr>
        <w:ind w:firstLine="709"/>
        <w:jc w:val="both"/>
        <w:rPr>
          <w:rFonts w:ascii="Arial" w:eastAsia="MS Mincho" w:hAnsi="Arial" w:cs="Arial"/>
          <w:color w:val="FF0000"/>
          <w:sz w:val="24"/>
          <w:szCs w:val="24"/>
          <w:lang w:eastAsia="de-DE"/>
        </w:rPr>
      </w:pPr>
      <w:r w:rsidRPr="008F2EAD">
        <w:rPr>
          <w:rFonts w:ascii="Arial" w:eastAsia="MS Mincho" w:hAnsi="Arial" w:cs="Arial"/>
          <w:sz w:val="24"/>
          <w:szCs w:val="24"/>
          <w:lang w:eastAsia="de-DE"/>
        </w:rPr>
        <w:t xml:space="preserve">«4. </w:t>
      </w:r>
      <w:r w:rsidRPr="008F2EAD">
        <w:rPr>
          <w:rFonts w:ascii="Arial" w:eastAsia="MS Mincho" w:hAnsi="Arial" w:cs="Arial"/>
          <w:color w:val="FF0000"/>
          <w:sz w:val="24"/>
          <w:szCs w:val="24"/>
          <w:lang w:eastAsia="de-DE"/>
        </w:rPr>
        <w:t>Los fondos liberados por desistimientos, renuncias o modificaciones podrán utilizarse para atender necesidades en dicha comunidad autónoma.</w:t>
      </w:r>
    </w:p>
    <w:p w14:paraId="56B98B9B" w14:textId="77777777" w:rsidR="00661AA3" w:rsidRPr="008F2EAD" w:rsidRDefault="00661AA3" w:rsidP="00661AA3">
      <w:pPr>
        <w:ind w:firstLine="709"/>
        <w:jc w:val="both"/>
        <w:rPr>
          <w:rFonts w:ascii="Arial" w:eastAsia="MS Mincho" w:hAnsi="Arial" w:cs="Arial"/>
          <w:color w:val="FF0000"/>
          <w:sz w:val="24"/>
          <w:szCs w:val="24"/>
          <w:lang w:eastAsia="de-DE"/>
        </w:rPr>
      </w:pPr>
    </w:p>
    <w:p w14:paraId="3B42404A" w14:textId="5C55440B" w:rsidR="00661AA3" w:rsidRPr="008F2EAD" w:rsidRDefault="00661AA3" w:rsidP="00661AA3">
      <w:pPr>
        <w:ind w:firstLine="709"/>
        <w:jc w:val="both"/>
        <w:rPr>
          <w:rFonts w:ascii="Arial" w:eastAsia="MS Mincho" w:hAnsi="Arial" w:cs="Arial"/>
          <w:sz w:val="24"/>
          <w:szCs w:val="24"/>
          <w:lang w:eastAsia="de-DE"/>
        </w:rPr>
      </w:pPr>
      <w:r w:rsidRPr="008F2EAD">
        <w:rPr>
          <w:rFonts w:ascii="Arial" w:eastAsia="MS Mincho" w:hAnsi="Arial" w:cs="Arial"/>
          <w:color w:val="FF0000"/>
          <w:sz w:val="24"/>
          <w:szCs w:val="24"/>
          <w:lang w:eastAsia="de-DE"/>
        </w:rPr>
        <w:t xml:space="preserve">En el caso de que con los programas en curso no se haya llegado al máximo de ayuda financiera contemplado en el artículo 59, antes </w:t>
      </w:r>
      <w:r w:rsidRPr="008F2EAD">
        <w:rPr>
          <w:rFonts w:ascii="Arial" w:eastAsia="MS Mincho" w:hAnsi="Arial" w:cs="Arial"/>
          <w:sz w:val="24"/>
          <w:szCs w:val="24"/>
          <w:lang w:eastAsia="de-DE"/>
        </w:rPr>
        <w:t xml:space="preserve">del 15 de septiembre de cada año, cada autoridad competente deberá comunicar una estimación de las necesidades financieras de los programas en curso, a través del modelo del anexo XXVI, </w:t>
      </w:r>
      <w:r w:rsidRPr="008F2EAD">
        <w:rPr>
          <w:rFonts w:ascii="Arial" w:eastAsia="MS Mincho" w:hAnsi="Arial" w:cs="Arial"/>
          <w:color w:val="FF0000"/>
          <w:sz w:val="24"/>
          <w:szCs w:val="24"/>
          <w:lang w:eastAsia="de-DE"/>
        </w:rPr>
        <w:t>siendo estas necesidades financieras el presupuesto total de los programas en curso más los recursos pendientes de ejercicios anteriores</w:t>
      </w:r>
      <w:r w:rsidRPr="008F2EAD">
        <w:rPr>
          <w:rFonts w:ascii="Arial" w:eastAsia="MS Mincho" w:hAnsi="Arial" w:cs="Arial"/>
          <w:sz w:val="24"/>
          <w:szCs w:val="24"/>
          <w:lang w:eastAsia="de-DE"/>
        </w:rPr>
        <w:t xml:space="preserve">, a la Dirección General de </w:t>
      </w:r>
      <w:r w:rsidRPr="008F2EAD">
        <w:rPr>
          <w:rFonts w:ascii="Arial" w:eastAsia="MS Mincho" w:hAnsi="Arial" w:cs="Arial"/>
          <w:color w:val="FF0000"/>
          <w:sz w:val="24"/>
          <w:szCs w:val="24"/>
          <w:lang w:eastAsia="de-DE"/>
        </w:rPr>
        <w:t>Alimentación</w:t>
      </w:r>
      <w:r w:rsidR="009E6135" w:rsidRPr="008F2EAD">
        <w:rPr>
          <w:rFonts w:ascii="Arial" w:eastAsia="MS Mincho" w:hAnsi="Arial" w:cs="Arial"/>
          <w:sz w:val="24"/>
          <w:szCs w:val="24"/>
          <w:lang w:eastAsia="de-DE"/>
        </w:rPr>
        <w:t xml:space="preserve"> </w:t>
      </w:r>
      <w:r w:rsidR="009E6135" w:rsidRPr="008F2EAD">
        <w:rPr>
          <w:rFonts w:ascii="Arial" w:eastAsia="MS Mincho" w:hAnsi="Arial" w:cs="Arial"/>
          <w:strike/>
          <w:color w:val="FF0000"/>
          <w:sz w:val="24"/>
          <w:szCs w:val="24"/>
          <w:lang w:eastAsia="de-DE"/>
        </w:rPr>
        <w:t>la Industria Alimentaria</w:t>
      </w:r>
      <w:r w:rsidRPr="008F2EAD">
        <w:rPr>
          <w:rFonts w:ascii="Arial" w:eastAsia="MS Mincho" w:hAnsi="Arial" w:cs="Arial"/>
          <w:sz w:val="24"/>
          <w:szCs w:val="24"/>
          <w:lang w:eastAsia="de-DE"/>
        </w:rPr>
        <w:t xml:space="preserve"> a los efectos de conocer los fondos que se liberen, </w:t>
      </w:r>
      <w:r w:rsidRPr="008F2EAD">
        <w:rPr>
          <w:rFonts w:ascii="Arial" w:eastAsia="MS Mincho" w:hAnsi="Arial" w:cs="Arial"/>
          <w:color w:val="FF0000"/>
          <w:sz w:val="24"/>
          <w:szCs w:val="24"/>
          <w:lang w:eastAsia="de-DE"/>
        </w:rPr>
        <w:t>de los que se asignaron en Conferencia Sectorial</w:t>
      </w:r>
      <w:r w:rsidRPr="008F2EAD">
        <w:rPr>
          <w:rFonts w:ascii="Arial" w:eastAsia="MS Mincho" w:hAnsi="Arial" w:cs="Arial"/>
          <w:sz w:val="24"/>
          <w:szCs w:val="24"/>
          <w:lang w:eastAsia="de-DE"/>
        </w:rPr>
        <w:t xml:space="preserve">, así como la necesidad de fondos adicionales. </w:t>
      </w:r>
      <w:r w:rsidR="009E6135" w:rsidRPr="008F2EAD">
        <w:rPr>
          <w:rFonts w:ascii="Arial" w:eastAsia="MS Mincho" w:hAnsi="Arial" w:cs="Arial"/>
          <w:strike/>
          <w:color w:val="FF0000"/>
          <w:sz w:val="24"/>
          <w:szCs w:val="24"/>
          <w:lang w:eastAsia="de-DE"/>
        </w:rPr>
        <w:t xml:space="preserve">Los fondos liberados por desistimientos, renuncias o modificaciones podrán utilizarse para atender necesidades en dicha comunidad autónoma. </w:t>
      </w:r>
      <w:r w:rsidRPr="008F2EAD">
        <w:rPr>
          <w:rFonts w:ascii="Arial" w:eastAsia="MS Mincho" w:hAnsi="Arial" w:cs="Arial"/>
          <w:sz w:val="24"/>
          <w:szCs w:val="24"/>
          <w:lang w:eastAsia="de-DE"/>
        </w:rPr>
        <w:t>En caso de existir fondos sobrantes, se repartirán proporcionalmente entre las autoridades competentes con necesidades de fondos adicionales en las actividades de promoción y comunicación llevadas a cabo en terceros países.»</w:t>
      </w:r>
    </w:p>
    <w:p w14:paraId="6C9D2A76" w14:textId="77777777" w:rsidR="00142321" w:rsidRPr="008F2EAD" w:rsidRDefault="00142321" w:rsidP="00661AA3">
      <w:pPr>
        <w:ind w:firstLine="709"/>
        <w:jc w:val="both"/>
        <w:rPr>
          <w:rFonts w:ascii="Arial" w:eastAsia="MS Mincho" w:hAnsi="Arial" w:cs="Arial"/>
          <w:sz w:val="24"/>
          <w:szCs w:val="24"/>
          <w:lang w:eastAsia="de-DE"/>
        </w:rPr>
      </w:pPr>
    </w:p>
    <w:p w14:paraId="560798EC" w14:textId="6C07E33B" w:rsidR="00142321" w:rsidRPr="008F2EAD" w:rsidRDefault="00142321" w:rsidP="00142321">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Cuatro. </w:t>
      </w:r>
      <w:r w:rsidR="00EA3E87" w:rsidRPr="008F2EAD">
        <w:rPr>
          <w:rFonts w:ascii="Arial" w:eastAsia="MS Mincho" w:hAnsi="Arial" w:cs="Arial"/>
          <w:sz w:val="24"/>
          <w:szCs w:val="24"/>
          <w:lang w:val="es-ES" w:eastAsia="de-DE"/>
        </w:rPr>
        <w:t xml:space="preserve">El primer párrafo del </w:t>
      </w:r>
      <w:r w:rsidRPr="008F2EAD">
        <w:rPr>
          <w:rFonts w:ascii="Arial" w:eastAsia="MS Mincho" w:hAnsi="Arial" w:cs="Arial"/>
          <w:sz w:val="24"/>
          <w:szCs w:val="24"/>
          <w:lang w:val="es-ES" w:eastAsia="de-DE"/>
        </w:rPr>
        <w:t xml:space="preserve">apartado 3 y </w:t>
      </w:r>
      <w:r w:rsidR="00EA3E87" w:rsidRPr="008F2EAD">
        <w:rPr>
          <w:rFonts w:ascii="Arial" w:eastAsia="MS Mincho" w:hAnsi="Arial" w:cs="Arial"/>
          <w:sz w:val="24"/>
          <w:szCs w:val="24"/>
          <w:lang w:val="es-ES" w:eastAsia="de-DE"/>
        </w:rPr>
        <w:t>el apartado 5</w:t>
      </w:r>
      <w:r w:rsidRPr="008F2EAD">
        <w:rPr>
          <w:rFonts w:ascii="Arial" w:eastAsia="MS Mincho" w:hAnsi="Arial" w:cs="Arial"/>
          <w:sz w:val="24"/>
          <w:szCs w:val="24"/>
          <w:lang w:val="es-ES" w:eastAsia="de-DE"/>
        </w:rPr>
        <w:t xml:space="preserve"> del artículo 73 quedan redactados como sigue:</w:t>
      </w:r>
    </w:p>
    <w:p w14:paraId="5FE457C2" w14:textId="77777777" w:rsidR="00142321" w:rsidRPr="008F2EAD" w:rsidRDefault="00142321" w:rsidP="00661AA3">
      <w:pPr>
        <w:ind w:firstLine="709"/>
        <w:jc w:val="both"/>
        <w:rPr>
          <w:rFonts w:ascii="Arial" w:eastAsia="MS Mincho" w:hAnsi="Arial" w:cs="Arial"/>
          <w:sz w:val="24"/>
          <w:szCs w:val="24"/>
          <w:lang w:val="es-ES" w:eastAsia="de-DE"/>
        </w:rPr>
      </w:pPr>
    </w:p>
    <w:p w14:paraId="3D2DB3E8" w14:textId="5638E9D1" w:rsidR="00142321" w:rsidRPr="008F2EAD" w:rsidRDefault="00142321" w:rsidP="00EA3E87">
      <w:pPr>
        <w:ind w:firstLine="709"/>
        <w:jc w:val="both"/>
        <w:rPr>
          <w:rFonts w:ascii="Arial" w:eastAsia="MS Mincho" w:hAnsi="Arial" w:cs="Arial"/>
          <w:sz w:val="24"/>
          <w:szCs w:val="24"/>
          <w:lang w:val="es-ES" w:eastAsia="de-DE"/>
        </w:rPr>
      </w:pPr>
      <w:bookmarkStart w:id="20" w:name="_Hlk199753939"/>
      <w:r w:rsidRPr="008F2EAD">
        <w:rPr>
          <w:rFonts w:ascii="Arial" w:eastAsia="MS Mincho" w:hAnsi="Arial" w:cs="Arial"/>
          <w:sz w:val="24"/>
          <w:szCs w:val="24"/>
          <w:lang w:val="es-ES" w:eastAsia="de-DE"/>
        </w:rPr>
        <w:t xml:space="preserve">«3. Para conseguir la ejecución anual plena de los fondos destinados a la Intervención Sectorial Vitivinícola, las comunidades autónomas comunicarán a </w:t>
      </w:r>
      <w:r w:rsidRPr="008F2EAD">
        <w:rPr>
          <w:rFonts w:ascii="Arial" w:eastAsia="MS Mincho" w:hAnsi="Arial" w:cs="Arial"/>
          <w:color w:val="FF0000"/>
          <w:sz w:val="24"/>
          <w:szCs w:val="24"/>
          <w:lang w:val="es-ES" w:eastAsia="de-DE"/>
        </w:rPr>
        <w:t>1 de julio</w:t>
      </w:r>
      <w:r w:rsidRPr="008F2EAD">
        <w:rPr>
          <w:rFonts w:ascii="Arial" w:eastAsia="MS Mincho" w:hAnsi="Arial" w:cs="Arial"/>
          <w:sz w:val="24"/>
          <w:szCs w:val="24"/>
          <w:lang w:val="es-ES" w:eastAsia="de-DE"/>
        </w:rPr>
        <w:t xml:space="preserve"> </w:t>
      </w:r>
      <w:r w:rsidR="00EA3E87" w:rsidRPr="008F2EAD">
        <w:rPr>
          <w:rFonts w:ascii="Arial" w:eastAsia="MS Mincho" w:hAnsi="Arial" w:cs="Arial"/>
          <w:strike/>
          <w:color w:val="FF0000"/>
          <w:sz w:val="24"/>
          <w:szCs w:val="24"/>
          <w:lang w:val="es-ES" w:eastAsia="de-DE"/>
        </w:rPr>
        <w:t>15 de julio</w:t>
      </w:r>
      <w:r w:rsidR="00EA3E87" w:rsidRPr="008F2EAD">
        <w:rPr>
          <w:rFonts w:ascii="Arial" w:eastAsia="MS Mincho" w:hAnsi="Arial" w:cs="Arial"/>
          <w:strike/>
          <w:sz w:val="24"/>
          <w:szCs w:val="24"/>
          <w:lang w:val="es-ES" w:eastAsia="de-DE"/>
        </w:rPr>
        <w:t xml:space="preserve"> </w:t>
      </w:r>
      <w:r w:rsidRPr="008F2EAD">
        <w:rPr>
          <w:rFonts w:ascii="Arial" w:eastAsia="MS Mincho" w:hAnsi="Arial" w:cs="Arial"/>
          <w:sz w:val="24"/>
          <w:szCs w:val="24"/>
          <w:lang w:val="es-ES" w:eastAsia="de-DE"/>
        </w:rPr>
        <w:t>y a 15 de septiembre las estimaciones de pagos a 15 de octubre del ejercicio financiero en curso, para las intervenciones de reestructuración y reconversión de viñedo, inversiones en activos materiales e inmateriales y promoción en terceros países, a las unidades competentes para cada intervención:»</w:t>
      </w:r>
    </w:p>
    <w:p w14:paraId="089BC21A" w14:textId="77777777" w:rsidR="00EA3E87" w:rsidRPr="008F2EAD" w:rsidRDefault="00EA3E87" w:rsidP="00142321">
      <w:pPr>
        <w:ind w:firstLine="709"/>
        <w:jc w:val="both"/>
        <w:rPr>
          <w:rFonts w:ascii="Arial" w:eastAsia="MS Mincho" w:hAnsi="Arial" w:cs="Arial"/>
          <w:sz w:val="24"/>
          <w:szCs w:val="24"/>
          <w:lang w:val="es-ES" w:eastAsia="de-DE"/>
        </w:rPr>
      </w:pPr>
    </w:p>
    <w:p w14:paraId="49E66786" w14:textId="6343966C" w:rsidR="00142321" w:rsidRPr="008F2EAD" w:rsidRDefault="00142321" w:rsidP="00142321">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00EA3E87" w:rsidRPr="008F2EAD">
        <w:rPr>
          <w:rFonts w:ascii="Arial" w:eastAsia="MS Mincho" w:hAnsi="Arial" w:cs="Arial"/>
          <w:sz w:val="24"/>
          <w:szCs w:val="24"/>
          <w:lang w:val="es-ES" w:eastAsia="de-DE"/>
        </w:rPr>
        <w:t xml:space="preserve">5. </w:t>
      </w:r>
      <w:r w:rsidRPr="008F2EAD">
        <w:rPr>
          <w:rFonts w:ascii="Arial" w:eastAsia="MS Mincho" w:hAnsi="Arial" w:cs="Arial"/>
          <w:sz w:val="24"/>
          <w:szCs w:val="24"/>
          <w:lang w:val="es-ES" w:eastAsia="de-DE"/>
        </w:rPr>
        <w:t xml:space="preserve">Una vez realizado el paso anterior, el FEGA O.A. comunicará después del </w:t>
      </w:r>
      <w:r w:rsidR="00EA3E87" w:rsidRPr="008F2EAD">
        <w:rPr>
          <w:rFonts w:ascii="Arial" w:eastAsia="MS Mincho" w:hAnsi="Arial" w:cs="Arial"/>
          <w:color w:val="FF0000"/>
          <w:sz w:val="24"/>
          <w:szCs w:val="24"/>
          <w:lang w:val="es-ES" w:eastAsia="de-DE"/>
        </w:rPr>
        <w:t>1 de julio</w:t>
      </w:r>
      <w:r w:rsidR="00EA3E87" w:rsidRPr="008F2EAD">
        <w:rPr>
          <w:rFonts w:ascii="Arial" w:eastAsia="MS Mincho" w:hAnsi="Arial" w:cs="Arial"/>
          <w:sz w:val="24"/>
          <w:szCs w:val="24"/>
          <w:lang w:val="es-ES" w:eastAsia="de-DE"/>
        </w:rPr>
        <w:t xml:space="preserve"> </w:t>
      </w:r>
      <w:r w:rsidR="00EA3E87" w:rsidRPr="008F2EAD">
        <w:rPr>
          <w:rFonts w:ascii="Arial" w:eastAsia="MS Mincho" w:hAnsi="Arial" w:cs="Arial"/>
          <w:strike/>
          <w:color w:val="FF0000"/>
          <w:sz w:val="24"/>
          <w:szCs w:val="24"/>
          <w:lang w:val="es-ES" w:eastAsia="de-DE"/>
        </w:rPr>
        <w:t>15 de julio</w:t>
      </w:r>
      <w:r w:rsidR="00EA3E87" w:rsidRPr="008F2EAD">
        <w:rPr>
          <w:rFonts w:ascii="Arial" w:eastAsia="MS Mincho" w:hAnsi="Arial" w:cs="Arial"/>
          <w:strike/>
          <w:sz w:val="24"/>
          <w:szCs w:val="24"/>
          <w:lang w:val="es-ES" w:eastAsia="de-DE"/>
        </w:rPr>
        <w:t xml:space="preserve"> </w:t>
      </w:r>
      <w:r w:rsidRPr="008F2EAD">
        <w:rPr>
          <w:rFonts w:ascii="Arial" w:eastAsia="MS Mincho" w:hAnsi="Arial" w:cs="Arial"/>
          <w:sz w:val="24"/>
          <w:szCs w:val="24"/>
          <w:lang w:val="es-ES" w:eastAsia="de-DE"/>
        </w:rPr>
        <w:t>y del 15 de septiembre, a la Subdirección General de Frutas y Hortalizas y Vitivinicultura como unidad coordinadora de la Intervención sectorial vitivinícola los sobrantes o necesidades adicionales de cada intervención.»</w:t>
      </w:r>
    </w:p>
    <w:bookmarkEnd w:id="20"/>
    <w:p w14:paraId="59BC63B5" w14:textId="77777777" w:rsidR="00B24E37" w:rsidRPr="008F2EAD" w:rsidRDefault="00B24E37" w:rsidP="004179B5">
      <w:pPr>
        <w:ind w:firstLine="709"/>
        <w:jc w:val="both"/>
        <w:rPr>
          <w:rFonts w:ascii="Arial" w:eastAsia="MS Mincho" w:hAnsi="Arial" w:cs="Arial"/>
          <w:sz w:val="24"/>
          <w:szCs w:val="24"/>
          <w:lang w:val="es-ES" w:eastAsia="de-DE"/>
        </w:rPr>
      </w:pPr>
    </w:p>
    <w:p w14:paraId="67F2881F" w14:textId="3C347272" w:rsidR="00B42394" w:rsidRPr="008F2EAD" w:rsidRDefault="00792BD1" w:rsidP="00B42394">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Cinco. </w:t>
      </w:r>
      <w:r w:rsidR="00B42394" w:rsidRPr="008F2EAD">
        <w:rPr>
          <w:rFonts w:ascii="Arial" w:eastAsia="MS Mincho" w:hAnsi="Arial" w:cs="Arial"/>
          <w:sz w:val="24"/>
          <w:szCs w:val="24"/>
          <w:lang w:val="es-ES" w:eastAsia="de-DE"/>
        </w:rPr>
        <w:t>El título de la segunda columna d</w:t>
      </w:r>
      <w:r w:rsidRPr="008F2EAD">
        <w:rPr>
          <w:rFonts w:ascii="Arial" w:eastAsia="MS Mincho" w:hAnsi="Arial" w:cs="Arial"/>
          <w:sz w:val="24"/>
          <w:szCs w:val="24"/>
          <w:lang w:val="es-ES" w:eastAsia="de-DE"/>
        </w:rPr>
        <w:t xml:space="preserve">el </w:t>
      </w:r>
      <w:r w:rsidR="00B42394" w:rsidRPr="008F2EAD">
        <w:rPr>
          <w:rFonts w:ascii="Arial" w:eastAsia="MS Mincho" w:hAnsi="Arial" w:cs="Arial"/>
          <w:sz w:val="24"/>
          <w:szCs w:val="24"/>
          <w:lang w:val="es-ES" w:eastAsia="de-DE"/>
        </w:rPr>
        <w:t>a</w:t>
      </w:r>
      <w:r w:rsidRPr="008F2EAD">
        <w:rPr>
          <w:rFonts w:ascii="Arial" w:eastAsia="MS Mincho" w:hAnsi="Arial" w:cs="Arial"/>
          <w:sz w:val="24"/>
          <w:szCs w:val="24"/>
          <w:lang w:val="es-ES" w:eastAsia="de-DE"/>
        </w:rPr>
        <w:t>nexo XXVI</w:t>
      </w:r>
      <w:r w:rsidR="00B42394" w:rsidRPr="008F2EAD">
        <w:rPr>
          <w:rFonts w:ascii="Arial" w:eastAsia="MS Mincho" w:hAnsi="Arial" w:cs="Arial"/>
          <w:sz w:val="24"/>
          <w:szCs w:val="24"/>
          <w:lang w:val="es-ES" w:eastAsia="de-DE"/>
        </w:rPr>
        <w:t xml:space="preserve"> queda redactado como sigue:</w:t>
      </w:r>
    </w:p>
    <w:p w14:paraId="627663A4" w14:textId="5E5D04B2" w:rsidR="00792BD1" w:rsidRPr="008F2EAD" w:rsidRDefault="00792BD1" w:rsidP="00792BD1">
      <w:pPr>
        <w:ind w:firstLine="709"/>
        <w:jc w:val="both"/>
        <w:rPr>
          <w:rFonts w:ascii="Arial" w:eastAsia="MS Mincho" w:hAnsi="Arial" w:cs="Arial"/>
          <w:sz w:val="24"/>
          <w:szCs w:val="24"/>
          <w:lang w:val="es-ES" w:eastAsia="de-DE"/>
        </w:rPr>
      </w:pPr>
    </w:p>
    <w:p w14:paraId="72D98682" w14:textId="26A6A8B5" w:rsidR="00792BD1" w:rsidRPr="008F2EAD" w:rsidRDefault="00B42394" w:rsidP="00792BD1">
      <w:pPr>
        <w:ind w:firstLine="709"/>
        <w:jc w:val="both"/>
        <w:rPr>
          <w:rFonts w:ascii="Arial" w:eastAsia="MS Mincho" w:hAnsi="Arial" w:cs="Arial"/>
          <w:strike/>
          <w:color w:val="FF0000"/>
          <w:sz w:val="24"/>
          <w:szCs w:val="24"/>
          <w:lang w:val="es-ES" w:eastAsia="de-DE"/>
        </w:rPr>
      </w:pPr>
      <w:r w:rsidRPr="008F2EAD">
        <w:rPr>
          <w:rFonts w:ascii="Arial" w:eastAsia="MS Mincho" w:hAnsi="Arial" w:cs="Arial"/>
          <w:color w:val="FF0000"/>
          <w:sz w:val="24"/>
          <w:szCs w:val="24"/>
          <w:lang w:val="es-ES" w:eastAsia="de-DE"/>
        </w:rPr>
        <w:t>«</w:t>
      </w:r>
      <w:r w:rsidR="00792BD1" w:rsidRPr="008F2EAD">
        <w:rPr>
          <w:rFonts w:ascii="Arial" w:eastAsia="MS Mincho" w:hAnsi="Arial" w:cs="Arial"/>
          <w:color w:val="FF0000"/>
          <w:sz w:val="24"/>
          <w:szCs w:val="24"/>
          <w:lang w:val="es-ES" w:eastAsia="de-DE"/>
        </w:rPr>
        <w:t>Ejercicio financiero de los programas en curso, n+1</w:t>
      </w:r>
      <w:r w:rsidRPr="008F2EAD">
        <w:rPr>
          <w:rFonts w:ascii="Arial" w:eastAsia="MS Mincho" w:hAnsi="Arial" w:cs="Arial"/>
          <w:color w:val="FF0000"/>
          <w:sz w:val="24"/>
          <w:szCs w:val="24"/>
          <w:lang w:val="es-ES" w:eastAsia="de-DE"/>
        </w:rPr>
        <w:t xml:space="preserve">» </w:t>
      </w:r>
      <w:r w:rsidRPr="008F2EAD">
        <w:rPr>
          <w:rFonts w:ascii="Arial" w:eastAsia="MS Mincho" w:hAnsi="Arial" w:cs="Arial"/>
          <w:strike/>
          <w:color w:val="FF0000"/>
          <w:sz w:val="24"/>
          <w:szCs w:val="24"/>
          <w:lang w:val="es-ES" w:eastAsia="de-DE"/>
        </w:rPr>
        <w:t>Ejercicio financiero en curso</w:t>
      </w:r>
    </w:p>
    <w:p w14:paraId="1E0A1F2B" w14:textId="77777777" w:rsidR="00792BD1" w:rsidRPr="008F2EAD" w:rsidRDefault="00792BD1" w:rsidP="00792BD1">
      <w:pPr>
        <w:ind w:firstLine="709"/>
        <w:jc w:val="both"/>
        <w:rPr>
          <w:rFonts w:ascii="Arial" w:eastAsia="MS Mincho" w:hAnsi="Arial" w:cs="Arial"/>
          <w:sz w:val="24"/>
          <w:szCs w:val="24"/>
          <w:lang w:val="es-ES" w:eastAsia="de-DE"/>
        </w:rPr>
      </w:pPr>
    </w:p>
    <w:p w14:paraId="4B21223E" w14:textId="2233B6F7" w:rsidR="000631FE" w:rsidRPr="008F2EAD" w:rsidRDefault="004179B5" w:rsidP="000631FE">
      <w:pPr>
        <w:ind w:firstLine="709"/>
        <w:jc w:val="both"/>
        <w:rPr>
          <w:rFonts w:ascii="Arial" w:eastAsia="MS Mincho" w:hAnsi="Arial" w:cs="Arial"/>
          <w:i/>
          <w:iCs/>
          <w:sz w:val="24"/>
          <w:szCs w:val="24"/>
          <w:lang w:val="es-ES" w:eastAsia="de-DE"/>
        </w:rPr>
      </w:pPr>
      <w:r w:rsidRPr="008F2EAD">
        <w:rPr>
          <w:rFonts w:ascii="Arial" w:eastAsia="MS Mincho" w:hAnsi="Arial" w:cs="Arial"/>
          <w:b/>
          <w:bCs/>
          <w:sz w:val="24"/>
          <w:szCs w:val="24"/>
          <w:lang w:val="es-ES" w:eastAsia="de-DE"/>
        </w:rPr>
        <w:t>Artículo cuarto.</w:t>
      </w:r>
      <w:r w:rsidRPr="008F2EAD">
        <w:rPr>
          <w:rFonts w:ascii="Arial" w:eastAsia="MS Mincho" w:hAnsi="Arial" w:cs="Arial"/>
          <w:i/>
          <w:iCs/>
          <w:sz w:val="24"/>
          <w:szCs w:val="24"/>
          <w:lang w:val="es-ES" w:eastAsia="de-DE"/>
        </w:rPr>
        <w:t xml:space="preserve"> </w:t>
      </w:r>
      <w:r w:rsidR="000631FE" w:rsidRPr="008F2EAD">
        <w:rPr>
          <w:rFonts w:ascii="Arial" w:eastAsia="MS Mincho" w:hAnsi="Arial" w:cs="Arial"/>
          <w:i/>
          <w:iCs/>
          <w:sz w:val="24"/>
          <w:szCs w:val="24"/>
          <w:lang w:val="es-ES" w:eastAsia="de-DE"/>
        </w:rPr>
        <w:t>Modificación del</w:t>
      </w:r>
      <w:r w:rsidR="000631FE" w:rsidRPr="008F2EAD">
        <w:rPr>
          <w:rFonts w:ascii="Arial" w:eastAsia="MS Mincho" w:hAnsi="Arial" w:cs="Arial"/>
          <w:sz w:val="24"/>
          <w:szCs w:val="24"/>
          <w:lang w:val="es-ES" w:eastAsia="de-DE"/>
        </w:rPr>
        <w:t xml:space="preserve"> </w:t>
      </w:r>
      <w:r w:rsidR="000631FE" w:rsidRPr="008F2EAD">
        <w:rPr>
          <w:rFonts w:ascii="Arial" w:eastAsia="MS Mincho" w:hAnsi="Arial" w:cs="Arial"/>
          <w:i/>
          <w:iCs/>
          <w:sz w:val="24"/>
          <w:szCs w:val="24"/>
          <w:lang w:val="es-ES" w:eastAsia="de-DE"/>
        </w:rPr>
        <w:t xml:space="preserve">Real Decreto 1045/2022, de 27 de diciembre, sobre derechos de ayuda básica a la renta para la sostenibilidad de la Política Agrícola Común. </w:t>
      </w:r>
    </w:p>
    <w:p w14:paraId="512B8F4C" w14:textId="77777777" w:rsidR="000631FE" w:rsidRPr="008F2EAD" w:rsidRDefault="000631FE" w:rsidP="000631FE">
      <w:pPr>
        <w:ind w:firstLine="709"/>
        <w:jc w:val="both"/>
        <w:rPr>
          <w:rFonts w:ascii="Arial" w:eastAsia="MS Mincho" w:hAnsi="Arial" w:cs="Arial"/>
          <w:sz w:val="24"/>
          <w:szCs w:val="24"/>
          <w:lang w:val="es-ES" w:eastAsia="de-DE"/>
        </w:rPr>
      </w:pPr>
    </w:p>
    <w:p w14:paraId="0F252A3C" w14:textId="5CC510B9" w:rsidR="000631FE" w:rsidRPr="008F2EAD" w:rsidRDefault="005C7D3B" w:rsidP="000631F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E</w:t>
      </w:r>
      <w:r w:rsidR="00BB31E5" w:rsidRPr="008F2EAD">
        <w:rPr>
          <w:rFonts w:ascii="Arial" w:eastAsia="MS Mincho" w:hAnsi="Arial" w:cs="Arial"/>
          <w:sz w:val="24"/>
          <w:szCs w:val="24"/>
          <w:lang w:val="es-ES" w:eastAsia="de-DE"/>
        </w:rPr>
        <w:t>l</w:t>
      </w:r>
      <w:r w:rsidR="000631FE" w:rsidRPr="008F2EAD">
        <w:rPr>
          <w:rFonts w:ascii="Arial" w:eastAsia="MS Mincho" w:hAnsi="Arial" w:cs="Arial"/>
          <w:sz w:val="24"/>
          <w:szCs w:val="24"/>
          <w:lang w:val="es-ES" w:eastAsia="de-DE"/>
        </w:rPr>
        <w:t xml:space="preserve"> Real Decreto 1045/2022, de 27 de diciembre, sobre derechos de ayuda básica a la renta para la sostenibilidad de la Política Agrícola Común, queda modificad</w:t>
      </w:r>
      <w:r w:rsidR="0038602A" w:rsidRPr="008F2EAD">
        <w:rPr>
          <w:rFonts w:ascii="Arial" w:eastAsia="MS Mincho" w:hAnsi="Arial" w:cs="Arial"/>
          <w:sz w:val="24"/>
          <w:szCs w:val="24"/>
          <w:lang w:val="es-ES" w:eastAsia="de-DE"/>
        </w:rPr>
        <w:t>o</w:t>
      </w:r>
      <w:r w:rsidR="000631FE" w:rsidRPr="008F2EAD">
        <w:rPr>
          <w:rFonts w:ascii="Arial" w:eastAsia="MS Mincho" w:hAnsi="Arial" w:cs="Arial"/>
          <w:sz w:val="24"/>
          <w:szCs w:val="24"/>
          <w:lang w:val="es-ES" w:eastAsia="de-DE"/>
        </w:rPr>
        <w:t xml:space="preserve"> como sigue:</w:t>
      </w:r>
    </w:p>
    <w:p w14:paraId="469C78CC" w14:textId="77777777" w:rsidR="00D86476" w:rsidRPr="008F2EAD" w:rsidRDefault="00D86476" w:rsidP="000631FE">
      <w:pPr>
        <w:ind w:firstLine="709"/>
        <w:jc w:val="both"/>
        <w:rPr>
          <w:rFonts w:ascii="Arial" w:eastAsia="MS Mincho" w:hAnsi="Arial" w:cs="Arial"/>
          <w:sz w:val="24"/>
          <w:szCs w:val="24"/>
          <w:lang w:val="es-ES" w:eastAsia="de-DE"/>
        </w:rPr>
      </w:pPr>
    </w:p>
    <w:p w14:paraId="6C93447E" w14:textId="0A6A775A" w:rsidR="005C7D3B" w:rsidRPr="008F2EAD" w:rsidRDefault="005C7D3B" w:rsidP="00D86476">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Uno.</w:t>
      </w:r>
      <w:r w:rsidR="009D1EFF" w:rsidRPr="008F2EAD">
        <w:rPr>
          <w:rFonts w:ascii="Arial" w:eastAsia="MS Mincho" w:hAnsi="Arial" w:cs="Arial"/>
          <w:sz w:val="24"/>
          <w:szCs w:val="24"/>
          <w:lang w:val="es-ES" w:eastAsia="de-DE"/>
        </w:rPr>
        <w:t xml:space="preserve"> El apartado 1 del artículo 27 queda redactado como sigue:</w:t>
      </w:r>
      <w:r w:rsidRPr="008F2EAD">
        <w:rPr>
          <w:rFonts w:ascii="Arial" w:eastAsia="MS Mincho" w:hAnsi="Arial" w:cs="Arial"/>
          <w:sz w:val="24"/>
          <w:szCs w:val="24"/>
          <w:lang w:val="es-ES" w:eastAsia="de-DE"/>
        </w:rPr>
        <w:t xml:space="preserve"> </w:t>
      </w:r>
    </w:p>
    <w:p w14:paraId="65D64B6E" w14:textId="77777777" w:rsidR="005C7D3B" w:rsidRPr="008F2EAD" w:rsidRDefault="005C7D3B" w:rsidP="00D86476">
      <w:pPr>
        <w:ind w:firstLine="709"/>
        <w:jc w:val="both"/>
        <w:rPr>
          <w:rFonts w:ascii="Arial" w:eastAsia="MS Mincho" w:hAnsi="Arial" w:cs="Arial"/>
          <w:sz w:val="24"/>
          <w:szCs w:val="24"/>
          <w:lang w:val="es-ES" w:eastAsia="de-DE"/>
        </w:rPr>
      </w:pPr>
    </w:p>
    <w:p w14:paraId="676588CE" w14:textId="4789C349" w:rsidR="00D86476" w:rsidRPr="008F2EAD" w:rsidRDefault="00D86476" w:rsidP="005C7D3B">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009D1EFF" w:rsidRPr="008F2EAD">
        <w:t xml:space="preserve"> </w:t>
      </w:r>
      <w:r w:rsidR="009D1EFF" w:rsidRPr="008F2EAD">
        <w:rPr>
          <w:rFonts w:ascii="Arial" w:eastAsia="MS Mincho" w:hAnsi="Arial" w:cs="Arial"/>
          <w:sz w:val="24"/>
          <w:szCs w:val="24"/>
          <w:lang w:val="es-ES" w:eastAsia="de-DE"/>
        </w:rPr>
        <w:t xml:space="preserve">1. Los derechos asignados por la reserva nacional, tanto nuevos derechos como aquellos derechos cuyos importes se hayan visto incrementados hasta el valor medio regional, no podrán ser cedidos en ninguna de las cinco primeras campañas, es decir, en la campaña de asignación y las cuatro campañas de cesiones siguientes, salvo sucesiones </w:t>
      </w:r>
      <w:proofErr w:type="spellStart"/>
      <w:r w:rsidR="009D1EFF" w:rsidRPr="008F2EAD">
        <w:rPr>
          <w:rFonts w:ascii="Arial" w:eastAsia="MS Mincho" w:hAnsi="Arial" w:cs="Arial"/>
          <w:i/>
          <w:iCs/>
          <w:sz w:val="24"/>
          <w:szCs w:val="24"/>
          <w:lang w:val="es-ES" w:eastAsia="de-DE"/>
        </w:rPr>
        <w:t>intervivos</w:t>
      </w:r>
      <w:proofErr w:type="spellEnd"/>
      <w:r w:rsidR="009D1EFF" w:rsidRPr="008F2EAD">
        <w:rPr>
          <w:rFonts w:ascii="Arial" w:eastAsia="MS Mincho" w:hAnsi="Arial" w:cs="Arial"/>
          <w:sz w:val="24"/>
          <w:szCs w:val="24"/>
          <w:lang w:val="es-ES" w:eastAsia="de-DE"/>
        </w:rPr>
        <w:t xml:space="preserve"> o </w:t>
      </w:r>
      <w:r w:rsidR="009D1EFF" w:rsidRPr="008F2EAD">
        <w:rPr>
          <w:rFonts w:ascii="Arial" w:eastAsia="MS Mincho" w:hAnsi="Arial" w:cs="Arial"/>
          <w:i/>
          <w:iCs/>
          <w:sz w:val="24"/>
          <w:szCs w:val="24"/>
          <w:lang w:val="es-ES" w:eastAsia="de-DE"/>
        </w:rPr>
        <w:t>mortis causa</w:t>
      </w:r>
      <w:r w:rsidR="009D1EFF" w:rsidRPr="008F2EAD">
        <w:rPr>
          <w:rFonts w:ascii="Arial" w:eastAsia="MS Mincho" w:hAnsi="Arial" w:cs="Arial"/>
          <w:sz w:val="24"/>
          <w:szCs w:val="24"/>
          <w:lang w:val="es-ES" w:eastAsia="de-DE"/>
        </w:rPr>
        <w:t xml:space="preserve"> </w:t>
      </w:r>
      <w:r w:rsidR="009D1EFF" w:rsidRPr="008F2EAD">
        <w:rPr>
          <w:rFonts w:ascii="Arial" w:eastAsia="MS Mincho" w:hAnsi="Arial" w:cs="Arial"/>
          <w:strike/>
          <w:color w:val="FF0000"/>
          <w:sz w:val="24"/>
          <w:szCs w:val="24"/>
          <w:lang w:val="es-ES" w:eastAsia="de-DE"/>
        </w:rPr>
        <w:t>por fuerza mayor reconocida por la autoridad competente</w:t>
      </w:r>
      <w:r w:rsidR="009D1EFF" w:rsidRPr="008F2EAD">
        <w:rPr>
          <w:rFonts w:ascii="Arial" w:eastAsia="MS Mincho" w:hAnsi="Arial" w:cs="Arial"/>
          <w:sz w:val="24"/>
          <w:szCs w:val="24"/>
          <w:lang w:val="es-ES" w:eastAsia="de-DE"/>
        </w:rPr>
        <w:t>, derivadas de una incapacidad laboral temporal de larga duración o permanente, o de un fallecimiento, respectivamente, así como por cambios de denominación –debido a nacionalización con cambio de NIE a NIF, el cambio de NIF de oficio por la Agencia Estatal de Administración Tributaria, la transmisión entre cónyuges en régimen de gananciales o la constitución de una explotación de titularidad compartida entre otros– o del estatuto jurídico</w:t>
      </w:r>
      <w:r w:rsidR="009D1EFF" w:rsidRPr="008F2EAD">
        <w:rPr>
          <w:rFonts w:ascii="Arial" w:eastAsia="MS Mincho" w:hAnsi="Arial" w:cs="Arial"/>
          <w:color w:val="FF0000"/>
          <w:sz w:val="24"/>
          <w:szCs w:val="24"/>
          <w:lang w:val="es-ES" w:eastAsia="de-DE"/>
        </w:rPr>
        <w:t>, así como por causas de fuerza mayor reconocidas por la autoridad competente</w:t>
      </w:r>
      <w:r w:rsidR="009D1EFF" w:rsidRPr="008F2EAD">
        <w:rPr>
          <w:rFonts w:ascii="Arial" w:eastAsia="MS Mincho" w:hAnsi="Arial" w:cs="Arial"/>
          <w:sz w:val="24"/>
          <w:szCs w:val="24"/>
          <w:lang w:val="es-ES" w:eastAsia="de-DE"/>
        </w:rPr>
        <w:t>.»</w:t>
      </w:r>
    </w:p>
    <w:p w14:paraId="58889055" w14:textId="77777777" w:rsidR="009D1EFF" w:rsidRPr="008F2EAD" w:rsidRDefault="009D1EFF" w:rsidP="005C7D3B">
      <w:pPr>
        <w:ind w:firstLine="709"/>
        <w:jc w:val="both"/>
        <w:rPr>
          <w:rFonts w:ascii="Arial" w:eastAsia="MS Mincho" w:hAnsi="Arial" w:cs="Arial"/>
          <w:sz w:val="24"/>
          <w:szCs w:val="24"/>
          <w:lang w:val="es-ES" w:eastAsia="de-DE"/>
        </w:rPr>
      </w:pPr>
    </w:p>
    <w:p w14:paraId="08600E91" w14:textId="3A952CF6" w:rsidR="009D1EFF" w:rsidRPr="008F2EAD" w:rsidRDefault="009D1EFF" w:rsidP="005C7D3B">
      <w:pPr>
        <w:ind w:firstLine="709"/>
        <w:jc w:val="both"/>
        <w:rPr>
          <w:rFonts w:ascii="Arial" w:eastAsia="MS Mincho" w:hAnsi="Arial" w:cs="Arial"/>
          <w:sz w:val="24"/>
          <w:szCs w:val="24"/>
          <w:lang w:eastAsia="de-DE"/>
        </w:rPr>
      </w:pPr>
      <w:r w:rsidRPr="008F2EAD">
        <w:rPr>
          <w:rFonts w:ascii="Arial" w:eastAsia="MS Mincho" w:hAnsi="Arial" w:cs="Arial"/>
          <w:sz w:val="24"/>
          <w:szCs w:val="24"/>
          <w:lang w:eastAsia="de-DE"/>
        </w:rPr>
        <w:t>Dos. Se incorpora un nuevo apartado 6 en el artículo 31 con el siguiente contenido:</w:t>
      </w:r>
    </w:p>
    <w:p w14:paraId="403425D8" w14:textId="77777777" w:rsidR="009D1EFF" w:rsidRPr="008F2EAD" w:rsidRDefault="009D1EFF" w:rsidP="005C7D3B">
      <w:pPr>
        <w:ind w:firstLine="709"/>
        <w:jc w:val="both"/>
        <w:rPr>
          <w:rFonts w:ascii="Arial" w:eastAsia="MS Mincho" w:hAnsi="Arial" w:cs="Arial"/>
          <w:sz w:val="24"/>
          <w:szCs w:val="24"/>
          <w:lang w:eastAsia="de-DE"/>
        </w:rPr>
      </w:pPr>
    </w:p>
    <w:p w14:paraId="34574A87" w14:textId="70D3468E" w:rsidR="009D1EFF" w:rsidRPr="008F2EAD" w:rsidRDefault="009D1EFF" w:rsidP="005C7D3B">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Pr="008F2EAD">
        <w:rPr>
          <w:rFonts w:ascii="Arial" w:eastAsia="MS Mincho" w:hAnsi="Arial" w:cs="Arial"/>
          <w:color w:val="FF0000"/>
          <w:sz w:val="24"/>
          <w:szCs w:val="24"/>
          <w:lang w:val="es-ES" w:eastAsia="de-DE"/>
        </w:rPr>
        <w:t>6. Los  agricultores que se incorporen a la actividad agraria conforme a lo dispuesto en el apartado 4 del artículo 5 del Real Decreto 1048/2022 de 27 de diciembre, no podrán ceder sus derechos hasta la campaña en la que hayan justificado el cumplimiento del requisito de agricultor activo</w:t>
      </w:r>
      <w:r w:rsidRPr="008F2EAD">
        <w:rPr>
          <w:rFonts w:ascii="Arial" w:eastAsia="MS Mincho" w:hAnsi="Arial" w:cs="Arial"/>
          <w:sz w:val="24"/>
          <w:szCs w:val="24"/>
          <w:lang w:val="es-ES" w:eastAsia="de-DE"/>
        </w:rPr>
        <w:t>.»</w:t>
      </w:r>
    </w:p>
    <w:p w14:paraId="5342BA68" w14:textId="77777777" w:rsidR="009D1EFF" w:rsidRPr="008F2EAD" w:rsidRDefault="009D1EFF" w:rsidP="005C7D3B">
      <w:pPr>
        <w:ind w:firstLine="709"/>
        <w:jc w:val="both"/>
        <w:rPr>
          <w:rFonts w:ascii="Arial" w:eastAsia="MS Mincho" w:hAnsi="Arial" w:cs="Arial"/>
          <w:sz w:val="24"/>
          <w:szCs w:val="24"/>
          <w:lang w:eastAsia="de-DE"/>
        </w:rPr>
      </w:pPr>
    </w:p>
    <w:p w14:paraId="42E9A15C" w14:textId="77777777" w:rsidR="000631FE" w:rsidRPr="008F2EAD" w:rsidRDefault="000631FE" w:rsidP="000631FE">
      <w:pPr>
        <w:ind w:firstLine="709"/>
        <w:jc w:val="both"/>
        <w:rPr>
          <w:rFonts w:ascii="Arial" w:eastAsia="MS Mincho" w:hAnsi="Arial" w:cs="Arial"/>
          <w:sz w:val="24"/>
          <w:szCs w:val="24"/>
          <w:lang w:val="es-ES" w:eastAsia="de-DE"/>
        </w:rPr>
      </w:pPr>
    </w:p>
    <w:p w14:paraId="1A4439D9" w14:textId="773758CE" w:rsidR="00F00289" w:rsidRPr="008F2EAD" w:rsidRDefault="00F00289" w:rsidP="00F00289">
      <w:pPr>
        <w:ind w:firstLine="709"/>
        <w:jc w:val="both"/>
        <w:rPr>
          <w:rFonts w:ascii="Arial" w:eastAsia="MS Mincho" w:hAnsi="Arial" w:cs="Arial"/>
          <w:i/>
          <w:iCs/>
          <w:sz w:val="24"/>
          <w:szCs w:val="24"/>
          <w:lang w:val="es-ES" w:eastAsia="de-DE"/>
        </w:rPr>
      </w:pPr>
      <w:r w:rsidRPr="008F2EAD">
        <w:rPr>
          <w:rFonts w:ascii="Arial" w:eastAsia="MS Mincho" w:hAnsi="Arial" w:cs="Arial"/>
          <w:b/>
          <w:bCs/>
          <w:sz w:val="24"/>
          <w:szCs w:val="24"/>
          <w:lang w:val="es-ES" w:eastAsia="de-DE"/>
        </w:rPr>
        <w:t>Artículo</w:t>
      </w:r>
      <w:r w:rsidR="00FF7E40" w:rsidRPr="008F2EAD">
        <w:rPr>
          <w:rFonts w:ascii="Arial" w:eastAsia="MS Mincho" w:hAnsi="Arial" w:cs="Arial"/>
          <w:b/>
          <w:bCs/>
          <w:sz w:val="24"/>
          <w:szCs w:val="24"/>
          <w:lang w:val="es-ES" w:eastAsia="de-DE"/>
        </w:rPr>
        <w:t xml:space="preserve"> </w:t>
      </w:r>
      <w:r w:rsidR="00FC6294" w:rsidRPr="008F2EAD">
        <w:rPr>
          <w:rFonts w:ascii="Arial" w:eastAsia="MS Mincho" w:hAnsi="Arial" w:cs="Arial"/>
          <w:b/>
          <w:bCs/>
          <w:sz w:val="24"/>
          <w:szCs w:val="24"/>
          <w:lang w:val="es-ES" w:eastAsia="de-DE"/>
        </w:rPr>
        <w:t>quinto</w:t>
      </w:r>
      <w:r w:rsidRPr="008F2EAD">
        <w:rPr>
          <w:rFonts w:ascii="Arial" w:eastAsia="MS Mincho" w:hAnsi="Arial" w:cs="Arial"/>
          <w:b/>
          <w:bCs/>
          <w:sz w:val="24"/>
          <w:szCs w:val="24"/>
          <w:lang w:val="es-ES" w:eastAsia="de-DE"/>
        </w:rPr>
        <w:t>.</w:t>
      </w:r>
      <w:r w:rsidRPr="008F2EAD">
        <w:rPr>
          <w:rFonts w:ascii="Arial" w:eastAsia="MS Mincho" w:hAnsi="Arial" w:cs="Arial"/>
          <w:sz w:val="24"/>
          <w:szCs w:val="24"/>
          <w:lang w:val="es-ES" w:eastAsia="de-DE"/>
        </w:rPr>
        <w:t xml:space="preserve"> </w:t>
      </w:r>
      <w:r w:rsidRPr="008F2EAD">
        <w:rPr>
          <w:rFonts w:ascii="Arial" w:eastAsia="MS Mincho" w:hAnsi="Arial" w:cs="Arial"/>
          <w:i/>
          <w:iCs/>
          <w:sz w:val="24"/>
          <w:szCs w:val="24"/>
          <w:lang w:val="es-ES" w:eastAsia="de-DE"/>
        </w:rPr>
        <w:t>Modificación del</w:t>
      </w:r>
      <w:r w:rsidRPr="008F2EAD">
        <w:rPr>
          <w:rFonts w:ascii="Arial" w:eastAsia="MS Mincho" w:hAnsi="Arial" w:cs="Arial"/>
          <w:sz w:val="24"/>
          <w:szCs w:val="24"/>
          <w:lang w:val="es-ES" w:eastAsia="de-DE"/>
        </w:rPr>
        <w:t xml:space="preserve"> </w:t>
      </w:r>
      <w:r w:rsidRPr="008F2EAD">
        <w:rPr>
          <w:rFonts w:ascii="Arial" w:eastAsia="MS Mincho" w:hAnsi="Arial" w:cs="Arial"/>
          <w:i/>
          <w:iCs/>
          <w:sz w:val="24"/>
          <w:szCs w:val="24"/>
          <w:lang w:val="es-ES" w:eastAsia="de-DE"/>
        </w:rPr>
        <w:t xml:space="preserve">Real Decreto 1047/2022, de 27 de diciembre, por el que se regula el sistema de gestión y control de las intervenciones del Plan Estratégico y otras ayudas de la Política Agrícola Común. </w:t>
      </w:r>
    </w:p>
    <w:p w14:paraId="466BEBF6" w14:textId="77777777" w:rsidR="00F00289" w:rsidRPr="008F2EAD" w:rsidRDefault="00F00289" w:rsidP="00F00289">
      <w:pPr>
        <w:ind w:firstLine="709"/>
        <w:jc w:val="both"/>
        <w:rPr>
          <w:rFonts w:ascii="Arial" w:eastAsia="MS Mincho" w:hAnsi="Arial" w:cs="Arial"/>
          <w:sz w:val="24"/>
          <w:szCs w:val="24"/>
          <w:lang w:val="es-ES" w:eastAsia="de-DE"/>
        </w:rPr>
      </w:pPr>
    </w:p>
    <w:p w14:paraId="354803B3" w14:textId="5EDD4AC5" w:rsidR="00F00289" w:rsidRPr="008F2EAD" w:rsidRDefault="00F00289" w:rsidP="00F0028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El Real Decreto 1047/2022, de 27 de diciembre, por el que se regula el sistema de gestión y control de las intervenciones del Plan Estratégico y otras ayudas de la Política Agrícola Común, queda modificado como sigue:</w:t>
      </w:r>
    </w:p>
    <w:p w14:paraId="0B652BE8" w14:textId="77777777" w:rsidR="00FF7E40" w:rsidRPr="008F2EAD" w:rsidRDefault="00FF7E40" w:rsidP="00F00289">
      <w:pPr>
        <w:ind w:firstLine="709"/>
        <w:jc w:val="both"/>
        <w:rPr>
          <w:rFonts w:ascii="Arial" w:eastAsia="MS Mincho" w:hAnsi="Arial" w:cs="Arial"/>
          <w:sz w:val="24"/>
          <w:szCs w:val="24"/>
          <w:lang w:val="es-ES" w:eastAsia="de-DE"/>
        </w:rPr>
      </w:pPr>
    </w:p>
    <w:p w14:paraId="67C28AB3" w14:textId="79F01BBD" w:rsidR="000C5A95" w:rsidRPr="008F2EAD" w:rsidRDefault="000C5A95" w:rsidP="00F0028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Uno. El apartado 4 del artículo 40, queda redactado como sigue:</w:t>
      </w:r>
    </w:p>
    <w:p w14:paraId="6CFBC712" w14:textId="77777777" w:rsidR="000C5A95" w:rsidRPr="008F2EAD" w:rsidRDefault="000C5A95" w:rsidP="00F00289">
      <w:pPr>
        <w:ind w:firstLine="709"/>
        <w:jc w:val="both"/>
        <w:rPr>
          <w:rFonts w:ascii="Arial" w:eastAsia="MS Mincho" w:hAnsi="Arial" w:cs="Arial"/>
          <w:sz w:val="24"/>
          <w:szCs w:val="24"/>
          <w:lang w:val="es-ES" w:eastAsia="de-DE"/>
        </w:rPr>
      </w:pPr>
    </w:p>
    <w:p w14:paraId="689CF216" w14:textId="77777777" w:rsidR="000C5A95" w:rsidRPr="008F2EAD" w:rsidRDefault="000C5A95" w:rsidP="00F0028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«4. </w:t>
      </w:r>
      <w:r w:rsidRPr="008F2EAD">
        <w:rPr>
          <w:rFonts w:ascii="Arial" w:eastAsia="MS Mincho" w:hAnsi="Arial" w:cs="Arial"/>
          <w:strike/>
          <w:color w:val="FF0000"/>
          <w:sz w:val="24"/>
          <w:szCs w:val="24"/>
          <w:lang w:val="es-ES" w:eastAsia="de-DE"/>
        </w:rPr>
        <w:t>En las comunidades autónomas que tengan implantado un sistema que permita a los propietarios de las parcelas indicar qué parcelas no pueden ser solicitadas o inscritas en el Registro Autonómico de Explotaciones Agrícolas al no estar arrendadas, y a</w:t>
      </w:r>
      <w:r w:rsidRPr="008F2EAD">
        <w:rPr>
          <w:rFonts w:ascii="Arial" w:eastAsia="MS Mincho" w:hAnsi="Arial" w:cs="Arial"/>
          <w:color w:val="FF0000"/>
          <w:sz w:val="24"/>
          <w:szCs w:val="24"/>
          <w:lang w:val="es-ES" w:eastAsia="de-DE"/>
        </w:rPr>
        <w:t>A</w:t>
      </w:r>
      <w:r w:rsidRPr="008F2EAD">
        <w:rPr>
          <w:rFonts w:ascii="Arial" w:eastAsia="MS Mincho" w:hAnsi="Arial" w:cs="Arial"/>
          <w:sz w:val="24"/>
          <w:szCs w:val="24"/>
          <w:lang w:val="es-ES" w:eastAsia="de-DE"/>
        </w:rPr>
        <w:t xml:space="preserve"> los efectos del apartado 2 o del apartado 3, las autoridades competentes podrán establecer un tamaño mínimo </w:t>
      </w:r>
      <w:r w:rsidRPr="008F2EAD">
        <w:rPr>
          <w:rFonts w:ascii="Arial" w:eastAsia="MS Mincho" w:hAnsi="Arial" w:cs="Arial"/>
          <w:strike/>
          <w:color w:val="FF0000"/>
          <w:sz w:val="24"/>
          <w:szCs w:val="24"/>
          <w:lang w:val="es-ES" w:eastAsia="de-DE"/>
        </w:rPr>
        <w:t>de parcela</w:t>
      </w:r>
      <w:r w:rsidRPr="008F2EAD">
        <w:rPr>
          <w:rFonts w:ascii="Arial" w:eastAsia="MS Mincho" w:hAnsi="Arial" w:cs="Arial"/>
          <w:color w:val="FF0000"/>
          <w:sz w:val="24"/>
          <w:szCs w:val="24"/>
          <w:lang w:val="es-ES" w:eastAsia="de-DE"/>
        </w:rPr>
        <w:t xml:space="preserve"> de los recintos donde se ubiquen estas parcelas </w:t>
      </w:r>
      <w:r w:rsidRPr="008F2EAD">
        <w:rPr>
          <w:rFonts w:ascii="Arial" w:eastAsia="MS Mincho" w:hAnsi="Arial" w:cs="Arial"/>
          <w:sz w:val="24"/>
          <w:szCs w:val="24"/>
          <w:lang w:val="es-ES" w:eastAsia="de-DE"/>
        </w:rPr>
        <w:t>por debajo del cual no será necesario hacer estos controles. En ningún caso dicho tamaño mínimo podrá ser superior a una hectárea.</w:t>
      </w:r>
    </w:p>
    <w:p w14:paraId="5E9526AC" w14:textId="3BF2106E" w:rsidR="00F00289" w:rsidRPr="008F2EAD" w:rsidRDefault="000C5A95" w:rsidP="00F00289">
      <w:pPr>
        <w:ind w:firstLine="709"/>
        <w:jc w:val="both"/>
        <w:rPr>
          <w:rFonts w:ascii="Arial" w:eastAsia="MS Mincho" w:hAnsi="Arial" w:cs="Arial"/>
          <w:sz w:val="24"/>
          <w:szCs w:val="24"/>
          <w:lang w:val="es-ES" w:eastAsia="de-DE"/>
        </w:rPr>
      </w:pPr>
      <w:r w:rsidRPr="008F2EAD">
        <w:rPr>
          <w:rFonts w:ascii="Arial" w:eastAsia="MS Mincho" w:hAnsi="Arial" w:cs="Arial"/>
          <w:color w:val="FF0000"/>
          <w:sz w:val="24"/>
          <w:szCs w:val="24"/>
          <w:lang w:val="es-ES" w:eastAsia="de-DE"/>
        </w:rPr>
        <w:t>Sin perjuicio de lo dispuesto en el párrafo anterior, en el caso de cesiones de derechos de ayuda básica la renta con tierras y solicitudes de derechos de ayuda básica a la renta de la reserva nacional se exigirá al solicitante que aporte documentación que acredite que todas las parcelas por las que solicita la asignación de estos derechos están a su disposición, sin aplicación de ningún umbral de tamaño de recinto donde se ubiquen las mismas</w:t>
      </w:r>
      <w:r w:rsidRPr="008F2EAD">
        <w:rPr>
          <w:rFonts w:ascii="Arial" w:eastAsia="MS Mincho" w:hAnsi="Arial" w:cs="Arial"/>
          <w:sz w:val="24"/>
          <w:szCs w:val="24"/>
          <w:lang w:val="es-ES" w:eastAsia="de-DE"/>
        </w:rPr>
        <w:t>.»</w:t>
      </w:r>
    </w:p>
    <w:p w14:paraId="370BB76B" w14:textId="77777777" w:rsidR="000C5A95" w:rsidRPr="008F2EAD" w:rsidRDefault="000C5A95" w:rsidP="009C5CD2">
      <w:pPr>
        <w:ind w:firstLine="709"/>
        <w:jc w:val="both"/>
        <w:rPr>
          <w:rFonts w:ascii="Arial" w:eastAsia="MS Mincho" w:hAnsi="Arial" w:cs="Arial"/>
          <w:sz w:val="24"/>
          <w:szCs w:val="24"/>
          <w:lang w:val="es-ES" w:eastAsia="de-DE"/>
        </w:rPr>
      </w:pPr>
    </w:p>
    <w:p w14:paraId="7D670C2E" w14:textId="09721A86" w:rsidR="009C5CD2" w:rsidRPr="008F2EAD" w:rsidRDefault="000C5A95" w:rsidP="009C5CD2">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Dos. </w:t>
      </w:r>
      <w:r w:rsidR="009C5CD2" w:rsidRPr="008F2EAD">
        <w:rPr>
          <w:rFonts w:ascii="Arial" w:eastAsia="MS Mincho" w:hAnsi="Arial" w:cs="Arial"/>
          <w:sz w:val="24"/>
          <w:szCs w:val="24"/>
          <w:lang w:val="es-ES" w:eastAsia="de-DE"/>
        </w:rPr>
        <w:t>Se incorpora una nueva sección 9ª con un nuevo artículo 68</w:t>
      </w:r>
      <w:r w:rsidR="00F857D2" w:rsidRPr="008F2EAD">
        <w:rPr>
          <w:rFonts w:ascii="Arial" w:eastAsia="MS Mincho" w:hAnsi="Arial" w:cs="Arial"/>
          <w:sz w:val="24"/>
          <w:szCs w:val="24"/>
          <w:lang w:val="es-ES" w:eastAsia="de-DE"/>
        </w:rPr>
        <w:t xml:space="preserve"> </w:t>
      </w:r>
      <w:r w:rsidR="009C5CD2" w:rsidRPr="008F2EAD">
        <w:rPr>
          <w:rFonts w:ascii="Arial" w:eastAsia="MS Mincho" w:hAnsi="Arial" w:cs="Arial"/>
          <w:i/>
          <w:iCs/>
          <w:sz w:val="24"/>
          <w:szCs w:val="24"/>
          <w:lang w:val="es-ES" w:eastAsia="de-DE"/>
        </w:rPr>
        <w:t>bis</w:t>
      </w:r>
      <w:r w:rsidR="009C5CD2" w:rsidRPr="008F2EAD">
        <w:rPr>
          <w:rFonts w:ascii="Arial" w:eastAsia="MS Mincho" w:hAnsi="Arial" w:cs="Arial"/>
          <w:sz w:val="24"/>
          <w:szCs w:val="24"/>
          <w:lang w:val="es-ES" w:eastAsia="de-DE"/>
        </w:rPr>
        <w:t xml:space="preserve"> al final del capítulo II del título III, con el siguiente contenido:</w:t>
      </w:r>
    </w:p>
    <w:p w14:paraId="1CCAD2FC" w14:textId="754B3A9E" w:rsidR="009C5CD2" w:rsidRPr="008F2EAD" w:rsidRDefault="009C5CD2" w:rsidP="00F00289">
      <w:pPr>
        <w:ind w:firstLine="709"/>
        <w:jc w:val="both"/>
        <w:rPr>
          <w:rFonts w:ascii="Arial" w:eastAsia="MS Mincho" w:hAnsi="Arial" w:cs="Arial"/>
          <w:sz w:val="24"/>
          <w:szCs w:val="24"/>
          <w:lang w:val="es-ES" w:eastAsia="de-DE"/>
        </w:rPr>
      </w:pPr>
    </w:p>
    <w:p w14:paraId="0F5C3FB3" w14:textId="7165BAC7" w:rsidR="009C5CD2" w:rsidRPr="008F2EAD" w:rsidRDefault="009C5CD2" w:rsidP="009C5CD2">
      <w:pPr>
        <w:ind w:firstLine="709"/>
        <w:jc w:val="both"/>
        <w:rPr>
          <w:rFonts w:ascii="Arial" w:eastAsia="MS Mincho" w:hAnsi="Arial" w:cs="Arial"/>
          <w:color w:val="FF0000"/>
          <w:sz w:val="24"/>
          <w:szCs w:val="24"/>
          <w:lang w:eastAsia="de-DE"/>
        </w:rPr>
      </w:pPr>
      <w:r w:rsidRPr="008F2EAD">
        <w:rPr>
          <w:rFonts w:ascii="Arial" w:eastAsia="MS Mincho" w:hAnsi="Arial" w:cs="Arial"/>
          <w:sz w:val="24"/>
          <w:szCs w:val="24"/>
          <w:lang w:eastAsia="de-DE"/>
        </w:rPr>
        <w:t>«</w:t>
      </w:r>
      <w:r w:rsidR="00467687" w:rsidRPr="008F2EAD">
        <w:rPr>
          <w:rFonts w:ascii="Arial" w:eastAsia="MS Mincho" w:hAnsi="Arial" w:cs="Arial"/>
          <w:color w:val="FF0000"/>
          <w:sz w:val="24"/>
          <w:szCs w:val="24"/>
          <w:lang w:eastAsia="de-DE"/>
        </w:rPr>
        <w:t>SECCIÓN 9.ª RESULTADO DE LOS CONTROLES</w:t>
      </w:r>
    </w:p>
    <w:p w14:paraId="14CD750E" w14:textId="77777777" w:rsidR="009C5CD2" w:rsidRPr="008F2EAD" w:rsidRDefault="009C5CD2" w:rsidP="009C5CD2">
      <w:pPr>
        <w:ind w:firstLine="709"/>
        <w:jc w:val="both"/>
        <w:rPr>
          <w:rFonts w:ascii="Arial" w:eastAsia="MS Mincho" w:hAnsi="Arial" w:cs="Arial"/>
          <w:color w:val="FF0000"/>
          <w:sz w:val="24"/>
          <w:szCs w:val="24"/>
          <w:lang w:eastAsia="de-DE"/>
        </w:rPr>
      </w:pPr>
    </w:p>
    <w:p w14:paraId="61047DA8" w14:textId="40BABB76" w:rsidR="009C5CD2" w:rsidRPr="008F2EAD" w:rsidRDefault="009C5CD2" w:rsidP="009C5CD2">
      <w:pPr>
        <w:ind w:firstLine="709"/>
        <w:jc w:val="both"/>
        <w:rPr>
          <w:rFonts w:ascii="Arial" w:eastAsia="MS Mincho" w:hAnsi="Arial" w:cs="Arial"/>
          <w:color w:val="FF0000"/>
          <w:sz w:val="24"/>
          <w:szCs w:val="24"/>
          <w:lang w:eastAsia="de-DE"/>
        </w:rPr>
      </w:pPr>
      <w:r w:rsidRPr="008F2EAD">
        <w:rPr>
          <w:rFonts w:ascii="Arial" w:eastAsia="MS Mincho" w:hAnsi="Arial" w:cs="Arial"/>
          <w:color w:val="FF0000"/>
          <w:sz w:val="24"/>
          <w:szCs w:val="24"/>
          <w:lang w:eastAsia="de-DE"/>
        </w:rPr>
        <w:t>Artículo 68</w:t>
      </w:r>
      <w:r w:rsidR="00F857D2" w:rsidRPr="008F2EAD">
        <w:rPr>
          <w:rFonts w:ascii="Arial" w:eastAsia="MS Mincho" w:hAnsi="Arial" w:cs="Arial"/>
          <w:color w:val="FF0000"/>
          <w:sz w:val="24"/>
          <w:szCs w:val="24"/>
          <w:lang w:eastAsia="de-DE"/>
        </w:rPr>
        <w:t xml:space="preserve"> </w:t>
      </w:r>
      <w:r w:rsidRPr="008F2EAD">
        <w:rPr>
          <w:rFonts w:ascii="Arial" w:eastAsia="MS Mincho" w:hAnsi="Arial" w:cs="Arial"/>
          <w:i/>
          <w:iCs/>
          <w:color w:val="FF0000"/>
          <w:sz w:val="24"/>
          <w:szCs w:val="24"/>
          <w:lang w:eastAsia="de-DE"/>
        </w:rPr>
        <w:t>bis</w:t>
      </w:r>
      <w:r w:rsidR="00F857D2" w:rsidRPr="008F2EAD">
        <w:rPr>
          <w:rFonts w:ascii="Arial" w:eastAsia="MS Mincho" w:hAnsi="Arial" w:cs="Arial"/>
          <w:color w:val="FF0000"/>
          <w:sz w:val="24"/>
          <w:szCs w:val="24"/>
          <w:lang w:eastAsia="de-DE"/>
        </w:rPr>
        <w:t>.</w:t>
      </w:r>
      <w:r w:rsidRPr="008F2EAD">
        <w:rPr>
          <w:rFonts w:ascii="Arial" w:eastAsia="MS Mincho" w:hAnsi="Arial" w:cs="Arial"/>
          <w:color w:val="FF0000"/>
          <w:sz w:val="24"/>
          <w:szCs w:val="24"/>
          <w:lang w:eastAsia="de-DE"/>
        </w:rPr>
        <w:t xml:space="preserve"> </w:t>
      </w:r>
      <w:r w:rsidRPr="008F2EAD">
        <w:rPr>
          <w:rFonts w:ascii="Arial" w:eastAsia="MS Mincho" w:hAnsi="Arial" w:cs="Arial"/>
          <w:i/>
          <w:iCs/>
          <w:color w:val="FF0000"/>
          <w:sz w:val="24"/>
          <w:szCs w:val="24"/>
          <w:lang w:eastAsia="de-DE"/>
        </w:rPr>
        <w:t>Resultados de los controles</w:t>
      </w:r>
      <w:r w:rsidR="00F857D2" w:rsidRPr="008F2EAD">
        <w:rPr>
          <w:rFonts w:ascii="Arial" w:eastAsia="MS Mincho" w:hAnsi="Arial" w:cs="Arial"/>
          <w:color w:val="FF0000"/>
          <w:sz w:val="24"/>
          <w:szCs w:val="24"/>
          <w:lang w:eastAsia="de-DE"/>
        </w:rPr>
        <w:t>.</w:t>
      </w:r>
    </w:p>
    <w:p w14:paraId="68DF9559" w14:textId="77777777" w:rsidR="009C5CD2" w:rsidRPr="008F2EAD" w:rsidRDefault="009C5CD2" w:rsidP="009C5CD2">
      <w:pPr>
        <w:ind w:firstLine="709"/>
        <w:jc w:val="both"/>
        <w:rPr>
          <w:rFonts w:ascii="Arial" w:eastAsia="MS Mincho" w:hAnsi="Arial" w:cs="Arial"/>
          <w:color w:val="FF0000"/>
          <w:sz w:val="24"/>
          <w:szCs w:val="24"/>
          <w:lang w:eastAsia="de-DE"/>
        </w:rPr>
      </w:pPr>
    </w:p>
    <w:p w14:paraId="22A40AD9" w14:textId="41C145D0" w:rsidR="009C5CD2" w:rsidRPr="008F2EAD" w:rsidRDefault="009C5CD2" w:rsidP="009C5CD2">
      <w:pPr>
        <w:ind w:firstLine="709"/>
        <w:jc w:val="both"/>
        <w:rPr>
          <w:rFonts w:ascii="Arial" w:eastAsia="MS Mincho" w:hAnsi="Arial" w:cs="Arial"/>
          <w:sz w:val="24"/>
          <w:szCs w:val="24"/>
          <w:lang w:eastAsia="de-DE"/>
        </w:rPr>
      </w:pPr>
      <w:r w:rsidRPr="008F2EAD">
        <w:rPr>
          <w:rFonts w:ascii="Arial" w:eastAsia="MS Mincho" w:hAnsi="Arial" w:cs="Arial"/>
          <w:color w:val="FF0000"/>
          <w:sz w:val="24"/>
          <w:szCs w:val="24"/>
          <w:lang w:eastAsia="de-DE"/>
        </w:rPr>
        <w:t>Los organismos pagadores remitirán al FEGA, O.A. antes del 10 de noviembre de cada año, los datos relativos a los resultados de los controles correspondientes a las solicitudes de ayuda y solicitudes de pago presentadas en el año natural anterior, con respecto a las intervenciones de ayudas directas y de desarrollo rural en el ámbito del Sistema Integrado de Gestión y Control, mediante los modelos que facilitará el FEGA O.A..</w:t>
      </w:r>
      <w:r w:rsidRPr="008F2EAD">
        <w:rPr>
          <w:rFonts w:ascii="Arial" w:eastAsia="MS Mincho" w:hAnsi="Arial" w:cs="Arial"/>
          <w:sz w:val="24"/>
          <w:szCs w:val="24"/>
          <w:lang w:eastAsia="de-DE"/>
        </w:rPr>
        <w:t>»</w:t>
      </w:r>
    </w:p>
    <w:p w14:paraId="2C10EBFF" w14:textId="77777777" w:rsidR="009C5CD2" w:rsidRPr="008F2EAD" w:rsidRDefault="009C5CD2" w:rsidP="00F00289">
      <w:pPr>
        <w:ind w:firstLine="709"/>
        <w:jc w:val="both"/>
        <w:rPr>
          <w:rFonts w:ascii="Arial" w:eastAsia="MS Mincho" w:hAnsi="Arial" w:cs="Arial"/>
          <w:sz w:val="24"/>
          <w:szCs w:val="24"/>
          <w:lang w:val="es-ES" w:eastAsia="de-DE"/>
        </w:rPr>
      </w:pPr>
    </w:p>
    <w:p w14:paraId="1E99B8B6" w14:textId="501061C1" w:rsidR="00317712" w:rsidRPr="008F2EAD" w:rsidRDefault="000C5A95" w:rsidP="005F6A78">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Tres</w:t>
      </w:r>
      <w:r w:rsidR="00317712" w:rsidRPr="008F2EAD">
        <w:rPr>
          <w:rFonts w:ascii="Arial" w:eastAsia="MS Mincho" w:hAnsi="Arial" w:cs="Arial"/>
          <w:sz w:val="24"/>
          <w:szCs w:val="24"/>
          <w:lang w:val="es-ES" w:eastAsia="de-DE"/>
        </w:rPr>
        <w:t xml:space="preserve">. </w:t>
      </w:r>
      <w:r w:rsidR="00F857D2" w:rsidRPr="008F2EAD">
        <w:rPr>
          <w:rFonts w:ascii="Arial" w:eastAsia="MS Mincho" w:hAnsi="Arial" w:cs="Arial"/>
          <w:sz w:val="24"/>
          <w:szCs w:val="24"/>
          <w:lang w:val="es-ES" w:eastAsia="de-DE"/>
        </w:rPr>
        <w:t xml:space="preserve">El apartado 2 del </w:t>
      </w:r>
      <w:r w:rsidR="00BB31E5" w:rsidRPr="008F2EAD">
        <w:rPr>
          <w:rFonts w:ascii="Arial" w:eastAsia="MS Mincho" w:hAnsi="Arial" w:cs="Arial"/>
          <w:sz w:val="24"/>
          <w:szCs w:val="24"/>
          <w:lang w:val="es-ES" w:eastAsia="de-DE"/>
        </w:rPr>
        <w:t xml:space="preserve">artículo </w:t>
      </w:r>
      <w:r w:rsidR="00F857D2" w:rsidRPr="008F2EAD">
        <w:rPr>
          <w:rFonts w:ascii="Arial" w:eastAsia="MS Mincho" w:hAnsi="Arial" w:cs="Arial"/>
          <w:sz w:val="24"/>
          <w:szCs w:val="24"/>
          <w:lang w:val="es-ES" w:eastAsia="de-DE"/>
        </w:rPr>
        <w:t>80</w:t>
      </w:r>
      <w:r w:rsidR="00B66383" w:rsidRPr="008F2EAD">
        <w:rPr>
          <w:rFonts w:ascii="Arial" w:eastAsia="MS Mincho" w:hAnsi="Arial" w:cs="Arial"/>
          <w:sz w:val="24"/>
          <w:szCs w:val="24"/>
          <w:lang w:val="es-ES" w:eastAsia="de-DE"/>
        </w:rPr>
        <w:t>,</w:t>
      </w:r>
      <w:r w:rsidR="00BB31E5" w:rsidRPr="008F2EAD">
        <w:rPr>
          <w:rFonts w:ascii="Arial" w:eastAsia="MS Mincho" w:hAnsi="Arial" w:cs="Arial"/>
          <w:sz w:val="24"/>
          <w:szCs w:val="24"/>
          <w:lang w:val="es-ES" w:eastAsia="de-DE"/>
        </w:rPr>
        <w:t xml:space="preserve"> </w:t>
      </w:r>
      <w:r w:rsidR="00317712" w:rsidRPr="008F2EAD">
        <w:rPr>
          <w:rFonts w:ascii="Arial" w:eastAsia="MS Mincho" w:hAnsi="Arial" w:cs="Arial"/>
          <w:sz w:val="24"/>
          <w:szCs w:val="24"/>
          <w:lang w:val="es-ES" w:eastAsia="de-DE"/>
        </w:rPr>
        <w:t>queda redactado como sigue:</w:t>
      </w:r>
    </w:p>
    <w:p w14:paraId="0A4FF004" w14:textId="77777777" w:rsidR="00317712" w:rsidRPr="008F2EAD" w:rsidRDefault="00317712" w:rsidP="005F6A78">
      <w:pPr>
        <w:ind w:firstLine="709"/>
        <w:jc w:val="both"/>
        <w:rPr>
          <w:rFonts w:ascii="Arial" w:eastAsia="MS Mincho" w:hAnsi="Arial" w:cs="Arial"/>
          <w:sz w:val="24"/>
          <w:szCs w:val="24"/>
          <w:lang w:val="es-ES" w:eastAsia="de-DE"/>
        </w:rPr>
      </w:pPr>
    </w:p>
    <w:p w14:paraId="2B7A8261" w14:textId="6D67A628" w:rsidR="00317712" w:rsidRPr="008F2EAD" w:rsidRDefault="005F6A78" w:rsidP="00F857D2">
      <w:pPr>
        <w:spacing w:after="5" w:line="248" w:lineRule="auto"/>
        <w:ind w:right="-2" w:firstLine="709"/>
        <w:jc w:val="both"/>
        <w:rPr>
          <w:rFonts w:ascii="Arial" w:hAnsi="Arial" w:cs="Arial"/>
          <w:sz w:val="24"/>
          <w:szCs w:val="24"/>
        </w:rPr>
      </w:pPr>
      <w:r w:rsidRPr="008F2EAD">
        <w:rPr>
          <w:rFonts w:ascii="Arial" w:hAnsi="Arial" w:cs="Arial"/>
          <w:sz w:val="24"/>
          <w:szCs w:val="24"/>
        </w:rPr>
        <w:t xml:space="preserve">«2. </w:t>
      </w:r>
      <w:r w:rsidR="00F857D2" w:rsidRPr="008F2EAD">
        <w:rPr>
          <w:rFonts w:ascii="Arial" w:hAnsi="Arial" w:cs="Arial"/>
          <w:sz w:val="24"/>
          <w:szCs w:val="24"/>
        </w:rPr>
        <w:t xml:space="preserve">La muestra se basará en un análisis de los riesgos y del impacto financiero de las diferentes operaciones, tipos de operaciones o intervenciones, y se seleccionará de manera aleatoria entre un 20 % y un </w:t>
      </w:r>
      <w:r w:rsidR="00F857D2" w:rsidRPr="008F2EAD">
        <w:rPr>
          <w:rFonts w:ascii="Arial" w:hAnsi="Arial" w:cs="Arial"/>
          <w:strike/>
          <w:color w:val="FF0000"/>
          <w:sz w:val="24"/>
          <w:szCs w:val="24"/>
        </w:rPr>
        <w:t>25</w:t>
      </w:r>
      <w:r w:rsidR="00F857D2" w:rsidRPr="008F2EAD">
        <w:rPr>
          <w:rFonts w:ascii="Arial" w:hAnsi="Arial" w:cs="Arial"/>
          <w:color w:val="FF0000"/>
          <w:sz w:val="24"/>
          <w:szCs w:val="24"/>
        </w:rPr>
        <w:t xml:space="preserve"> 40 % </w:t>
      </w:r>
      <w:r w:rsidR="00F857D2" w:rsidRPr="008F2EAD">
        <w:rPr>
          <w:rFonts w:ascii="Arial" w:hAnsi="Arial" w:cs="Arial"/>
          <w:sz w:val="24"/>
          <w:szCs w:val="24"/>
        </w:rPr>
        <w:t>de la misma.</w:t>
      </w:r>
      <w:r w:rsidRPr="008F2EAD">
        <w:rPr>
          <w:rFonts w:ascii="Arial" w:hAnsi="Arial" w:cs="Arial"/>
          <w:sz w:val="24"/>
          <w:szCs w:val="24"/>
        </w:rPr>
        <w:t>.»</w:t>
      </w:r>
    </w:p>
    <w:p w14:paraId="0A3E8018" w14:textId="77777777" w:rsidR="005F6A78" w:rsidRPr="008F2EAD" w:rsidRDefault="005F6A78" w:rsidP="005F6A78">
      <w:pPr>
        <w:ind w:right="951" w:firstLine="709"/>
        <w:rPr>
          <w:rFonts w:ascii="Arial" w:hAnsi="Arial" w:cs="Arial"/>
          <w:sz w:val="24"/>
          <w:szCs w:val="24"/>
        </w:rPr>
      </w:pPr>
    </w:p>
    <w:p w14:paraId="5D69C71B" w14:textId="79642291" w:rsidR="005F6A78" w:rsidRPr="008F2EAD" w:rsidRDefault="000C5A95" w:rsidP="005F6A78">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Cuatro</w:t>
      </w:r>
      <w:r w:rsidR="005F6A78" w:rsidRPr="008F2EAD">
        <w:rPr>
          <w:rFonts w:ascii="Arial" w:eastAsia="MS Mincho" w:hAnsi="Arial" w:cs="Arial"/>
          <w:sz w:val="24"/>
          <w:szCs w:val="24"/>
          <w:lang w:val="es-ES" w:eastAsia="de-DE"/>
        </w:rPr>
        <w:t xml:space="preserve">. </w:t>
      </w:r>
      <w:r w:rsidR="00F857D2" w:rsidRPr="008F2EAD">
        <w:rPr>
          <w:rFonts w:ascii="Arial" w:eastAsia="MS Mincho" w:hAnsi="Arial" w:cs="Arial"/>
          <w:sz w:val="24"/>
          <w:szCs w:val="24"/>
          <w:lang w:val="es-ES" w:eastAsia="de-DE"/>
        </w:rPr>
        <w:t xml:space="preserve">Se incorpora un nuevo artículo 92 </w:t>
      </w:r>
      <w:r w:rsidR="00F857D2" w:rsidRPr="008F2EAD">
        <w:rPr>
          <w:rFonts w:ascii="Arial" w:eastAsia="MS Mincho" w:hAnsi="Arial" w:cs="Arial"/>
          <w:i/>
          <w:iCs/>
          <w:sz w:val="24"/>
          <w:szCs w:val="24"/>
          <w:lang w:val="es-ES" w:eastAsia="de-DE"/>
        </w:rPr>
        <w:t>bis</w:t>
      </w:r>
      <w:r w:rsidR="00F857D2" w:rsidRPr="008F2EAD">
        <w:rPr>
          <w:rFonts w:ascii="Arial" w:eastAsia="MS Mincho" w:hAnsi="Arial" w:cs="Arial"/>
          <w:sz w:val="24"/>
          <w:szCs w:val="24"/>
          <w:lang w:val="es-ES" w:eastAsia="de-DE"/>
        </w:rPr>
        <w:t>, con el siguiente contenido:</w:t>
      </w:r>
    </w:p>
    <w:p w14:paraId="64A0FD3B" w14:textId="77777777" w:rsidR="005F6A78" w:rsidRPr="008F2EAD" w:rsidRDefault="005F6A78" w:rsidP="005F6A78">
      <w:pPr>
        <w:ind w:firstLine="709"/>
        <w:jc w:val="both"/>
        <w:rPr>
          <w:rFonts w:ascii="Arial" w:eastAsia="MS Mincho" w:hAnsi="Arial" w:cs="Arial"/>
          <w:sz w:val="24"/>
          <w:szCs w:val="24"/>
          <w:lang w:val="es-ES" w:eastAsia="de-DE"/>
        </w:rPr>
      </w:pPr>
    </w:p>
    <w:p w14:paraId="4C78B641" w14:textId="78F46279" w:rsidR="00F857D2" w:rsidRPr="008F2EAD" w:rsidRDefault="00BB31E5" w:rsidP="00F857D2">
      <w:pPr>
        <w:ind w:right="-2" w:firstLine="709"/>
        <w:jc w:val="both"/>
        <w:rPr>
          <w:rFonts w:ascii="Arial" w:hAnsi="Arial" w:cs="Arial"/>
          <w:color w:val="FF0000"/>
          <w:sz w:val="24"/>
          <w:szCs w:val="24"/>
        </w:rPr>
      </w:pPr>
      <w:r w:rsidRPr="008F2EAD">
        <w:rPr>
          <w:rFonts w:ascii="Arial" w:hAnsi="Arial" w:cs="Arial"/>
          <w:sz w:val="24"/>
          <w:szCs w:val="24"/>
        </w:rPr>
        <w:t>«</w:t>
      </w:r>
      <w:r w:rsidR="00F857D2" w:rsidRPr="008F2EAD">
        <w:rPr>
          <w:rFonts w:ascii="Arial" w:hAnsi="Arial" w:cs="Arial"/>
          <w:color w:val="FF0000"/>
          <w:sz w:val="24"/>
          <w:szCs w:val="24"/>
        </w:rPr>
        <w:t xml:space="preserve">Artículo 92 </w:t>
      </w:r>
      <w:r w:rsidR="00F857D2" w:rsidRPr="008F2EAD">
        <w:rPr>
          <w:rFonts w:ascii="Arial" w:hAnsi="Arial" w:cs="Arial"/>
          <w:i/>
          <w:iCs/>
          <w:color w:val="FF0000"/>
          <w:sz w:val="24"/>
          <w:szCs w:val="24"/>
        </w:rPr>
        <w:t>bis</w:t>
      </w:r>
      <w:r w:rsidR="00F857D2" w:rsidRPr="008F2EAD">
        <w:rPr>
          <w:rFonts w:ascii="Arial" w:hAnsi="Arial" w:cs="Arial"/>
          <w:color w:val="FF0000"/>
          <w:sz w:val="24"/>
          <w:szCs w:val="24"/>
        </w:rPr>
        <w:t xml:space="preserve">. </w:t>
      </w:r>
      <w:r w:rsidR="00F857D2" w:rsidRPr="008F2EAD">
        <w:rPr>
          <w:rFonts w:ascii="Arial" w:hAnsi="Arial" w:cs="Arial"/>
          <w:i/>
          <w:iCs/>
          <w:color w:val="FF0000"/>
          <w:sz w:val="24"/>
          <w:szCs w:val="24"/>
        </w:rPr>
        <w:t>Resultados de los controles</w:t>
      </w:r>
      <w:r w:rsidR="00F857D2" w:rsidRPr="008F2EAD">
        <w:rPr>
          <w:rFonts w:ascii="Arial" w:hAnsi="Arial" w:cs="Arial"/>
          <w:color w:val="FF0000"/>
          <w:sz w:val="24"/>
          <w:szCs w:val="24"/>
        </w:rPr>
        <w:t>.</w:t>
      </w:r>
    </w:p>
    <w:p w14:paraId="159A4B5A" w14:textId="77777777" w:rsidR="00F857D2" w:rsidRPr="008F2EAD" w:rsidRDefault="00F857D2" w:rsidP="00F857D2">
      <w:pPr>
        <w:ind w:right="-2" w:firstLine="709"/>
        <w:jc w:val="both"/>
        <w:rPr>
          <w:rFonts w:ascii="Arial" w:hAnsi="Arial" w:cs="Arial"/>
          <w:color w:val="FF0000"/>
          <w:sz w:val="24"/>
          <w:szCs w:val="24"/>
        </w:rPr>
      </w:pPr>
    </w:p>
    <w:p w14:paraId="7CFEFE2C" w14:textId="6E1B5D06" w:rsidR="005F6A78" w:rsidRPr="008F2EAD" w:rsidRDefault="00F857D2" w:rsidP="00F857D2">
      <w:pPr>
        <w:ind w:right="-2" w:firstLine="709"/>
        <w:jc w:val="both"/>
        <w:rPr>
          <w:rFonts w:ascii="Arial" w:hAnsi="Arial" w:cs="Arial"/>
          <w:sz w:val="24"/>
          <w:szCs w:val="24"/>
        </w:rPr>
      </w:pPr>
      <w:r w:rsidRPr="008F2EAD">
        <w:rPr>
          <w:rFonts w:ascii="Arial" w:hAnsi="Arial" w:cs="Arial"/>
          <w:color w:val="FF0000"/>
          <w:sz w:val="24"/>
          <w:szCs w:val="24"/>
        </w:rPr>
        <w:t xml:space="preserve">Los organismos pagadores remitirán al FEGA O.A. antes del 10 de noviembre de cada año, los datos relativos a los resultados de los controles correspondientes a los </w:t>
      </w:r>
      <w:r w:rsidR="00176B22" w:rsidRPr="008F2EAD">
        <w:rPr>
          <w:rFonts w:ascii="Arial" w:hAnsi="Arial" w:cs="Arial"/>
          <w:color w:val="FF0000"/>
          <w:sz w:val="24"/>
          <w:szCs w:val="24"/>
        </w:rPr>
        <w:t>p</w:t>
      </w:r>
      <w:r w:rsidRPr="008F2EAD">
        <w:rPr>
          <w:rFonts w:ascii="Arial" w:hAnsi="Arial" w:cs="Arial"/>
          <w:color w:val="FF0000"/>
          <w:sz w:val="24"/>
          <w:szCs w:val="24"/>
        </w:rPr>
        <w:t xml:space="preserve">rogramas </w:t>
      </w:r>
      <w:r w:rsidR="00176B22" w:rsidRPr="008F2EAD">
        <w:rPr>
          <w:rFonts w:ascii="Arial" w:hAnsi="Arial" w:cs="Arial"/>
          <w:color w:val="FF0000"/>
          <w:sz w:val="24"/>
          <w:szCs w:val="24"/>
        </w:rPr>
        <w:t>o</w:t>
      </w:r>
      <w:r w:rsidRPr="008F2EAD">
        <w:rPr>
          <w:rFonts w:ascii="Arial" w:hAnsi="Arial" w:cs="Arial"/>
          <w:color w:val="FF0000"/>
          <w:sz w:val="24"/>
          <w:szCs w:val="24"/>
        </w:rPr>
        <w:t>perativos de la Intervención Sectorial de Frutas y Hortalizas ejecutados en el año anterior, mediante los modelos que facilitará el FEGA O.A..</w:t>
      </w:r>
      <w:r w:rsidR="00BB31E5" w:rsidRPr="008F2EAD">
        <w:rPr>
          <w:rFonts w:ascii="Arial" w:hAnsi="Arial" w:cs="Arial"/>
          <w:sz w:val="24"/>
          <w:szCs w:val="24"/>
        </w:rPr>
        <w:t>»</w:t>
      </w:r>
    </w:p>
    <w:p w14:paraId="36DDB20F" w14:textId="77777777" w:rsidR="00317712" w:rsidRPr="008F2EAD" w:rsidRDefault="00317712" w:rsidP="00F00289">
      <w:pPr>
        <w:ind w:firstLine="709"/>
        <w:jc w:val="both"/>
        <w:rPr>
          <w:rFonts w:ascii="Arial" w:eastAsia="MS Mincho" w:hAnsi="Arial" w:cs="Arial"/>
          <w:sz w:val="24"/>
          <w:szCs w:val="24"/>
          <w:lang w:val="es-ES" w:eastAsia="de-DE"/>
        </w:rPr>
      </w:pPr>
    </w:p>
    <w:p w14:paraId="7BB9A274" w14:textId="74E4ECD2" w:rsidR="0028602F" w:rsidRPr="008F2EAD" w:rsidRDefault="00E50B64" w:rsidP="00120786">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C</w:t>
      </w:r>
      <w:r w:rsidR="000C5A95" w:rsidRPr="008F2EAD">
        <w:rPr>
          <w:rFonts w:ascii="Arial" w:eastAsia="MS Mincho" w:hAnsi="Arial" w:cs="Arial"/>
          <w:sz w:val="24"/>
          <w:szCs w:val="24"/>
          <w:lang w:val="es-ES" w:eastAsia="de-DE"/>
        </w:rPr>
        <w:t>inco</w:t>
      </w:r>
      <w:r w:rsidR="0028602F" w:rsidRPr="008F2EAD">
        <w:rPr>
          <w:rFonts w:ascii="Arial" w:eastAsia="MS Mincho" w:hAnsi="Arial" w:cs="Arial"/>
          <w:sz w:val="24"/>
          <w:szCs w:val="24"/>
          <w:lang w:val="es-ES" w:eastAsia="de-DE"/>
        </w:rPr>
        <w:t>. Los apartados 10 y 12 del artículo 94 quedan redactados como sigue:</w:t>
      </w:r>
    </w:p>
    <w:p w14:paraId="7C1DFE4F" w14:textId="77777777" w:rsidR="0028602F" w:rsidRPr="008F2EAD" w:rsidRDefault="0028602F" w:rsidP="00120786">
      <w:pPr>
        <w:ind w:firstLine="709"/>
        <w:jc w:val="both"/>
        <w:rPr>
          <w:rFonts w:ascii="Arial" w:eastAsia="MS Mincho" w:hAnsi="Arial" w:cs="Arial"/>
          <w:sz w:val="24"/>
          <w:szCs w:val="24"/>
          <w:lang w:val="es-ES" w:eastAsia="de-DE"/>
        </w:rPr>
      </w:pPr>
    </w:p>
    <w:p w14:paraId="26D2C13D" w14:textId="0B38A0F9" w:rsidR="0028602F" w:rsidRPr="008F2EAD" w:rsidRDefault="00120786" w:rsidP="0028602F">
      <w:pPr>
        <w:ind w:firstLine="709"/>
        <w:jc w:val="both"/>
        <w:rPr>
          <w:rFonts w:ascii="Arial" w:hAnsi="Arial" w:cs="Arial"/>
          <w:sz w:val="24"/>
          <w:szCs w:val="24"/>
        </w:rPr>
      </w:pPr>
      <w:r w:rsidRPr="008F2EAD">
        <w:rPr>
          <w:rFonts w:ascii="Arial" w:hAnsi="Arial" w:cs="Arial"/>
          <w:sz w:val="24"/>
          <w:szCs w:val="24"/>
        </w:rPr>
        <w:t>«</w:t>
      </w:r>
      <w:r w:rsidR="0028602F" w:rsidRPr="008F2EAD">
        <w:rPr>
          <w:rFonts w:ascii="Arial" w:hAnsi="Arial" w:cs="Arial"/>
          <w:sz w:val="24"/>
          <w:szCs w:val="24"/>
        </w:rPr>
        <w:t xml:space="preserve">10. Se verificará la superficie objeto de pago y se comparará </w:t>
      </w:r>
      <w:r w:rsidR="0028602F" w:rsidRPr="008F2EAD">
        <w:rPr>
          <w:rFonts w:ascii="Arial" w:hAnsi="Arial" w:cs="Arial"/>
          <w:color w:val="FF0000"/>
          <w:sz w:val="24"/>
          <w:szCs w:val="24"/>
        </w:rPr>
        <w:t>la superficie realmente ejecutada con respecto a</w:t>
      </w:r>
      <w:r w:rsidR="0028602F" w:rsidRPr="008F2EAD">
        <w:rPr>
          <w:rFonts w:ascii="Arial" w:hAnsi="Arial" w:cs="Arial"/>
          <w:sz w:val="24"/>
          <w:szCs w:val="24"/>
        </w:rPr>
        <w:t xml:space="preserve"> la superficie </w:t>
      </w:r>
      <w:r w:rsidR="0028602F" w:rsidRPr="008F2EAD">
        <w:rPr>
          <w:rFonts w:ascii="Arial" w:hAnsi="Arial" w:cs="Arial"/>
          <w:strike/>
          <w:color w:val="FF0000"/>
          <w:sz w:val="24"/>
          <w:szCs w:val="24"/>
        </w:rPr>
        <w:t xml:space="preserve">por la que se solicitó la ayuda </w:t>
      </w:r>
      <w:r w:rsidR="0028602F" w:rsidRPr="008F2EAD">
        <w:rPr>
          <w:rFonts w:ascii="Arial" w:hAnsi="Arial" w:cs="Arial"/>
          <w:color w:val="FF0000"/>
          <w:sz w:val="24"/>
          <w:szCs w:val="24"/>
        </w:rPr>
        <w:t>aprobada o, en su caso, modificada</w:t>
      </w:r>
      <w:r w:rsidR="0028602F" w:rsidRPr="008F2EAD">
        <w:rPr>
          <w:rFonts w:ascii="Arial" w:hAnsi="Arial" w:cs="Arial"/>
          <w:sz w:val="24"/>
          <w:szCs w:val="24"/>
        </w:rPr>
        <w:t>.»</w:t>
      </w:r>
    </w:p>
    <w:p w14:paraId="4F092998" w14:textId="77777777" w:rsidR="0028602F" w:rsidRPr="008F2EAD" w:rsidRDefault="0028602F" w:rsidP="0028602F">
      <w:pPr>
        <w:jc w:val="both"/>
        <w:rPr>
          <w:rFonts w:ascii="Arial" w:hAnsi="Arial" w:cs="Arial"/>
          <w:sz w:val="24"/>
          <w:szCs w:val="24"/>
        </w:rPr>
      </w:pPr>
    </w:p>
    <w:p w14:paraId="718E9C39" w14:textId="3E0616BC" w:rsidR="00120786" w:rsidRPr="008F2EAD" w:rsidRDefault="0028602F" w:rsidP="00120786">
      <w:pPr>
        <w:ind w:firstLine="709"/>
        <w:jc w:val="both"/>
        <w:rPr>
          <w:rFonts w:ascii="Arial" w:eastAsia="MS Mincho" w:hAnsi="Arial" w:cs="Arial"/>
          <w:sz w:val="24"/>
          <w:szCs w:val="24"/>
          <w:lang w:val="es-ES" w:eastAsia="de-DE"/>
        </w:rPr>
      </w:pPr>
      <w:r w:rsidRPr="008F2EAD">
        <w:rPr>
          <w:rFonts w:ascii="Arial" w:hAnsi="Arial" w:cs="Arial"/>
          <w:sz w:val="24"/>
          <w:szCs w:val="24"/>
        </w:rPr>
        <w:t xml:space="preserve">«12. El informe de control sobre el terreno de las operaciones incluirá, además de los elementos indicados en el artículo 79, la información relativa a </w:t>
      </w:r>
      <w:r w:rsidRPr="008F2EAD">
        <w:rPr>
          <w:rFonts w:ascii="Arial" w:hAnsi="Arial" w:cs="Arial"/>
          <w:color w:val="FF0000"/>
          <w:sz w:val="24"/>
          <w:szCs w:val="24"/>
        </w:rPr>
        <w:t xml:space="preserve">las técnicas de medición empleadas para determinar </w:t>
      </w:r>
      <w:r w:rsidRPr="008F2EAD">
        <w:rPr>
          <w:rFonts w:ascii="Arial" w:hAnsi="Arial" w:cs="Arial"/>
          <w:sz w:val="24"/>
          <w:szCs w:val="24"/>
        </w:rPr>
        <w:t xml:space="preserve">la </w:t>
      </w:r>
      <w:r w:rsidRPr="008F2EAD">
        <w:rPr>
          <w:rFonts w:ascii="Arial" w:hAnsi="Arial" w:cs="Arial"/>
          <w:strike/>
          <w:color w:val="FF0000"/>
          <w:sz w:val="24"/>
          <w:szCs w:val="24"/>
        </w:rPr>
        <w:t xml:space="preserve">a </w:t>
      </w:r>
      <w:r w:rsidRPr="008F2EAD">
        <w:rPr>
          <w:rFonts w:ascii="Arial" w:hAnsi="Arial" w:cs="Arial"/>
          <w:sz w:val="24"/>
          <w:szCs w:val="24"/>
        </w:rPr>
        <w:t>superficie objeto de pago</w:t>
      </w:r>
      <w:r w:rsidRPr="008F2EAD">
        <w:rPr>
          <w:rFonts w:ascii="Arial" w:hAnsi="Arial" w:cs="Arial"/>
          <w:color w:val="FF0000"/>
          <w:sz w:val="24"/>
          <w:szCs w:val="24"/>
        </w:rPr>
        <w:t>,</w:t>
      </w:r>
      <w:r w:rsidRPr="008F2EAD">
        <w:rPr>
          <w:rFonts w:ascii="Arial" w:hAnsi="Arial" w:cs="Arial"/>
          <w:sz w:val="24"/>
          <w:szCs w:val="24"/>
        </w:rPr>
        <w:t xml:space="preserve"> </w:t>
      </w:r>
      <w:r w:rsidRPr="008F2EAD">
        <w:rPr>
          <w:rFonts w:ascii="Arial" w:hAnsi="Arial" w:cs="Arial"/>
          <w:strike/>
          <w:color w:val="FF0000"/>
          <w:sz w:val="24"/>
          <w:szCs w:val="24"/>
        </w:rPr>
        <w:t>y a las técnicas de medición empleadas</w:t>
      </w:r>
      <w:r w:rsidRPr="008F2EAD">
        <w:rPr>
          <w:rFonts w:ascii="Arial" w:hAnsi="Arial" w:cs="Arial"/>
          <w:color w:val="FF0000"/>
          <w:sz w:val="24"/>
          <w:szCs w:val="24"/>
        </w:rPr>
        <w:t xml:space="preserve"> la superficie aprobada o, en su caso, modificada, y la superficie realmente ejecutada</w:t>
      </w:r>
      <w:r w:rsidRPr="008F2EAD">
        <w:rPr>
          <w:rFonts w:ascii="Arial" w:hAnsi="Arial" w:cs="Arial"/>
          <w:sz w:val="24"/>
          <w:szCs w:val="24"/>
        </w:rPr>
        <w:t>.</w:t>
      </w:r>
      <w:r w:rsidR="00120786" w:rsidRPr="008F2EAD">
        <w:rPr>
          <w:rFonts w:ascii="Arial" w:hAnsi="Arial" w:cs="Arial"/>
          <w:bCs/>
          <w:iCs/>
          <w:sz w:val="24"/>
          <w:szCs w:val="24"/>
        </w:rPr>
        <w:t>»</w:t>
      </w:r>
    </w:p>
    <w:p w14:paraId="743596DB" w14:textId="62204251" w:rsidR="00120786" w:rsidRPr="008F2EAD" w:rsidRDefault="00120786" w:rsidP="00E50B64">
      <w:pPr>
        <w:ind w:firstLine="709"/>
        <w:jc w:val="both"/>
        <w:rPr>
          <w:rFonts w:ascii="Arial" w:eastAsia="MS Mincho" w:hAnsi="Arial" w:cs="Arial"/>
          <w:sz w:val="24"/>
          <w:szCs w:val="24"/>
          <w:lang w:val="es-ES" w:eastAsia="de-DE"/>
        </w:rPr>
      </w:pPr>
    </w:p>
    <w:p w14:paraId="7C8A602B" w14:textId="7074ECD2" w:rsidR="00E50B64" w:rsidRPr="008F2EAD" w:rsidRDefault="000C5A95" w:rsidP="00E50B64">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Seis</w:t>
      </w:r>
      <w:r w:rsidR="00D8465E" w:rsidRPr="008F2EAD">
        <w:rPr>
          <w:rFonts w:ascii="Arial" w:eastAsia="MS Mincho" w:hAnsi="Arial" w:cs="Arial"/>
          <w:sz w:val="24"/>
          <w:szCs w:val="24"/>
          <w:lang w:val="es-ES" w:eastAsia="de-DE"/>
        </w:rPr>
        <w:t>. S</w:t>
      </w:r>
      <w:r w:rsidR="00E50B64" w:rsidRPr="008F2EAD">
        <w:rPr>
          <w:rFonts w:ascii="Arial" w:eastAsia="MS Mincho" w:hAnsi="Arial" w:cs="Arial"/>
          <w:sz w:val="24"/>
          <w:szCs w:val="24"/>
          <w:lang w:val="es-ES" w:eastAsia="de-DE"/>
        </w:rPr>
        <w:t xml:space="preserve">e incorpora un nuevo </w:t>
      </w:r>
      <w:r w:rsidR="00D8465E" w:rsidRPr="008F2EAD">
        <w:rPr>
          <w:rFonts w:ascii="Arial" w:eastAsia="MS Mincho" w:hAnsi="Arial" w:cs="Arial"/>
          <w:sz w:val="24"/>
          <w:szCs w:val="24"/>
          <w:lang w:val="es-ES" w:eastAsia="de-DE"/>
        </w:rPr>
        <w:t>artículo</w:t>
      </w:r>
      <w:r w:rsidR="00E50B64" w:rsidRPr="008F2EAD">
        <w:rPr>
          <w:rFonts w:ascii="Arial" w:eastAsia="MS Mincho" w:hAnsi="Arial" w:cs="Arial"/>
          <w:sz w:val="24"/>
          <w:szCs w:val="24"/>
          <w:lang w:val="es-ES" w:eastAsia="de-DE"/>
        </w:rPr>
        <w:t xml:space="preserve"> </w:t>
      </w:r>
      <w:r w:rsidR="00D8465E" w:rsidRPr="008F2EAD">
        <w:rPr>
          <w:rFonts w:ascii="Arial" w:eastAsia="MS Mincho" w:hAnsi="Arial" w:cs="Arial"/>
          <w:sz w:val="24"/>
          <w:szCs w:val="24"/>
          <w:lang w:val="es-ES" w:eastAsia="de-DE"/>
        </w:rPr>
        <w:t>110</w:t>
      </w:r>
      <w:r w:rsidR="00E50B64" w:rsidRPr="008F2EAD">
        <w:rPr>
          <w:rFonts w:ascii="Arial" w:eastAsia="MS Mincho" w:hAnsi="Arial" w:cs="Arial"/>
          <w:sz w:val="24"/>
          <w:szCs w:val="24"/>
          <w:lang w:val="es-ES" w:eastAsia="de-DE"/>
        </w:rPr>
        <w:t xml:space="preserve"> </w:t>
      </w:r>
      <w:r w:rsidR="00E50B64" w:rsidRPr="008F2EAD">
        <w:rPr>
          <w:rFonts w:ascii="Arial" w:eastAsia="MS Mincho" w:hAnsi="Arial" w:cs="Arial"/>
          <w:i/>
          <w:iCs/>
          <w:sz w:val="24"/>
          <w:szCs w:val="24"/>
          <w:lang w:val="es-ES" w:eastAsia="de-DE"/>
        </w:rPr>
        <w:t>bis</w:t>
      </w:r>
      <w:r w:rsidR="00E50B64" w:rsidRPr="008F2EAD">
        <w:rPr>
          <w:rFonts w:ascii="Arial" w:eastAsia="MS Mincho" w:hAnsi="Arial" w:cs="Arial"/>
          <w:sz w:val="24"/>
          <w:szCs w:val="24"/>
          <w:lang w:val="es-ES" w:eastAsia="de-DE"/>
        </w:rPr>
        <w:t xml:space="preserve"> </w:t>
      </w:r>
      <w:r w:rsidR="00D8465E" w:rsidRPr="008F2EAD">
        <w:rPr>
          <w:rFonts w:ascii="Arial" w:eastAsia="MS Mincho" w:hAnsi="Arial" w:cs="Arial"/>
          <w:sz w:val="24"/>
          <w:szCs w:val="24"/>
          <w:lang w:val="es-ES" w:eastAsia="de-DE"/>
        </w:rPr>
        <w:t>con el siguiente contenido</w:t>
      </w:r>
      <w:r w:rsidR="00E50B64" w:rsidRPr="008F2EAD">
        <w:rPr>
          <w:rFonts w:ascii="Arial" w:eastAsia="MS Mincho" w:hAnsi="Arial" w:cs="Arial"/>
          <w:sz w:val="24"/>
          <w:szCs w:val="24"/>
          <w:lang w:val="es-ES" w:eastAsia="de-DE"/>
        </w:rPr>
        <w:t>:</w:t>
      </w:r>
    </w:p>
    <w:p w14:paraId="27F0422D" w14:textId="77777777" w:rsidR="00D8465E" w:rsidRPr="008F2EAD" w:rsidRDefault="00D8465E" w:rsidP="00E50B64">
      <w:pPr>
        <w:ind w:firstLine="709"/>
        <w:jc w:val="both"/>
        <w:rPr>
          <w:rFonts w:ascii="Arial" w:eastAsia="MS Mincho" w:hAnsi="Arial" w:cs="Arial"/>
          <w:sz w:val="24"/>
          <w:szCs w:val="24"/>
          <w:lang w:val="es-ES" w:eastAsia="de-DE"/>
        </w:rPr>
      </w:pPr>
    </w:p>
    <w:p w14:paraId="5903112C" w14:textId="1F12843B" w:rsidR="00D8465E" w:rsidRPr="008F2EAD" w:rsidRDefault="00D8465E" w:rsidP="00D8465E">
      <w:pPr>
        <w:ind w:firstLine="709"/>
        <w:jc w:val="both"/>
        <w:rPr>
          <w:rFonts w:ascii="Arial" w:hAnsi="Arial" w:cs="Arial"/>
          <w:color w:val="FF0000"/>
          <w:sz w:val="24"/>
          <w:szCs w:val="24"/>
        </w:rPr>
      </w:pPr>
      <w:r w:rsidRPr="008F2EAD">
        <w:rPr>
          <w:rFonts w:ascii="Arial" w:hAnsi="Arial" w:cs="Arial"/>
          <w:sz w:val="24"/>
          <w:szCs w:val="24"/>
        </w:rPr>
        <w:t>«</w:t>
      </w:r>
      <w:r w:rsidRPr="008F2EAD">
        <w:rPr>
          <w:rFonts w:ascii="Arial" w:hAnsi="Arial" w:cs="Arial"/>
          <w:color w:val="FF0000"/>
          <w:sz w:val="24"/>
          <w:szCs w:val="24"/>
        </w:rPr>
        <w:t xml:space="preserve">Artículo 110 </w:t>
      </w:r>
      <w:r w:rsidRPr="008F2EAD">
        <w:rPr>
          <w:rFonts w:ascii="Arial" w:hAnsi="Arial" w:cs="Arial"/>
          <w:i/>
          <w:iCs/>
          <w:color w:val="FF0000"/>
          <w:sz w:val="24"/>
          <w:szCs w:val="24"/>
        </w:rPr>
        <w:t>bis</w:t>
      </w:r>
      <w:r w:rsidRPr="008F2EAD">
        <w:rPr>
          <w:rFonts w:ascii="Arial" w:hAnsi="Arial" w:cs="Arial"/>
          <w:color w:val="FF0000"/>
          <w:sz w:val="24"/>
          <w:szCs w:val="24"/>
        </w:rPr>
        <w:t xml:space="preserve">. </w:t>
      </w:r>
      <w:r w:rsidRPr="008F2EAD">
        <w:rPr>
          <w:rFonts w:ascii="Arial" w:hAnsi="Arial" w:cs="Arial"/>
          <w:i/>
          <w:iCs/>
          <w:color w:val="FF0000"/>
          <w:sz w:val="24"/>
          <w:szCs w:val="24"/>
        </w:rPr>
        <w:t>Resultados de los controles</w:t>
      </w:r>
      <w:r w:rsidRPr="008F2EAD">
        <w:rPr>
          <w:rFonts w:ascii="Arial" w:hAnsi="Arial" w:cs="Arial"/>
          <w:color w:val="FF0000"/>
          <w:sz w:val="24"/>
          <w:szCs w:val="24"/>
        </w:rPr>
        <w:t>.</w:t>
      </w:r>
    </w:p>
    <w:p w14:paraId="1D888C04" w14:textId="77777777" w:rsidR="00D8465E" w:rsidRPr="008F2EAD" w:rsidRDefault="00D8465E" w:rsidP="00D8465E">
      <w:pPr>
        <w:ind w:firstLine="709"/>
        <w:jc w:val="both"/>
        <w:rPr>
          <w:rFonts w:ascii="Arial" w:hAnsi="Arial" w:cs="Arial"/>
          <w:color w:val="FF0000"/>
          <w:sz w:val="24"/>
          <w:szCs w:val="24"/>
        </w:rPr>
      </w:pPr>
    </w:p>
    <w:p w14:paraId="65B69EBF" w14:textId="46F99678" w:rsidR="00D8465E" w:rsidRPr="008F2EAD" w:rsidRDefault="00D8465E" w:rsidP="00D8465E">
      <w:pPr>
        <w:ind w:firstLine="709"/>
        <w:jc w:val="both"/>
        <w:rPr>
          <w:rFonts w:ascii="Arial" w:hAnsi="Arial" w:cs="Arial"/>
          <w:sz w:val="24"/>
          <w:szCs w:val="24"/>
        </w:rPr>
      </w:pPr>
      <w:r w:rsidRPr="008F2EAD">
        <w:rPr>
          <w:rFonts w:ascii="Arial" w:hAnsi="Arial" w:cs="Arial"/>
          <w:color w:val="FF0000"/>
          <w:sz w:val="24"/>
          <w:szCs w:val="24"/>
        </w:rPr>
        <w:t>Los organismos pagadores remitirán al FEGA, O.A. antes del 10 de noviembre de cada año, los datos relativos a los resultados de los controles correspondientes al año natural anterior con respecto a las Intervenciones de desarrollo rural no incluidas en el Sistema Integrado de Gestión y Control, mediante los modelos que facilitará el FEGA O.A..</w:t>
      </w:r>
      <w:r w:rsidRPr="008F2EAD">
        <w:rPr>
          <w:rFonts w:ascii="Arial" w:hAnsi="Arial" w:cs="Arial"/>
          <w:sz w:val="24"/>
          <w:szCs w:val="24"/>
        </w:rPr>
        <w:t>»</w:t>
      </w:r>
    </w:p>
    <w:p w14:paraId="4FDDAAB6" w14:textId="77777777" w:rsidR="00D8465E" w:rsidRPr="008F2EAD" w:rsidRDefault="00D8465E" w:rsidP="00D8465E">
      <w:pPr>
        <w:ind w:firstLine="709"/>
        <w:jc w:val="both"/>
        <w:rPr>
          <w:rFonts w:ascii="Arial" w:hAnsi="Arial" w:cs="Arial"/>
          <w:sz w:val="24"/>
          <w:szCs w:val="24"/>
        </w:rPr>
      </w:pPr>
    </w:p>
    <w:p w14:paraId="1109C685" w14:textId="20B33ECB" w:rsidR="00D8465E" w:rsidRPr="008F2EAD" w:rsidRDefault="00382969" w:rsidP="00D8465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S</w:t>
      </w:r>
      <w:r w:rsidR="000C5A95" w:rsidRPr="008F2EAD">
        <w:rPr>
          <w:rFonts w:ascii="Arial" w:eastAsia="MS Mincho" w:hAnsi="Arial" w:cs="Arial"/>
          <w:sz w:val="24"/>
          <w:szCs w:val="24"/>
          <w:lang w:val="es-ES" w:eastAsia="de-DE"/>
        </w:rPr>
        <w:t>iete</w:t>
      </w:r>
      <w:r w:rsidR="00D8465E" w:rsidRPr="008F2EAD">
        <w:rPr>
          <w:rFonts w:ascii="Arial" w:eastAsia="MS Mincho" w:hAnsi="Arial" w:cs="Arial"/>
          <w:sz w:val="24"/>
          <w:szCs w:val="24"/>
          <w:lang w:val="es-ES" w:eastAsia="de-DE"/>
        </w:rPr>
        <w:t xml:space="preserve">. Se incorpora un nuevo artículo 113 </w:t>
      </w:r>
      <w:r w:rsidR="00D8465E" w:rsidRPr="008F2EAD">
        <w:rPr>
          <w:rFonts w:ascii="Arial" w:eastAsia="MS Mincho" w:hAnsi="Arial" w:cs="Arial"/>
          <w:i/>
          <w:iCs/>
          <w:sz w:val="24"/>
          <w:szCs w:val="24"/>
          <w:lang w:val="es-ES" w:eastAsia="de-DE"/>
        </w:rPr>
        <w:t>bis</w:t>
      </w:r>
      <w:r w:rsidR="00D8465E" w:rsidRPr="008F2EAD">
        <w:rPr>
          <w:rFonts w:ascii="Arial" w:eastAsia="MS Mincho" w:hAnsi="Arial" w:cs="Arial"/>
          <w:sz w:val="24"/>
          <w:szCs w:val="24"/>
          <w:lang w:val="es-ES" w:eastAsia="de-DE"/>
        </w:rPr>
        <w:t xml:space="preserve"> con el siguiente contenido:</w:t>
      </w:r>
    </w:p>
    <w:p w14:paraId="1FDD93EA" w14:textId="77777777" w:rsidR="00D8465E" w:rsidRPr="008F2EAD" w:rsidRDefault="00D8465E" w:rsidP="00D8465E">
      <w:pPr>
        <w:ind w:firstLine="709"/>
        <w:jc w:val="both"/>
        <w:rPr>
          <w:rFonts w:ascii="Arial" w:hAnsi="Arial" w:cs="Arial"/>
          <w:color w:val="FF0000"/>
          <w:sz w:val="24"/>
          <w:szCs w:val="24"/>
          <w:lang w:val="es-ES"/>
        </w:rPr>
      </w:pPr>
    </w:p>
    <w:p w14:paraId="134D1E69" w14:textId="26212688" w:rsidR="00D8465E" w:rsidRPr="008F2EAD" w:rsidRDefault="00D8465E" w:rsidP="00D8465E">
      <w:pPr>
        <w:ind w:firstLine="709"/>
        <w:jc w:val="both"/>
        <w:rPr>
          <w:rFonts w:ascii="Arial" w:hAnsi="Arial" w:cs="Arial"/>
          <w:color w:val="FF0000"/>
          <w:sz w:val="24"/>
          <w:szCs w:val="24"/>
        </w:rPr>
      </w:pPr>
      <w:r w:rsidRPr="008F2EAD">
        <w:rPr>
          <w:rFonts w:ascii="Arial" w:hAnsi="Arial" w:cs="Arial"/>
          <w:sz w:val="24"/>
          <w:szCs w:val="24"/>
        </w:rPr>
        <w:t>«</w:t>
      </w:r>
      <w:r w:rsidRPr="008F2EAD">
        <w:rPr>
          <w:rFonts w:ascii="Arial" w:hAnsi="Arial" w:cs="Arial"/>
          <w:color w:val="FF0000"/>
          <w:sz w:val="24"/>
          <w:szCs w:val="24"/>
        </w:rPr>
        <w:t xml:space="preserve">Artículo 113 </w:t>
      </w:r>
      <w:r w:rsidRPr="008F2EAD">
        <w:rPr>
          <w:rFonts w:ascii="Arial" w:hAnsi="Arial" w:cs="Arial"/>
          <w:i/>
          <w:iCs/>
          <w:color w:val="FF0000"/>
          <w:sz w:val="24"/>
          <w:szCs w:val="24"/>
        </w:rPr>
        <w:t>bis</w:t>
      </w:r>
      <w:r w:rsidRPr="008F2EAD">
        <w:rPr>
          <w:rFonts w:ascii="Arial" w:hAnsi="Arial" w:cs="Arial"/>
          <w:color w:val="FF0000"/>
          <w:sz w:val="24"/>
          <w:szCs w:val="24"/>
        </w:rPr>
        <w:t xml:space="preserve">. </w:t>
      </w:r>
      <w:r w:rsidRPr="008F2EAD">
        <w:rPr>
          <w:rFonts w:ascii="Arial" w:hAnsi="Arial" w:cs="Arial"/>
          <w:i/>
          <w:iCs/>
          <w:color w:val="FF0000"/>
          <w:sz w:val="24"/>
          <w:szCs w:val="24"/>
        </w:rPr>
        <w:t>Controles a posteriori</w:t>
      </w:r>
      <w:r w:rsidRPr="008F2EAD">
        <w:rPr>
          <w:rFonts w:ascii="Arial" w:hAnsi="Arial" w:cs="Arial"/>
          <w:color w:val="FF0000"/>
          <w:sz w:val="24"/>
          <w:szCs w:val="24"/>
        </w:rPr>
        <w:t>.</w:t>
      </w:r>
    </w:p>
    <w:p w14:paraId="05003861" w14:textId="77777777" w:rsidR="00D8465E" w:rsidRPr="008F2EAD" w:rsidRDefault="00D8465E" w:rsidP="00D8465E">
      <w:pPr>
        <w:ind w:firstLine="709"/>
        <w:jc w:val="both"/>
        <w:rPr>
          <w:rFonts w:ascii="Arial" w:hAnsi="Arial" w:cs="Arial"/>
          <w:color w:val="FF0000"/>
          <w:sz w:val="24"/>
          <w:szCs w:val="24"/>
        </w:rPr>
      </w:pPr>
    </w:p>
    <w:p w14:paraId="34CB25FA" w14:textId="210D726E" w:rsidR="00D8465E" w:rsidRPr="008F2EAD" w:rsidRDefault="00D8465E" w:rsidP="00D8465E">
      <w:pPr>
        <w:ind w:firstLine="709"/>
        <w:jc w:val="both"/>
        <w:rPr>
          <w:rFonts w:ascii="Arial" w:hAnsi="Arial" w:cs="Arial"/>
          <w:sz w:val="24"/>
          <w:szCs w:val="24"/>
        </w:rPr>
      </w:pPr>
      <w:r w:rsidRPr="008F2EAD">
        <w:rPr>
          <w:rFonts w:ascii="Arial" w:hAnsi="Arial" w:cs="Arial"/>
          <w:color w:val="FF0000"/>
          <w:sz w:val="24"/>
          <w:szCs w:val="24"/>
        </w:rPr>
        <w:t>Cuando en la muestra seleccionada para los controles a posteriori a los que hace referencia el artículo 80, el beneficiario sea una agrupación, el control se realizará sobre, como mínimo el 1 % de la ayuda recibida que tenga compromiso de durabilidad, y que represente, al menos, al 1 % de los apicultores o apicultoras que forman parte de la agrupación y que reciban la ayuda a través de esta.</w:t>
      </w:r>
      <w:r w:rsidRPr="008F2EAD">
        <w:rPr>
          <w:rFonts w:ascii="Arial" w:hAnsi="Arial" w:cs="Arial"/>
          <w:sz w:val="24"/>
          <w:szCs w:val="24"/>
        </w:rPr>
        <w:t>»</w:t>
      </w:r>
    </w:p>
    <w:p w14:paraId="5E158F97" w14:textId="77777777" w:rsidR="00D8465E" w:rsidRPr="008F2EAD" w:rsidRDefault="00D8465E" w:rsidP="00D8465E">
      <w:pPr>
        <w:ind w:firstLine="709"/>
        <w:jc w:val="both"/>
        <w:rPr>
          <w:rFonts w:ascii="Arial" w:hAnsi="Arial" w:cs="Arial"/>
          <w:sz w:val="24"/>
          <w:szCs w:val="24"/>
        </w:rPr>
      </w:pPr>
    </w:p>
    <w:p w14:paraId="757D706E" w14:textId="4A88452F" w:rsidR="00A92F0F" w:rsidRPr="008F2EAD" w:rsidRDefault="000C5A95" w:rsidP="00A92F0F">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Ocho</w:t>
      </w:r>
      <w:r w:rsidR="00A92F0F" w:rsidRPr="008F2EAD">
        <w:rPr>
          <w:rFonts w:ascii="Arial" w:eastAsia="MS Mincho" w:hAnsi="Arial" w:cs="Arial"/>
          <w:sz w:val="24"/>
          <w:szCs w:val="24"/>
          <w:lang w:val="es-ES" w:eastAsia="de-DE"/>
        </w:rPr>
        <w:t>. E</w:t>
      </w:r>
      <w:r w:rsidR="00382969" w:rsidRPr="008F2EAD">
        <w:rPr>
          <w:rFonts w:ascii="Arial" w:eastAsia="MS Mincho" w:hAnsi="Arial" w:cs="Arial"/>
          <w:sz w:val="24"/>
          <w:szCs w:val="24"/>
          <w:lang w:val="es-ES" w:eastAsia="de-DE"/>
        </w:rPr>
        <w:t>n e</w:t>
      </w:r>
      <w:r w:rsidR="00A92F0F" w:rsidRPr="008F2EAD">
        <w:rPr>
          <w:rFonts w:ascii="Arial" w:eastAsia="MS Mincho" w:hAnsi="Arial" w:cs="Arial"/>
          <w:sz w:val="24"/>
          <w:szCs w:val="24"/>
          <w:lang w:val="es-ES" w:eastAsia="de-DE"/>
        </w:rPr>
        <w:t xml:space="preserve">l </w:t>
      </w:r>
      <w:r w:rsidR="00382969" w:rsidRPr="008F2EAD">
        <w:rPr>
          <w:rFonts w:ascii="Arial" w:eastAsia="MS Mincho" w:hAnsi="Arial" w:cs="Arial"/>
          <w:sz w:val="24"/>
          <w:szCs w:val="24"/>
          <w:lang w:val="es-ES" w:eastAsia="de-DE"/>
        </w:rPr>
        <w:t xml:space="preserve">artículo 115 </w:t>
      </w:r>
      <w:r w:rsidR="001C1852" w:rsidRPr="008F2EAD">
        <w:rPr>
          <w:rFonts w:ascii="Arial" w:eastAsia="MS Mincho" w:hAnsi="Arial" w:cs="Arial"/>
          <w:sz w:val="24"/>
          <w:szCs w:val="24"/>
          <w:lang w:val="es-ES" w:eastAsia="de-DE"/>
        </w:rPr>
        <w:t xml:space="preserve">se modifica el </w:t>
      </w:r>
      <w:r w:rsidR="00A92F0F" w:rsidRPr="008F2EAD">
        <w:rPr>
          <w:rFonts w:ascii="Arial" w:eastAsia="MS Mincho" w:hAnsi="Arial" w:cs="Arial"/>
          <w:sz w:val="24"/>
          <w:szCs w:val="24"/>
          <w:lang w:val="es-ES" w:eastAsia="de-DE"/>
        </w:rPr>
        <w:t xml:space="preserve">apartado </w:t>
      </w:r>
      <w:r w:rsidR="001C1852" w:rsidRPr="008F2EAD">
        <w:rPr>
          <w:rFonts w:ascii="Arial" w:eastAsia="MS Mincho" w:hAnsi="Arial" w:cs="Arial"/>
          <w:sz w:val="24"/>
          <w:szCs w:val="24"/>
          <w:lang w:val="es-ES" w:eastAsia="de-DE"/>
        </w:rPr>
        <w:t>7 y se incorpora un nuevo apartado 9</w:t>
      </w:r>
      <w:r w:rsidR="00A92F0F" w:rsidRPr="008F2EAD">
        <w:rPr>
          <w:rFonts w:ascii="Arial" w:eastAsia="MS Mincho" w:hAnsi="Arial" w:cs="Arial"/>
          <w:sz w:val="24"/>
          <w:szCs w:val="24"/>
          <w:lang w:val="es-ES" w:eastAsia="de-DE"/>
        </w:rPr>
        <w:t xml:space="preserve"> </w:t>
      </w:r>
      <w:r w:rsidR="00300B0F" w:rsidRPr="008F2EAD">
        <w:rPr>
          <w:rFonts w:ascii="Arial" w:eastAsia="MS Mincho" w:hAnsi="Arial" w:cs="Arial"/>
          <w:sz w:val="24"/>
          <w:szCs w:val="24"/>
          <w:lang w:val="es-ES" w:eastAsia="de-DE"/>
        </w:rPr>
        <w:t>quedando redactados como sigue</w:t>
      </w:r>
      <w:r w:rsidR="00A92F0F" w:rsidRPr="008F2EAD">
        <w:rPr>
          <w:rFonts w:ascii="Arial" w:eastAsia="MS Mincho" w:hAnsi="Arial" w:cs="Arial"/>
          <w:sz w:val="24"/>
          <w:szCs w:val="24"/>
          <w:lang w:val="es-ES" w:eastAsia="de-DE"/>
        </w:rPr>
        <w:t>:</w:t>
      </w:r>
    </w:p>
    <w:p w14:paraId="684F25DE" w14:textId="77777777" w:rsidR="00A92F0F" w:rsidRPr="008F2EAD" w:rsidRDefault="00A92F0F" w:rsidP="00A92F0F">
      <w:pPr>
        <w:ind w:firstLine="709"/>
        <w:jc w:val="both"/>
        <w:rPr>
          <w:rFonts w:ascii="Arial" w:eastAsia="MS Mincho" w:hAnsi="Arial" w:cs="Arial"/>
          <w:sz w:val="24"/>
          <w:szCs w:val="24"/>
          <w:lang w:val="es-ES" w:eastAsia="de-DE"/>
        </w:rPr>
      </w:pPr>
    </w:p>
    <w:p w14:paraId="5271DECE" w14:textId="78EBC280" w:rsidR="00A92F0F" w:rsidRPr="008F2EAD" w:rsidRDefault="00A92F0F" w:rsidP="00F0028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001C1852" w:rsidRPr="008F2EAD">
        <w:rPr>
          <w:rFonts w:ascii="Arial" w:eastAsia="MS Mincho" w:hAnsi="Arial" w:cs="Arial"/>
          <w:sz w:val="24"/>
          <w:szCs w:val="24"/>
          <w:lang w:val="es-ES" w:eastAsia="de-DE"/>
        </w:rPr>
        <w:t xml:space="preserve">7. Los controles sobre el terreno se realizarán por muestreo, abarcando la muestra, al menos, el 5 % de la ayuda adjudicada a cada comunidad autónoma y, al menos, el 5 % de todos los adjudicatarios o centros escolares beneficiarios de la ayuda relacionados con el suministro y la distribución de productos, </w:t>
      </w:r>
      <w:r w:rsidR="001C1852" w:rsidRPr="008F2EAD">
        <w:rPr>
          <w:rFonts w:ascii="Arial" w:eastAsia="MS Mincho" w:hAnsi="Arial" w:cs="Arial"/>
          <w:color w:val="FF0000"/>
          <w:sz w:val="24"/>
          <w:szCs w:val="24"/>
          <w:lang w:val="es-ES" w:eastAsia="de-DE"/>
        </w:rPr>
        <w:t>y</w:t>
      </w:r>
      <w:r w:rsidR="001C1852" w:rsidRPr="008F2EAD">
        <w:rPr>
          <w:rFonts w:ascii="Arial" w:eastAsia="MS Mincho" w:hAnsi="Arial" w:cs="Arial"/>
          <w:sz w:val="24"/>
          <w:szCs w:val="24"/>
          <w:lang w:val="es-ES" w:eastAsia="de-DE"/>
        </w:rPr>
        <w:t xml:space="preserve"> con las medidas educativas de acompañamiento</w:t>
      </w:r>
      <w:r w:rsidRPr="008F2EAD">
        <w:rPr>
          <w:rFonts w:ascii="Arial" w:eastAsia="MS Mincho" w:hAnsi="Arial" w:cs="Arial"/>
          <w:sz w:val="24"/>
          <w:szCs w:val="24"/>
          <w:lang w:val="es-ES" w:eastAsia="de-DE"/>
        </w:rPr>
        <w:t>.»</w:t>
      </w:r>
    </w:p>
    <w:p w14:paraId="349D366C" w14:textId="77777777" w:rsidR="001C1852" w:rsidRPr="008F2EAD" w:rsidRDefault="001C1852" w:rsidP="00F00289">
      <w:pPr>
        <w:ind w:firstLine="709"/>
        <w:jc w:val="both"/>
        <w:rPr>
          <w:rFonts w:ascii="Arial" w:eastAsia="MS Mincho" w:hAnsi="Arial" w:cs="Arial"/>
          <w:sz w:val="24"/>
          <w:szCs w:val="24"/>
          <w:lang w:val="es-ES" w:eastAsia="de-DE"/>
        </w:rPr>
      </w:pPr>
    </w:p>
    <w:p w14:paraId="35110C81" w14:textId="761351F7" w:rsidR="001C1852" w:rsidRPr="008F2EAD" w:rsidRDefault="001C1852" w:rsidP="00F0028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Pr="008F2EAD">
        <w:rPr>
          <w:rFonts w:ascii="Arial" w:eastAsia="MS Mincho" w:hAnsi="Arial" w:cs="Arial"/>
          <w:color w:val="FF0000"/>
          <w:sz w:val="24"/>
          <w:szCs w:val="24"/>
          <w:lang w:val="es-ES" w:eastAsia="de-DE"/>
        </w:rPr>
        <w:t xml:space="preserve">9. No obstante lo dispuesto en el presente real decreto, deberán tenerse también en cuenta las disposiciones de control establecidas en el Reglamento de Ejecución (UE) 2017/39 de la Comisión, de 3 de noviembre de 2016, por el que se establecen las normas de desarrollo del Reglamento (UE) </w:t>
      </w:r>
      <w:proofErr w:type="spellStart"/>
      <w:r w:rsidRPr="008F2EAD">
        <w:rPr>
          <w:rFonts w:ascii="Arial" w:eastAsia="MS Mincho" w:hAnsi="Arial" w:cs="Arial"/>
          <w:color w:val="FF0000"/>
          <w:sz w:val="24"/>
          <w:szCs w:val="24"/>
          <w:lang w:val="es-ES" w:eastAsia="de-DE"/>
        </w:rPr>
        <w:t>n°</w:t>
      </w:r>
      <w:proofErr w:type="spellEnd"/>
      <w:r w:rsidRPr="008F2EAD">
        <w:rPr>
          <w:rFonts w:ascii="Arial" w:eastAsia="MS Mincho" w:hAnsi="Arial" w:cs="Arial"/>
          <w:color w:val="FF0000"/>
          <w:sz w:val="24"/>
          <w:szCs w:val="24"/>
          <w:lang w:val="es-ES" w:eastAsia="de-DE"/>
        </w:rPr>
        <w:t xml:space="preserve"> 1308/2013 del Parlamento Europeo y del Consejo en lo que atañe a la ayuda de la Unión para la distribución en los centros escolares de frutas y hortalizas, plátanos y leche.</w:t>
      </w:r>
      <w:r w:rsidRPr="008F2EAD">
        <w:rPr>
          <w:rFonts w:ascii="Arial" w:eastAsia="MS Mincho" w:hAnsi="Arial" w:cs="Arial"/>
          <w:sz w:val="24"/>
          <w:szCs w:val="24"/>
          <w:lang w:val="es-ES" w:eastAsia="de-DE"/>
        </w:rPr>
        <w:t>»</w:t>
      </w:r>
    </w:p>
    <w:p w14:paraId="089983F0" w14:textId="77777777" w:rsidR="000C5A95" w:rsidRPr="008F2EAD" w:rsidRDefault="000C5A95" w:rsidP="00F00289">
      <w:pPr>
        <w:ind w:firstLine="709"/>
        <w:jc w:val="both"/>
        <w:rPr>
          <w:rFonts w:ascii="Arial" w:eastAsia="MS Mincho" w:hAnsi="Arial" w:cs="Arial"/>
          <w:sz w:val="24"/>
          <w:szCs w:val="24"/>
          <w:lang w:val="es-ES" w:eastAsia="de-DE"/>
        </w:rPr>
      </w:pPr>
    </w:p>
    <w:p w14:paraId="49EF057E" w14:textId="77777777" w:rsidR="00624DE5" w:rsidRPr="008F2EAD" w:rsidRDefault="000C5A95" w:rsidP="00F0028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Nueve. El apartado </w:t>
      </w:r>
      <w:r w:rsidR="00300B0F" w:rsidRPr="008F2EAD">
        <w:rPr>
          <w:rFonts w:ascii="Arial" w:eastAsia="MS Mincho" w:hAnsi="Arial" w:cs="Arial"/>
          <w:sz w:val="24"/>
          <w:szCs w:val="24"/>
          <w:lang w:val="es-ES" w:eastAsia="de-DE"/>
        </w:rPr>
        <w:t>2 de la letra B del anexo V</w:t>
      </w:r>
      <w:r w:rsidR="00624DE5" w:rsidRPr="008F2EAD">
        <w:rPr>
          <w:rFonts w:ascii="Arial" w:eastAsia="MS Mincho" w:hAnsi="Arial" w:cs="Arial"/>
          <w:sz w:val="24"/>
          <w:szCs w:val="24"/>
          <w:lang w:val="es-ES" w:eastAsia="de-DE"/>
        </w:rPr>
        <w:t xml:space="preserve"> se divide en dos apartados 2 y 2 </w:t>
      </w:r>
      <w:r w:rsidR="00624DE5" w:rsidRPr="008F2EAD">
        <w:rPr>
          <w:rFonts w:ascii="Arial" w:eastAsia="MS Mincho" w:hAnsi="Arial" w:cs="Arial"/>
          <w:i/>
          <w:iCs/>
          <w:sz w:val="24"/>
          <w:szCs w:val="24"/>
          <w:lang w:val="es-ES" w:eastAsia="de-DE"/>
        </w:rPr>
        <w:t>bis</w:t>
      </w:r>
      <w:r w:rsidR="00624DE5" w:rsidRPr="008F2EAD">
        <w:rPr>
          <w:rFonts w:ascii="Arial" w:eastAsia="MS Mincho" w:hAnsi="Arial" w:cs="Arial"/>
          <w:sz w:val="24"/>
          <w:szCs w:val="24"/>
          <w:lang w:val="es-ES" w:eastAsia="de-DE"/>
        </w:rPr>
        <w:t>, quedando redactados como sigue:</w:t>
      </w:r>
    </w:p>
    <w:p w14:paraId="694ABA65" w14:textId="77777777" w:rsidR="00624DE5" w:rsidRPr="008F2EAD" w:rsidRDefault="00624DE5" w:rsidP="00F00289">
      <w:pPr>
        <w:ind w:firstLine="709"/>
        <w:jc w:val="both"/>
        <w:rPr>
          <w:rFonts w:ascii="Arial" w:eastAsia="MS Mincho" w:hAnsi="Arial" w:cs="Arial"/>
          <w:sz w:val="24"/>
          <w:szCs w:val="24"/>
          <w:lang w:val="es-ES" w:eastAsia="de-DE"/>
        </w:rPr>
      </w:pPr>
    </w:p>
    <w:p w14:paraId="7D060D0D" w14:textId="77777777" w:rsidR="00624DE5" w:rsidRPr="008F2EAD" w:rsidRDefault="00624DE5" w:rsidP="00F0028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«2. Revisar los requisitos funcionales de las aplicaciones de SGA para asegurar el cumplimiento de la normativa de la Unión Europea, así como la normativa nacional adoptada.</w:t>
      </w:r>
    </w:p>
    <w:p w14:paraId="0ACFDE0D" w14:textId="77777777" w:rsidR="00624DE5" w:rsidRPr="008F2EAD" w:rsidRDefault="00624DE5" w:rsidP="00F00289">
      <w:pPr>
        <w:ind w:firstLine="709"/>
        <w:jc w:val="both"/>
        <w:rPr>
          <w:rFonts w:ascii="Arial" w:eastAsia="MS Mincho" w:hAnsi="Arial" w:cs="Arial"/>
          <w:sz w:val="24"/>
          <w:szCs w:val="24"/>
          <w:lang w:val="es-ES" w:eastAsia="de-DE"/>
        </w:rPr>
      </w:pPr>
    </w:p>
    <w:p w14:paraId="0A852EF5" w14:textId="4DF6A975" w:rsidR="000C5A95" w:rsidRPr="008F2EAD" w:rsidRDefault="00624DE5" w:rsidP="00F0028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2 </w:t>
      </w:r>
      <w:r w:rsidRPr="008F2EAD">
        <w:rPr>
          <w:rFonts w:ascii="Arial" w:eastAsia="MS Mincho" w:hAnsi="Arial" w:cs="Arial"/>
          <w:i/>
          <w:iCs/>
          <w:sz w:val="24"/>
          <w:szCs w:val="24"/>
          <w:lang w:val="es-ES" w:eastAsia="de-DE"/>
        </w:rPr>
        <w:t>bis</w:t>
      </w:r>
      <w:r w:rsidRPr="008F2EAD">
        <w:rPr>
          <w:rFonts w:ascii="Arial" w:eastAsia="MS Mincho" w:hAnsi="Arial" w:cs="Arial"/>
          <w:sz w:val="24"/>
          <w:szCs w:val="24"/>
          <w:lang w:val="es-ES" w:eastAsia="de-DE"/>
        </w:rPr>
        <w:t xml:space="preserve">. </w:t>
      </w:r>
      <w:r w:rsidRPr="008F2EAD">
        <w:rPr>
          <w:rFonts w:ascii="Arial" w:eastAsia="MS Mincho" w:hAnsi="Arial" w:cs="Arial"/>
          <w:color w:val="FF0000"/>
          <w:sz w:val="24"/>
          <w:szCs w:val="24"/>
          <w:lang w:val="es-ES" w:eastAsia="de-DE"/>
        </w:rPr>
        <w:t xml:space="preserve">Realizar las respectivas verificaciones internas de calidad respecto a los trabajos realizados por el FEGA, O.A  </w:t>
      </w:r>
      <w:r w:rsidRPr="008F2EAD">
        <w:rPr>
          <w:rFonts w:ascii="Arial" w:eastAsia="MS Mincho" w:hAnsi="Arial" w:cs="Arial"/>
          <w:sz w:val="24"/>
          <w:szCs w:val="24"/>
          <w:lang w:val="es-ES" w:eastAsia="de-DE"/>
        </w:rPr>
        <w:t>para el desarrollo del Plan Estratégico de la PAC y, en caso contrario, proponer al Fondo Español de Garantía Agraria, O.A., la modificación necesaria para subsanar la posible falta de adecuación a la norma.»</w:t>
      </w:r>
    </w:p>
    <w:p w14:paraId="1A7388A8" w14:textId="18E4E495" w:rsidR="006F14F2" w:rsidRPr="008F2EAD" w:rsidRDefault="006F14F2" w:rsidP="004F0E86">
      <w:pPr>
        <w:ind w:firstLine="709"/>
        <w:jc w:val="both"/>
        <w:rPr>
          <w:rFonts w:ascii="Arial" w:eastAsia="MS Mincho" w:hAnsi="Arial" w:cs="Arial"/>
          <w:sz w:val="24"/>
          <w:szCs w:val="24"/>
          <w:lang w:val="es-ES" w:eastAsia="de-DE"/>
        </w:rPr>
      </w:pPr>
    </w:p>
    <w:p w14:paraId="02A57C6A" w14:textId="77777777" w:rsidR="001B1B7D" w:rsidRPr="008F2EAD" w:rsidRDefault="001B1B7D" w:rsidP="004F0E86">
      <w:pPr>
        <w:ind w:firstLine="709"/>
        <w:jc w:val="both"/>
        <w:rPr>
          <w:rFonts w:ascii="Arial" w:eastAsia="MS Mincho" w:hAnsi="Arial" w:cs="Arial"/>
          <w:sz w:val="24"/>
          <w:szCs w:val="24"/>
          <w:lang w:val="es-ES" w:eastAsia="de-DE"/>
        </w:rPr>
      </w:pPr>
    </w:p>
    <w:p w14:paraId="64BAC943" w14:textId="757A75AA" w:rsidR="0083510A" w:rsidRPr="008F2EAD" w:rsidRDefault="0083510A" w:rsidP="0083510A">
      <w:pPr>
        <w:ind w:firstLine="709"/>
        <w:jc w:val="both"/>
        <w:rPr>
          <w:rFonts w:ascii="Arial" w:eastAsia="MS Mincho" w:hAnsi="Arial" w:cs="Arial"/>
          <w:i/>
          <w:iCs/>
          <w:sz w:val="24"/>
          <w:szCs w:val="24"/>
          <w:lang w:val="es-ES" w:eastAsia="de-DE"/>
        </w:rPr>
      </w:pPr>
      <w:r w:rsidRPr="008F2EAD">
        <w:rPr>
          <w:rFonts w:ascii="Arial" w:eastAsia="MS Mincho" w:hAnsi="Arial" w:cs="Arial"/>
          <w:b/>
          <w:bCs/>
          <w:sz w:val="24"/>
          <w:szCs w:val="24"/>
          <w:lang w:val="es-ES" w:eastAsia="de-DE"/>
        </w:rPr>
        <w:t xml:space="preserve">Artículo </w:t>
      </w:r>
      <w:r w:rsidR="00FC6294" w:rsidRPr="008F2EAD">
        <w:rPr>
          <w:rFonts w:ascii="Arial" w:eastAsia="MS Mincho" w:hAnsi="Arial" w:cs="Arial"/>
          <w:b/>
          <w:bCs/>
          <w:sz w:val="24"/>
          <w:szCs w:val="24"/>
          <w:lang w:val="es-ES" w:eastAsia="de-DE"/>
        </w:rPr>
        <w:t>sexto</w:t>
      </w:r>
      <w:r w:rsidR="000E20C5" w:rsidRPr="008F2EAD">
        <w:rPr>
          <w:rFonts w:ascii="Arial" w:eastAsia="MS Mincho" w:hAnsi="Arial" w:cs="Arial"/>
          <w:b/>
          <w:bCs/>
          <w:sz w:val="24"/>
          <w:szCs w:val="24"/>
          <w:lang w:val="es-ES" w:eastAsia="de-DE"/>
        </w:rPr>
        <w:t>.</w:t>
      </w:r>
      <w:r w:rsidRPr="008F2EAD">
        <w:rPr>
          <w:rFonts w:ascii="Arial" w:eastAsia="MS Mincho" w:hAnsi="Arial" w:cs="Arial"/>
          <w:sz w:val="24"/>
          <w:szCs w:val="24"/>
          <w:lang w:val="es-ES" w:eastAsia="de-DE"/>
        </w:rPr>
        <w:t xml:space="preserve"> </w:t>
      </w:r>
      <w:r w:rsidRPr="008F2EAD">
        <w:rPr>
          <w:rFonts w:ascii="Arial" w:eastAsia="MS Mincho" w:hAnsi="Arial" w:cs="Arial"/>
          <w:i/>
          <w:iCs/>
          <w:sz w:val="24"/>
          <w:szCs w:val="24"/>
          <w:lang w:val="es-ES" w:eastAsia="de-DE"/>
        </w:rPr>
        <w:t>Modificación del</w:t>
      </w:r>
      <w:r w:rsidRPr="008F2EAD">
        <w:rPr>
          <w:rFonts w:ascii="Arial" w:eastAsia="MS Mincho" w:hAnsi="Arial" w:cs="Arial"/>
          <w:sz w:val="24"/>
          <w:szCs w:val="24"/>
          <w:lang w:val="es-ES" w:eastAsia="de-DE"/>
        </w:rPr>
        <w:t xml:space="preserve"> </w:t>
      </w:r>
      <w:bookmarkStart w:id="21" w:name="_Hlk170372890"/>
      <w:r w:rsidRPr="008F2EAD">
        <w:rPr>
          <w:rFonts w:ascii="Arial" w:eastAsia="MS Mincho" w:hAnsi="Arial" w:cs="Arial"/>
          <w:i/>
          <w:iCs/>
          <w:sz w:val="24"/>
          <w:szCs w:val="24"/>
          <w:lang w:val="es-ES" w:eastAsia="de-DE"/>
        </w:rPr>
        <w:t xml:space="preserve">Real Decreto </w:t>
      </w:r>
      <w:bookmarkStart w:id="22" w:name="_Hlk140652751"/>
      <w:r w:rsidRPr="008F2EAD">
        <w:rPr>
          <w:rFonts w:ascii="Arial" w:eastAsia="MS Mincho" w:hAnsi="Arial" w:cs="Arial"/>
          <w:i/>
          <w:iCs/>
          <w:sz w:val="24"/>
          <w:szCs w:val="24"/>
          <w:lang w:val="es-ES" w:eastAsia="de-DE"/>
        </w:rPr>
        <w:t xml:space="preserve">1048/2022, de 27 de diciembre, sobre la aplicación, a partir de 2023, de las intervenciones en forma de pagos directos y el establecimiento de requisitos comunes en el marco del Plan Estratégico de la Política Agrícola Común, y la regulación </w:t>
      </w:r>
      <w:bookmarkEnd w:id="21"/>
      <w:r w:rsidRPr="008F2EAD">
        <w:rPr>
          <w:rFonts w:ascii="Arial" w:eastAsia="MS Mincho" w:hAnsi="Arial" w:cs="Arial"/>
          <w:i/>
          <w:iCs/>
          <w:sz w:val="24"/>
          <w:szCs w:val="24"/>
          <w:lang w:val="es-ES" w:eastAsia="de-DE"/>
        </w:rPr>
        <w:t>de la solicitud única del sistema integrado de gestión y control</w:t>
      </w:r>
      <w:bookmarkEnd w:id="22"/>
      <w:r w:rsidRPr="008F2EAD">
        <w:rPr>
          <w:rFonts w:ascii="Arial" w:eastAsia="MS Mincho" w:hAnsi="Arial" w:cs="Arial"/>
          <w:i/>
          <w:iCs/>
          <w:sz w:val="24"/>
          <w:szCs w:val="24"/>
          <w:lang w:val="es-ES" w:eastAsia="de-DE"/>
        </w:rPr>
        <w:t xml:space="preserve">. </w:t>
      </w:r>
    </w:p>
    <w:p w14:paraId="1364300D" w14:textId="77777777" w:rsidR="006D68DD" w:rsidRPr="008F2EAD" w:rsidRDefault="006D68DD" w:rsidP="0083510A">
      <w:pPr>
        <w:ind w:firstLine="709"/>
        <w:jc w:val="both"/>
        <w:rPr>
          <w:rFonts w:ascii="Arial" w:eastAsia="MS Mincho" w:hAnsi="Arial" w:cs="Arial"/>
          <w:sz w:val="24"/>
          <w:szCs w:val="24"/>
          <w:lang w:val="es-ES" w:eastAsia="de-DE"/>
        </w:rPr>
      </w:pPr>
    </w:p>
    <w:p w14:paraId="24273CE2" w14:textId="625011A8" w:rsidR="006567D1" w:rsidRPr="008F2EAD" w:rsidRDefault="006567D1" w:rsidP="00B13C0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El Real Decreto 1048/2022, </w:t>
      </w:r>
      <w:bookmarkStart w:id="23" w:name="_Hlk140654088"/>
      <w:r w:rsidRPr="008F2EAD">
        <w:rPr>
          <w:rFonts w:ascii="Arial" w:eastAsia="MS Mincho" w:hAnsi="Arial" w:cs="Arial"/>
          <w:sz w:val="24"/>
          <w:szCs w:val="24"/>
          <w:lang w:val="es-ES" w:eastAsia="de-DE"/>
        </w:rPr>
        <w:t>de 27 de diciembre,</w:t>
      </w:r>
      <w:bookmarkEnd w:id="23"/>
      <w:r w:rsidRPr="008F2EAD">
        <w:rPr>
          <w:rFonts w:ascii="Arial" w:eastAsia="MS Mincho" w:hAnsi="Arial" w:cs="Arial"/>
          <w:sz w:val="24"/>
          <w:szCs w:val="24"/>
          <w:lang w:val="es-ES" w:eastAsia="de-DE"/>
        </w:rPr>
        <w:t xml:space="preserve"> sobre la aplicación, a partir de 2023, de las intervenciones en forma de pagos directos y el establecimiento de requisitos comunes en el marco del Plan Estratégico de la Política Agrícola Común, y la regulación de la solicitud única del sistema integrado de gestión y control, queda modificado como sigue:</w:t>
      </w:r>
    </w:p>
    <w:p w14:paraId="1E49B561" w14:textId="77777777" w:rsidR="006D68DD" w:rsidRPr="008F2EAD" w:rsidRDefault="006D68DD" w:rsidP="00B13C09">
      <w:pPr>
        <w:ind w:firstLine="709"/>
        <w:jc w:val="both"/>
        <w:rPr>
          <w:rFonts w:ascii="Arial" w:eastAsia="MS Mincho" w:hAnsi="Arial" w:cs="Arial"/>
          <w:sz w:val="24"/>
          <w:szCs w:val="24"/>
          <w:lang w:val="es-ES" w:eastAsia="de-DE"/>
        </w:rPr>
      </w:pPr>
    </w:p>
    <w:p w14:paraId="7074870D" w14:textId="4F194ADF" w:rsidR="0063760E" w:rsidRPr="008F2EAD" w:rsidRDefault="00DF2713" w:rsidP="00B13C0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Uno.</w:t>
      </w:r>
      <w:r w:rsidR="00382857" w:rsidRPr="008F2EAD">
        <w:rPr>
          <w:rFonts w:ascii="Arial" w:eastAsia="MS Mincho" w:hAnsi="Arial" w:cs="Arial"/>
          <w:sz w:val="24"/>
          <w:szCs w:val="24"/>
          <w:lang w:val="es-ES" w:eastAsia="de-DE"/>
        </w:rPr>
        <w:t xml:space="preserve"> </w:t>
      </w:r>
      <w:r w:rsidR="00BB31E5" w:rsidRPr="008F2EAD">
        <w:rPr>
          <w:rFonts w:ascii="Arial" w:eastAsia="MS Mincho" w:hAnsi="Arial" w:cs="Arial"/>
          <w:sz w:val="24"/>
          <w:szCs w:val="24"/>
          <w:lang w:val="es-ES" w:eastAsia="de-DE"/>
        </w:rPr>
        <w:t xml:space="preserve">El apartado </w:t>
      </w:r>
      <w:r w:rsidR="00B13C09" w:rsidRPr="008F2EAD">
        <w:rPr>
          <w:rFonts w:ascii="Arial" w:eastAsia="MS Mincho" w:hAnsi="Arial" w:cs="Arial"/>
          <w:sz w:val="24"/>
          <w:szCs w:val="24"/>
          <w:lang w:val="es-ES" w:eastAsia="de-DE"/>
        </w:rPr>
        <w:t>4</w:t>
      </w:r>
      <w:r w:rsidR="00BB31E5" w:rsidRPr="008F2EAD">
        <w:rPr>
          <w:rFonts w:ascii="Arial" w:eastAsia="MS Mincho" w:hAnsi="Arial" w:cs="Arial"/>
          <w:sz w:val="24"/>
          <w:szCs w:val="24"/>
          <w:lang w:val="es-ES" w:eastAsia="de-DE"/>
        </w:rPr>
        <w:t xml:space="preserve"> del artículo </w:t>
      </w:r>
      <w:r w:rsidR="00B13C09" w:rsidRPr="008F2EAD">
        <w:rPr>
          <w:rFonts w:ascii="Arial" w:eastAsia="MS Mincho" w:hAnsi="Arial" w:cs="Arial"/>
          <w:sz w:val="24"/>
          <w:szCs w:val="24"/>
          <w:lang w:val="es-ES" w:eastAsia="de-DE"/>
        </w:rPr>
        <w:t>5</w:t>
      </w:r>
      <w:r w:rsidR="00BB31E5" w:rsidRPr="008F2EAD">
        <w:rPr>
          <w:rFonts w:ascii="Arial" w:eastAsia="MS Mincho" w:hAnsi="Arial" w:cs="Arial"/>
          <w:sz w:val="24"/>
          <w:szCs w:val="24"/>
          <w:lang w:val="es-ES" w:eastAsia="de-DE"/>
        </w:rPr>
        <w:t xml:space="preserve"> queda redactado como sigue:</w:t>
      </w:r>
    </w:p>
    <w:p w14:paraId="7CE0E8AA" w14:textId="77777777" w:rsidR="00BB31E5" w:rsidRPr="008F2EAD" w:rsidRDefault="00BB31E5" w:rsidP="00B13C09">
      <w:pPr>
        <w:ind w:firstLine="709"/>
        <w:jc w:val="both"/>
        <w:rPr>
          <w:rFonts w:ascii="Arial" w:eastAsia="MS Mincho" w:hAnsi="Arial" w:cs="Arial"/>
          <w:sz w:val="24"/>
          <w:szCs w:val="24"/>
          <w:lang w:val="es-ES" w:eastAsia="de-DE"/>
        </w:rPr>
      </w:pPr>
    </w:p>
    <w:p w14:paraId="779C2C7C" w14:textId="2FC9E8B7" w:rsidR="00B13C09" w:rsidRPr="008F2EAD" w:rsidRDefault="00613536" w:rsidP="00B13C09">
      <w:pPr>
        <w:pStyle w:val="Prrafodelista"/>
        <w:ind w:left="0" w:firstLine="709"/>
        <w:rPr>
          <w:rFonts w:ascii="Arial" w:hAnsi="Arial" w:cs="Arial"/>
          <w:lang w:eastAsia="de-DE"/>
        </w:rPr>
      </w:pPr>
      <w:r w:rsidRPr="008F2EAD">
        <w:rPr>
          <w:rFonts w:ascii="Arial" w:hAnsi="Arial" w:cs="Arial"/>
          <w:lang w:eastAsia="de-DE"/>
        </w:rPr>
        <w:t>«</w:t>
      </w:r>
      <w:r w:rsidR="00B13C09" w:rsidRPr="008F2EAD">
        <w:rPr>
          <w:rFonts w:ascii="Arial" w:hAnsi="Arial" w:cs="Arial"/>
          <w:lang w:eastAsia="de-DE"/>
        </w:rPr>
        <w:t>4. Se considerará que una parte significativa de los ingresos del agricultor proceden de la actividad agraria, cuando el 25 % o más de sus ingresos totales son ingresos agrarios en el periodo impositivo disponible más reciente.</w:t>
      </w:r>
    </w:p>
    <w:p w14:paraId="328EC3DA" w14:textId="77777777" w:rsidR="000B4718" w:rsidRPr="008F2EAD" w:rsidRDefault="000B4718" w:rsidP="00B13C09">
      <w:pPr>
        <w:ind w:firstLine="709"/>
        <w:jc w:val="both"/>
        <w:rPr>
          <w:rFonts w:ascii="Arial" w:eastAsia="MS Mincho" w:hAnsi="Arial" w:cs="Arial"/>
          <w:sz w:val="24"/>
          <w:szCs w:val="24"/>
          <w:lang w:val="es-ES" w:eastAsia="de-DE"/>
        </w:rPr>
      </w:pPr>
    </w:p>
    <w:p w14:paraId="3D6389D5" w14:textId="4E9B300A" w:rsidR="00B13C09" w:rsidRPr="008F2EAD" w:rsidRDefault="00B13C09" w:rsidP="00B13C0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Sin perjuicio de lo anterior, en el caso de explotaciones agrarias ubicadas en las Islas Canarias, dicho porcentaje mínimo de ingresos del agricultor procedente de la actividad agraria será de un 5 %, teniendo en cuenta las peculiaridades de esta región ultraperiférica.</w:t>
      </w:r>
    </w:p>
    <w:p w14:paraId="52550C14" w14:textId="77777777" w:rsidR="000B4718" w:rsidRPr="008F2EAD" w:rsidRDefault="000B4718" w:rsidP="00B13C09">
      <w:pPr>
        <w:ind w:firstLine="709"/>
        <w:jc w:val="both"/>
        <w:rPr>
          <w:rFonts w:ascii="Arial" w:eastAsia="MS Mincho" w:hAnsi="Arial" w:cs="Arial"/>
          <w:sz w:val="24"/>
          <w:szCs w:val="24"/>
          <w:lang w:val="es-ES" w:eastAsia="de-DE"/>
        </w:rPr>
      </w:pPr>
    </w:p>
    <w:p w14:paraId="2EAB82BA" w14:textId="29FC6254" w:rsidR="00B13C09" w:rsidRPr="008F2EAD" w:rsidRDefault="00B13C09" w:rsidP="00B13C0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En el caso de que por causas justificadas los ingresos agrarios del periodo impositivo disponible más reciente no cumplan la proporción del 25 %, o del 5 %, según corresponda, para demostrar la condición de agricultor activo la autoridad competente podrá tener en cuenta los ingresos agrarios de alguno de los dos periodos impositivos inmediatamente anteriores.</w:t>
      </w:r>
    </w:p>
    <w:p w14:paraId="2C7760CF" w14:textId="77777777" w:rsidR="000B4718" w:rsidRPr="008F2EAD" w:rsidRDefault="000B4718" w:rsidP="00B13C09">
      <w:pPr>
        <w:ind w:firstLine="709"/>
        <w:jc w:val="both"/>
        <w:rPr>
          <w:rFonts w:ascii="Arial" w:eastAsia="MS Mincho" w:hAnsi="Arial" w:cs="Arial"/>
          <w:sz w:val="24"/>
          <w:szCs w:val="24"/>
          <w:lang w:val="es-ES" w:eastAsia="de-DE"/>
        </w:rPr>
      </w:pPr>
    </w:p>
    <w:p w14:paraId="04C2E4F4" w14:textId="23BD33C2" w:rsidR="00B13C09" w:rsidRPr="008F2EAD" w:rsidRDefault="00B13C09" w:rsidP="00B13C0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No obstante, en el caso de quienes se incorporen a la actividad agraria, de no haberse acogido ese primer año al cumplimiento del requisito de agricultor activo mediante el alta en el Régimen Especial de la Seguridad Social de los Trabajadores por Cuenta Propia o Autónomos (RETA) por el ejercicio de la actividad agraria, con incorporación o no en el Sistema Especial para Trabajadores por Cuenta Propia Agrarios (SETA) establecido en dicho régimen, el requisito correspondiente a la proporción de ingresos agrarios sobre el total de ingresos deberá cumplirse, a más tardar, en el segundo periodo impositivo siguiente al de solicitud, o incluso con posterioridad, en circunstancias debidamente justificadas a juicio de la autoridad competente, motivadas por el periodo de entrada en producción de determinados cultivos. Tanto en el primer como en este segundo período impositivo, no podrá acogerse a la excepción establecida por el artículo 7 de este real decreto, ni podrá demostrar el requisito de agricultor activo mediante el alta en el RETA o SETA. </w:t>
      </w:r>
      <w:r w:rsidRPr="008F2EAD">
        <w:rPr>
          <w:rFonts w:ascii="Arial" w:eastAsia="MS Mincho" w:hAnsi="Arial" w:cs="Arial"/>
          <w:color w:val="FF0000"/>
          <w:sz w:val="24"/>
          <w:szCs w:val="24"/>
          <w:lang w:val="es-ES" w:eastAsia="de-DE"/>
        </w:rPr>
        <w:t>Los agricultores que se incorporen a la actividad agraria no podrán ceder sus derechos hasta la campaña en la que hayan justificado el cumplimiento del requisito de agricultor activo.</w:t>
      </w:r>
      <w:r w:rsidRPr="008F2EAD">
        <w:rPr>
          <w:rFonts w:ascii="Arial" w:eastAsia="MS Mincho" w:hAnsi="Arial" w:cs="Arial"/>
          <w:sz w:val="24"/>
          <w:szCs w:val="24"/>
          <w:lang w:val="es-ES" w:eastAsia="de-DE"/>
        </w:rPr>
        <w:t xml:space="preserve"> En el caso de tratarse de un nuevo NIF por cambio de denominación o del estatuto jurídico de la explotación, no podrá considerarse una incorporación a la actividad agraria.</w:t>
      </w:r>
    </w:p>
    <w:p w14:paraId="283FB97B" w14:textId="77777777" w:rsidR="000B4718" w:rsidRPr="008F2EAD" w:rsidRDefault="000B4718" w:rsidP="007E3EFC">
      <w:pPr>
        <w:ind w:firstLine="709"/>
        <w:jc w:val="both"/>
        <w:rPr>
          <w:rFonts w:ascii="Arial" w:eastAsia="MS Mincho" w:hAnsi="Arial" w:cs="Arial"/>
          <w:sz w:val="24"/>
          <w:szCs w:val="24"/>
          <w:lang w:val="es-ES" w:eastAsia="de-DE"/>
        </w:rPr>
      </w:pPr>
    </w:p>
    <w:p w14:paraId="75DDF844" w14:textId="7AC9BC0A" w:rsidR="00B13C09" w:rsidRPr="008F2EAD" w:rsidRDefault="00B13C09" w:rsidP="007E3EFC">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A los efectos del párrafo anterior, la autoridad competente establecerá cómo debe</w:t>
      </w:r>
      <w:r w:rsidR="007E3EFC" w:rsidRPr="008F2EAD">
        <w:rPr>
          <w:rFonts w:ascii="Arial" w:eastAsia="MS Mincho" w:hAnsi="Arial" w:cs="Arial"/>
          <w:sz w:val="24"/>
          <w:szCs w:val="24"/>
          <w:lang w:val="es-ES" w:eastAsia="de-DE"/>
        </w:rPr>
        <w:t xml:space="preserve"> </w:t>
      </w:r>
      <w:r w:rsidRPr="008F2EAD">
        <w:rPr>
          <w:rFonts w:ascii="Arial" w:eastAsia="MS Mincho" w:hAnsi="Arial" w:cs="Arial"/>
          <w:sz w:val="24"/>
          <w:szCs w:val="24"/>
          <w:lang w:val="es-ES" w:eastAsia="de-DE"/>
        </w:rPr>
        <w:t>justificarse la incorporación a la actividad agraria, bien mediante la ausencia de ingresos</w:t>
      </w:r>
      <w:r w:rsidR="007E3EFC" w:rsidRPr="008F2EAD">
        <w:rPr>
          <w:rFonts w:ascii="Arial" w:eastAsia="MS Mincho" w:hAnsi="Arial" w:cs="Arial"/>
          <w:sz w:val="24"/>
          <w:szCs w:val="24"/>
          <w:lang w:val="es-ES" w:eastAsia="de-DE"/>
        </w:rPr>
        <w:t xml:space="preserve"> </w:t>
      </w:r>
      <w:r w:rsidRPr="008F2EAD">
        <w:rPr>
          <w:rFonts w:ascii="Arial" w:eastAsia="MS Mincho" w:hAnsi="Arial" w:cs="Arial"/>
          <w:sz w:val="24"/>
          <w:szCs w:val="24"/>
          <w:lang w:val="es-ES" w:eastAsia="de-DE"/>
        </w:rPr>
        <w:t>agrarios en el ejercicio fiscal más reciente y en los dos ejercicios fiscales anteriores; o bien por no ser titular de una solicitud única en ninguna de las cinco campañas inmediatamente anteriores.</w:t>
      </w:r>
    </w:p>
    <w:p w14:paraId="42B4FE6D" w14:textId="77777777" w:rsidR="000B4718" w:rsidRPr="008F2EAD" w:rsidRDefault="000B4718" w:rsidP="00B13C09">
      <w:pPr>
        <w:ind w:firstLine="709"/>
        <w:jc w:val="both"/>
        <w:rPr>
          <w:rFonts w:ascii="Arial" w:eastAsia="MS Mincho" w:hAnsi="Arial" w:cs="Arial"/>
          <w:sz w:val="24"/>
          <w:szCs w:val="24"/>
          <w:lang w:val="es-ES" w:eastAsia="de-DE"/>
        </w:rPr>
      </w:pPr>
    </w:p>
    <w:p w14:paraId="5F8A3FC3" w14:textId="2FBB6240" w:rsidR="00B13C09" w:rsidRPr="008F2EAD" w:rsidRDefault="00B13C09" w:rsidP="00B13C0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Las personas jurídicas distintas a sociedades civiles sin objeto mercantil, y los grupos de personas jurídicas obligatoriamente deberán cumplir con el requisito de que una parte significativa de los ingresos del agricultor procedan de la actividad agraria. No </w:t>
      </w:r>
      <w:proofErr w:type="gramStart"/>
      <w:r w:rsidRPr="008F2EAD">
        <w:rPr>
          <w:rFonts w:ascii="Arial" w:eastAsia="MS Mincho" w:hAnsi="Arial" w:cs="Arial"/>
          <w:sz w:val="24"/>
          <w:szCs w:val="24"/>
          <w:lang w:val="es-ES" w:eastAsia="de-DE"/>
        </w:rPr>
        <w:t>obstante</w:t>
      </w:r>
      <w:proofErr w:type="gramEnd"/>
      <w:r w:rsidRPr="008F2EAD">
        <w:rPr>
          <w:rFonts w:ascii="Arial" w:eastAsia="MS Mincho" w:hAnsi="Arial" w:cs="Arial"/>
          <w:sz w:val="24"/>
          <w:szCs w:val="24"/>
          <w:lang w:val="es-ES" w:eastAsia="de-DE"/>
        </w:rPr>
        <w:t xml:space="preserve"> lo anterior, dicha condición se considera automáticamente cumplida por las cooperativas agroalimentarias, las cooperativas de explotación comunitaria de la tierra y las cooperativas de trabajo asociado con objeto de explotación agropecuaria, teniendo en cuenta lo establecido los artículos 93, 94 y 80 de la Ley 27/1999, de 16 de julio, de cooperativas.</w:t>
      </w:r>
    </w:p>
    <w:p w14:paraId="4BD75569" w14:textId="77777777" w:rsidR="000B4718" w:rsidRPr="008F2EAD" w:rsidRDefault="000B4718" w:rsidP="007A5754">
      <w:pPr>
        <w:ind w:firstLine="709"/>
        <w:jc w:val="both"/>
        <w:rPr>
          <w:rFonts w:ascii="Arial" w:eastAsia="MS Mincho" w:hAnsi="Arial" w:cs="Arial"/>
          <w:sz w:val="24"/>
          <w:szCs w:val="24"/>
          <w:lang w:val="es-ES" w:eastAsia="de-DE"/>
        </w:rPr>
      </w:pPr>
    </w:p>
    <w:p w14:paraId="4092C05D" w14:textId="349178E2" w:rsidR="00613536" w:rsidRPr="008F2EAD" w:rsidRDefault="00B13C09" w:rsidP="007A5754">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En el caso especial de las comunidades de bienes, herencias yacentes o comunidades de herederos, sociedades civiles sin objeto mercantil y explotaciones en régimen de titularidad compartida, se considera que cumple el requisito de que una parte significativa de los ingresos del agricultor procedan de la actividad agraria cuando para un comunero o socio de dicha comunidad o entidad, el 25 % o más de sus ingresos totales sean ingresos agrarios. Sin perjuicio de lo anterior, el porcentaje a considerar en el caso de las explotaciones agrarias ubicadas en la Comunidad Autónoma de Canarias es el 5 %.</w:t>
      </w:r>
      <w:r w:rsidR="00613536" w:rsidRPr="008F2EAD">
        <w:rPr>
          <w:rFonts w:ascii="Arial" w:eastAsia="MS Mincho" w:hAnsi="Arial" w:cs="Arial"/>
          <w:sz w:val="24"/>
          <w:szCs w:val="24"/>
          <w:lang w:val="es-ES" w:eastAsia="de-DE"/>
        </w:rPr>
        <w:t>»</w:t>
      </w:r>
    </w:p>
    <w:p w14:paraId="7B0F15A1" w14:textId="77777777" w:rsidR="00613536" w:rsidRPr="008F2EAD" w:rsidRDefault="00613536" w:rsidP="007A5754">
      <w:pPr>
        <w:ind w:firstLine="709"/>
        <w:jc w:val="both"/>
        <w:rPr>
          <w:rFonts w:ascii="Arial" w:eastAsia="MS Mincho" w:hAnsi="Arial" w:cs="Arial"/>
          <w:sz w:val="24"/>
          <w:szCs w:val="24"/>
          <w:lang w:val="es-ES" w:eastAsia="de-DE"/>
        </w:rPr>
      </w:pPr>
    </w:p>
    <w:p w14:paraId="74F1C47F" w14:textId="4582E4A1" w:rsidR="007A5754" w:rsidRPr="008F2EAD" w:rsidRDefault="00E11491" w:rsidP="007A5754">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Dos. </w:t>
      </w:r>
      <w:r w:rsidR="007A5754" w:rsidRPr="008F2EAD">
        <w:rPr>
          <w:rFonts w:ascii="Arial" w:eastAsia="MS Mincho" w:hAnsi="Arial" w:cs="Arial"/>
          <w:sz w:val="24"/>
          <w:szCs w:val="24"/>
          <w:lang w:val="es-ES" w:eastAsia="de-DE"/>
        </w:rPr>
        <w:t>Se incorpora un nuevo apartado 12 en el artículo 9 con el siguiente contenido:</w:t>
      </w:r>
    </w:p>
    <w:p w14:paraId="476116D1" w14:textId="77777777" w:rsidR="007A5754" w:rsidRPr="008F2EAD" w:rsidRDefault="007A5754" w:rsidP="007A5754">
      <w:pPr>
        <w:ind w:firstLine="709"/>
        <w:jc w:val="both"/>
        <w:rPr>
          <w:rFonts w:ascii="Arial" w:eastAsia="MS Mincho" w:hAnsi="Arial" w:cs="Arial"/>
          <w:sz w:val="24"/>
          <w:szCs w:val="24"/>
          <w:lang w:val="es-ES" w:eastAsia="de-DE"/>
        </w:rPr>
      </w:pPr>
    </w:p>
    <w:p w14:paraId="249DA993" w14:textId="79DD34FB" w:rsidR="007A5754" w:rsidRPr="008F2EAD" w:rsidRDefault="007A5754" w:rsidP="007A5754">
      <w:pPr>
        <w:ind w:firstLine="709"/>
        <w:jc w:val="both"/>
        <w:rPr>
          <w:rFonts w:ascii="Arial" w:eastAsia="MS Mincho" w:hAnsi="Arial" w:cs="Arial"/>
          <w:color w:val="FF0000"/>
          <w:sz w:val="24"/>
          <w:szCs w:val="24"/>
          <w:lang w:val="es-ES" w:eastAsia="de-DE"/>
        </w:rPr>
      </w:pPr>
      <w:r w:rsidRPr="008F2EAD">
        <w:rPr>
          <w:rFonts w:ascii="Arial" w:eastAsia="MS Mincho" w:hAnsi="Arial" w:cs="Arial"/>
          <w:sz w:val="24"/>
          <w:szCs w:val="24"/>
          <w:lang w:val="es-ES" w:eastAsia="de-DE"/>
        </w:rPr>
        <w:t>«</w:t>
      </w:r>
      <w:r w:rsidRPr="008F2EAD">
        <w:rPr>
          <w:rFonts w:ascii="Arial" w:eastAsia="MS Mincho" w:hAnsi="Arial" w:cs="Arial"/>
          <w:color w:val="FF0000"/>
          <w:sz w:val="24"/>
          <w:szCs w:val="24"/>
          <w:lang w:val="es-ES" w:eastAsia="de-DE"/>
        </w:rPr>
        <w:t xml:space="preserve">12. En el caso de instalaciones energéticas como placas solares o aerogeneradores ubicadas sobre parcelas agrícolas, </w:t>
      </w:r>
      <w:r w:rsidR="00820DAE" w:rsidRPr="008F2EAD">
        <w:rPr>
          <w:rFonts w:ascii="Arial" w:eastAsia="MS Mincho" w:hAnsi="Arial" w:cs="Arial"/>
          <w:color w:val="FF0000"/>
          <w:sz w:val="24"/>
          <w:szCs w:val="24"/>
          <w:lang w:val="es-ES" w:eastAsia="de-DE"/>
        </w:rPr>
        <w:t>dichas parcelas</w:t>
      </w:r>
      <w:r w:rsidRPr="008F2EAD">
        <w:rPr>
          <w:rFonts w:ascii="Arial" w:eastAsia="MS Mincho" w:hAnsi="Arial" w:cs="Arial"/>
          <w:color w:val="FF0000"/>
          <w:sz w:val="24"/>
          <w:szCs w:val="24"/>
          <w:lang w:val="es-ES" w:eastAsia="de-DE"/>
        </w:rPr>
        <w:t xml:space="preserve"> tendrán la consideración de superficies improductivas y deberán ser descontadas de la superficie elegible de la parcela. </w:t>
      </w:r>
    </w:p>
    <w:p w14:paraId="4F7F4079" w14:textId="77777777" w:rsidR="007A5754" w:rsidRPr="008F2EAD" w:rsidRDefault="007A5754" w:rsidP="007A5754">
      <w:pPr>
        <w:ind w:firstLine="709"/>
        <w:jc w:val="both"/>
        <w:rPr>
          <w:rFonts w:ascii="Arial" w:eastAsia="MS Mincho" w:hAnsi="Arial" w:cs="Arial"/>
          <w:color w:val="FF0000"/>
          <w:sz w:val="24"/>
          <w:szCs w:val="24"/>
          <w:lang w:val="es-ES" w:eastAsia="de-DE"/>
        </w:rPr>
      </w:pPr>
    </w:p>
    <w:p w14:paraId="267226F8" w14:textId="77777777" w:rsidR="00A858B6" w:rsidRPr="008F2EAD" w:rsidRDefault="007A5754" w:rsidP="007A5754">
      <w:pPr>
        <w:ind w:firstLine="709"/>
        <w:jc w:val="both"/>
        <w:rPr>
          <w:rFonts w:ascii="Arial" w:eastAsia="MS Mincho" w:hAnsi="Arial" w:cs="Arial"/>
          <w:color w:val="FF0000"/>
          <w:sz w:val="24"/>
          <w:szCs w:val="24"/>
          <w:lang w:val="es-ES" w:eastAsia="de-DE"/>
        </w:rPr>
      </w:pPr>
      <w:r w:rsidRPr="008F2EAD">
        <w:rPr>
          <w:rFonts w:ascii="Arial" w:eastAsia="MS Mincho" w:hAnsi="Arial" w:cs="Arial"/>
          <w:color w:val="FF0000"/>
          <w:sz w:val="24"/>
          <w:szCs w:val="24"/>
          <w:lang w:val="es-ES" w:eastAsia="de-DE"/>
        </w:rPr>
        <w:t xml:space="preserve">Sin perjuicio de lo anterior, en el caso de instalaciones </w:t>
      </w:r>
      <w:proofErr w:type="spellStart"/>
      <w:r w:rsidRPr="008F2EAD">
        <w:rPr>
          <w:rFonts w:ascii="Arial" w:eastAsia="MS Mincho" w:hAnsi="Arial" w:cs="Arial"/>
          <w:color w:val="FF0000"/>
          <w:sz w:val="24"/>
          <w:szCs w:val="24"/>
          <w:lang w:val="es-ES" w:eastAsia="de-DE"/>
        </w:rPr>
        <w:t>agrivoltaicas</w:t>
      </w:r>
      <w:proofErr w:type="spellEnd"/>
      <w:r w:rsidRPr="008F2EAD">
        <w:rPr>
          <w:rFonts w:ascii="Arial" w:eastAsia="MS Mincho" w:hAnsi="Arial" w:cs="Arial"/>
          <w:color w:val="FF0000"/>
          <w:sz w:val="24"/>
          <w:szCs w:val="24"/>
          <w:lang w:val="es-ES" w:eastAsia="de-DE"/>
        </w:rPr>
        <w:t>, la totalidad de la superficie de la parcela seguirá considerándose elegible.</w:t>
      </w:r>
    </w:p>
    <w:p w14:paraId="34625EB3" w14:textId="77777777" w:rsidR="00A858B6" w:rsidRPr="008F2EAD" w:rsidRDefault="00A858B6" w:rsidP="007A5754">
      <w:pPr>
        <w:ind w:firstLine="709"/>
        <w:jc w:val="both"/>
        <w:rPr>
          <w:rFonts w:ascii="Arial" w:eastAsia="MS Mincho" w:hAnsi="Arial" w:cs="Arial"/>
          <w:color w:val="FF0000"/>
          <w:sz w:val="24"/>
          <w:szCs w:val="24"/>
          <w:lang w:val="es-ES" w:eastAsia="de-DE"/>
        </w:rPr>
      </w:pPr>
    </w:p>
    <w:p w14:paraId="5FD93427" w14:textId="02DE66BA" w:rsidR="007A5754" w:rsidRPr="008F2EAD" w:rsidRDefault="00A858B6" w:rsidP="007A5754">
      <w:pPr>
        <w:ind w:firstLine="709"/>
        <w:jc w:val="both"/>
        <w:rPr>
          <w:rFonts w:ascii="Arial" w:eastAsia="MS Mincho" w:hAnsi="Arial" w:cs="Arial"/>
          <w:color w:val="FF0000"/>
          <w:sz w:val="24"/>
          <w:szCs w:val="24"/>
          <w:lang w:val="es-ES" w:eastAsia="de-DE"/>
        </w:rPr>
      </w:pPr>
      <w:r w:rsidRPr="008F2EAD">
        <w:rPr>
          <w:rFonts w:ascii="Arial" w:eastAsia="MS Mincho" w:hAnsi="Arial" w:cs="Arial"/>
          <w:color w:val="FF0000"/>
          <w:sz w:val="24"/>
          <w:szCs w:val="24"/>
          <w:lang w:val="es-ES" w:eastAsia="de-DE"/>
        </w:rPr>
        <w:t>Para garantizar que la agricultura siga siendo la actividad principal, se establecerán, a través del desarrollo normativo pertinente, los requisitos a cumplir por este tipo de instalaciones.</w:t>
      </w:r>
      <w:r w:rsidR="007A5754" w:rsidRPr="008F2EAD">
        <w:rPr>
          <w:rFonts w:ascii="Arial" w:eastAsia="MS Mincho" w:hAnsi="Arial" w:cs="Arial"/>
          <w:sz w:val="24"/>
          <w:szCs w:val="24"/>
          <w:lang w:val="es-ES" w:eastAsia="de-DE"/>
        </w:rPr>
        <w:t>»</w:t>
      </w:r>
    </w:p>
    <w:p w14:paraId="2AB29FF9" w14:textId="77777777" w:rsidR="007A5754" w:rsidRPr="008F2EAD" w:rsidRDefault="007A5754" w:rsidP="007A5754">
      <w:pPr>
        <w:ind w:firstLine="709"/>
        <w:jc w:val="both"/>
        <w:rPr>
          <w:rFonts w:ascii="Arial" w:eastAsia="MS Mincho" w:hAnsi="Arial" w:cs="Arial"/>
          <w:color w:val="FF0000"/>
          <w:sz w:val="24"/>
          <w:szCs w:val="24"/>
          <w:lang w:val="es-ES" w:eastAsia="de-DE"/>
        </w:rPr>
      </w:pPr>
    </w:p>
    <w:p w14:paraId="7172A8B0" w14:textId="00C072EA" w:rsidR="00E11491" w:rsidRPr="008F2EAD" w:rsidRDefault="00180DBC" w:rsidP="007E3EFC">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Tres. </w:t>
      </w:r>
      <w:r w:rsidR="007E3EFC" w:rsidRPr="008F2EAD">
        <w:rPr>
          <w:rFonts w:ascii="Arial" w:eastAsia="MS Mincho" w:hAnsi="Arial" w:cs="Arial"/>
          <w:sz w:val="24"/>
          <w:szCs w:val="24"/>
          <w:lang w:val="es-ES" w:eastAsia="de-DE"/>
        </w:rPr>
        <w:t>El</w:t>
      </w:r>
      <w:r w:rsidR="007F26B5" w:rsidRPr="008F2EAD">
        <w:rPr>
          <w:rFonts w:ascii="Arial" w:eastAsia="MS Mincho" w:hAnsi="Arial" w:cs="Arial"/>
          <w:sz w:val="24"/>
          <w:szCs w:val="24"/>
          <w:lang w:val="es-ES" w:eastAsia="de-DE"/>
        </w:rPr>
        <w:t xml:space="preserve"> apartado </w:t>
      </w:r>
      <w:r w:rsidR="007E3EFC" w:rsidRPr="008F2EAD">
        <w:rPr>
          <w:rFonts w:ascii="Arial" w:eastAsia="MS Mincho" w:hAnsi="Arial" w:cs="Arial"/>
          <w:sz w:val="24"/>
          <w:szCs w:val="24"/>
          <w:lang w:val="es-ES" w:eastAsia="de-DE"/>
        </w:rPr>
        <w:t>2</w:t>
      </w:r>
      <w:r w:rsidR="007F26B5" w:rsidRPr="008F2EAD">
        <w:rPr>
          <w:rFonts w:ascii="Arial" w:eastAsia="MS Mincho" w:hAnsi="Arial" w:cs="Arial"/>
          <w:sz w:val="24"/>
          <w:szCs w:val="24"/>
          <w:lang w:val="es-ES" w:eastAsia="de-DE"/>
        </w:rPr>
        <w:t xml:space="preserve"> en el artículo </w:t>
      </w:r>
      <w:r w:rsidR="007E3EFC" w:rsidRPr="008F2EAD">
        <w:rPr>
          <w:rFonts w:ascii="Arial" w:eastAsia="MS Mincho" w:hAnsi="Arial" w:cs="Arial"/>
          <w:sz w:val="24"/>
          <w:szCs w:val="24"/>
          <w:lang w:val="es-ES" w:eastAsia="de-DE"/>
        </w:rPr>
        <w:t>11</w:t>
      </w:r>
      <w:r w:rsidR="007F26B5" w:rsidRPr="008F2EAD">
        <w:rPr>
          <w:rFonts w:ascii="Arial" w:eastAsia="MS Mincho" w:hAnsi="Arial" w:cs="Arial"/>
          <w:sz w:val="24"/>
          <w:szCs w:val="24"/>
          <w:lang w:val="es-ES" w:eastAsia="de-DE"/>
        </w:rPr>
        <w:t xml:space="preserve"> </w:t>
      </w:r>
      <w:r w:rsidR="00E11491" w:rsidRPr="008F2EAD">
        <w:rPr>
          <w:rFonts w:ascii="Arial" w:eastAsia="MS Mincho" w:hAnsi="Arial" w:cs="Arial"/>
          <w:sz w:val="24"/>
          <w:szCs w:val="24"/>
          <w:lang w:val="es-ES" w:eastAsia="de-DE"/>
        </w:rPr>
        <w:t>queda redactado como sigue</w:t>
      </w:r>
      <w:r w:rsidR="007F26B5" w:rsidRPr="008F2EAD">
        <w:rPr>
          <w:rFonts w:ascii="Arial" w:eastAsia="MS Mincho" w:hAnsi="Arial" w:cs="Arial"/>
          <w:sz w:val="24"/>
          <w:szCs w:val="24"/>
          <w:lang w:val="es-ES" w:eastAsia="de-DE"/>
        </w:rPr>
        <w:t xml:space="preserve">: </w:t>
      </w:r>
    </w:p>
    <w:p w14:paraId="1019A359" w14:textId="77777777" w:rsidR="00E11491" w:rsidRPr="008F2EAD" w:rsidRDefault="00E11491" w:rsidP="007E3EFC">
      <w:pPr>
        <w:ind w:firstLine="709"/>
        <w:jc w:val="both"/>
        <w:rPr>
          <w:rFonts w:ascii="Arial" w:eastAsia="MS Mincho" w:hAnsi="Arial" w:cs="Arial"/>
          <w:sz w:val="24"/>
          <w:szCs w:val="24"/>
          <w:lang w:val="es-ES" w:eastAsia="de-DE"/>
        </w:rPr>
      </w:pPr>
    </w:p>
    <w:p w14:paraId="7E300539" w14:textId="2A10F5FA" w:rsidR="00E11491" w:rsidRPr="008F2EAD" w:rsidRDefault="00E11491" w:rsidP="00D343E7">
      <w:pPr>
        <w:pStyle w:val="Prrafodelista"/>
        <w:widowControl w:val="0"/>
        <w:tabs>
          <w:tab w:val="left" w:pos="1678"/>
        </w:tabs>
        <w:autoSpaceDE w:val="0"/>
        <w:autoSpaceDN w:val="0"/>
        <w:ind w:left="0" w:right="-2" w:firstLine="709"/>
        <w:jc w:val="both"/>
        <w:rPr>
          <w:rFonts w:ascii="Arial" w:hAnsi="Arial" w:cs="Arial"/>
          <w:lang w:eastAsia="de-DE"/>
        </w:rPr>
      </w:pPr>
      <w:r w:rsidRPr="008F2EAD">
        <w:rPr>
          <w:rFonts w:ascii="Arial" w:hAnsi="Arial" w:cs="Arial"/>
          <w:lang w:eastAsia="de-DE"/>
        </w:rPr>
        <w:t>«</w:t>
      </w:r>
      <w:r w:rsidR="007E3EFC" w:rsidRPr="008F2EAD">
        <w:rPr>
          <w:rFonts w:ascii="Arial" w:hAnsi="Arial" w:cs="Arial"/>
          <w:lang w:eastAsia="de-DE"/>
        </w:rPr>
        <w:t>2.</w:t>
      </w:r>
      <w:r w:rsidR="007E3EFC" w:rsidRPr="008F2EAD">
        <w:rPr>
          <w:rFonts w:ascii="Arial" w:hAnsi="Arial" w:cs="Arial"/>
        </w:rPr>
        <w:t xml:space="preserve"> Para cada parcela agrícola por la que se solicite una ayuda se indicará el régimen de tenencia, es decir, si el mismo es propiedad del beneficiario, se explota en régimen de arrendamiento o aparcería (indicando en estos casos el NIF del arrendador o cedente aparcero para </w:t>
      </w:r>
      <w:r w:rsidR="007E3EFC" w:rsidRPr="008F2EAD">
        <w:rPr>
          <w:rFonts w:ascii="Arial" w:hAnsi="Arial" w:cs="Arial"/>
          <w:color w:val="FF0000"/>
        </w:rPr>
        <w:t xml:space="preserve">parcelas ubicadas en </w:t>
      </w:r>
      <w:r w:rsidR="007E3EFC" w:rsidRPr="008F2EAD">
        <w:rPr>
          <w:rFonts w:ascii="Arial" w:hAnsi="Arial" w:cs="Arial"/>
        </w:rPr>
        <w:t xml:space="preserve">recintos mayores de una hectárea), usufructo o si se trata de una superficie comunal asignada por una entidad gestora de la misma, en cuyo caso deberá aportar la documentación relativa a dicha asignación. </w:t>
      </w:r>
      <w:r w:rsidR="007E3EFC" w:rsidRPr="008F2EAD">
        <w:rPr>
          <w:rFonts w:ascii="Arial" w:hAnsi="Arial" w:cs="Arial"/>
          <w:strike/>
          <w:color w:val="FF0000"/>
          <w:lang w:val="es-ES_tradnl"/>
        </w:rPr>
        <w:t>La indicación del NIF del arrendador o cedente aparcero podrá no realizarse en aquellas comunidades autónomas que tengan puesto en práctica un sistema que permita a los propietarios de las parcelas indicar que parcelas no pueden ser solicitadas al no estar arrendadas, evitando así la utilización fraudulenta de las mismas</w:t>
      </w:r>
      <w:r w:rsidR="007E3EFC" w:rsidRPr="008F2EAD">
        <w:rPr>
          <w:rFonts w:ascii="Arial" w:hAnsi="Arial" w:cs="Arial"/>
          <w:lang w:val="es-ES_tradnl"/>
        </w:rPr>
        <w:t>.</w:t>
      </w:r>
      <w:r w:rsidRPr="008F2EAD">
        <w:rPr>
          <w:rFonts w:ascii="Arial" w:hAnsi="Arial" w:cs="Arial"/>
          <w:lang w:eastAsia="de-DE"/>
        </w:rPr>
        <w:t>»</w:t>
      </w:r>
    </w:p>
    <w:p w14:paraId="70C0FB54" w14:textId="77777777" w:rsidR="007F26B5" w:rsidRPr="008F2EAD" w:rsidRDefault="007F26B5" w:rsidP="007E3EFC">
      <w:pPr>
        <w:ind w:firstLine="709"/>
        <w:jc w:val="both"/>
        <w:rPr>
          <w:rFonts w:ascii="Arial" w:eastAsia="MS Mincho" w:hAnsi="Arial" w:cs="Arial"/>
          <w:sz w:val="24"/>
          <w:szCs w:val="24"/>
          <w:lang w:val="es-ES" w:eastAsia="de-DE"/>
        </w:rPr>
      </w:pPr>
    </w:p>
    <w:p w14:paraId="7D980900" w14:textId="0990B076" w:rsidR="0031459F" w:rsidRPr="008F2EAD" w:rsidRDefault="00180DBC" w:rsidP="005B5DC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Cuatro</w:t>
      </w:r>
      <w:r w:rsidR="007E3EFC" w:rsidRPr="008F2EAD">
        <w:rPr>
          <w:rFonts w:ascii="Arial" w:eastAsia="MS Mincho" w:hAnsi="Arial" w:cs="Arial"/>
          <w:sz w:val="24"/>
          <w:szCs w:val="24"/>
          <w:lang w:val="es-ES" w:eastAsia="de-DE"/>
        </w:rPr>
        <w:t xml:space="preserve">. </w:t>
      </w:r>
      <w:r w:rsidR="00937C3F" w:rsidRPr="008F2EAD">
        <w:rPr>
          <w:rFonts w:ascii="Arial" w:eastAsia="MS Mincho" w:hAnsi="Arial" w:cs="Arial"/>
          <w:sz w:val="24"/>
          <w:szCs w:val="24"/>
          <w:lang w:val="es-ES" w:eastAsia="de-DE"/>
        </w:rPr>
        <w:t>La letra a) del apartado 1 y el</w:t>
      </w:r>
      <w:r w:rsidR="0031459F" w:rsidRPr="008F2EAD">
        <w:rPr>
          <w:rFonts w:ascii="Arial" w:eastAsia="MS Mincho" w:hAnsi="Arial" w:cs="Arial"/>
          <w:sz w:val="24"/>
          <w:szCs w:val="24"/>
          <w:lang w:val="es-ES" w:eastAsia="de-DE"/>
        </w:rPr>
        <w:t xml:space="preserve"> apartado 2 del artículo </w:t>
      </w:r>
      <w:r w:rsidR="007E3EFC" w:rsidRPr="008F2EAD">
        <w:rPr>
          <w:rFonts w:ascii="Arial" w:eastAsia="MS Mincho" w:hAnsi="Arial" w:cs="Arial"/>
          <w:sz w:val="24"/>
          <w:szCs w:val="24"/>
          <w:lang w:val="es-ES" w:eastAsia="de-DE"/>
        </w:rPr>
        <w:t>30</w:t>
      </w:r>
      <w:r w:rsidR="0031459F" w:rsidRPr="008F2EAD">
        <w:rPr>
          <w:rFonts w:ascii="Arial" w:eastAsia="MS Mincho" w:hAnsi="Arial" w:cs="Arial"/>
          <w:sz w:val="24"/>
          <w:szCs w:val="24"/>
          <w:lang w:val="es-ES" w:eastAsia="de-DE"/>
        </w:rPr>
        <w:t xml:space="preserve"> queda</w:t>
      </w:r>
      <w:r w:rsidR="00937C3F" w:rsidRPr="008F2EAD">
        <w:rPr>
          <w:rFonts w:ascii="Arial" w:eastAsia="MS Mincho" w:hAnsi="Arial" w:cs="Arial"/>
          <w:sz w:val="24"/>
          <w:szCs w:val="24"/>
          <w:lang w:val="es-ES" w:eastAsia="de-DE"/>
        </w:rPr>
        <w:t>n</w:t>
      </w:r>
      <w:r w:rsidR="0031459F" w:rsidRPr="008F2EAD">
        <w:rPr>
          <w:rFonts w:ascii="Arial" w:eastAsia="MS Mincho" w:hAnsi="Arial" w:cs="Arial"/>
          <w:sz w:val="24"/>
          <w:szCs w:val="24"/>
          <w:lang w:val="es-ES" w:eastAsia="de-DE"/>
        </w:rPr>
        <w:t xml:space="preserve"> redactad</w:t>
      </w:r>
      <w:r w:rsidR="00937C3F" w:rsidRPr="008F2EAD">
        <w:rPr>
          <w:rFonts w:ascii="Arial" w:eastAsia="MS Mincho" w:hAnsi="Arial" w:cs="Arial"/>
          <w:sz w:val="24"/>
          <w:szCs w:val="24"/>
          <w:lang w:val="es-ES" w:eastAsia="de-DE"/>
        </w:rPr>
        <w:t>os</w:t>
      </w:r>
      <w:r w:rsidR="0031459F" w:rsidRPr="008F2EAD">
        <w:rPr>
          <w:rFonts w:ascii="Arial" w:eastAsia="MS Mincho" w:hAnsi="Arial" w:cs="Arial"/>
          <w:sz w:val="24"/>
          <w:szCs w:val="24"/>
          <w:lang w:val="es-ES" w:eastAsia="de-DE"/>
        </w:rPr>
        <w:t xml:space="preserve"> como sigue:</w:t>
      </w:r>
    </w:p>
    <w:p w14:paraId="30B6A13F" w14:textId="77777777" w:rsidR="0063760E" w:rsidRPr="008F2EAD" w:rsidRDefault="0063760E" w:rsidP="005B5DCE">
      <w:pPr>
        <w:ind w:firstLine="709"/>
        <w:jc w:val="both"/>
        <w:rPr>
          <w:rFonts w:ascii="Arial" w:eastAsia="MS Mincho" w:hAnsi="Arial" w:cs="Arial"/>
          <w:sz w:val="24"/>
          <w:szCs w:val="24"/>
          <w:lang w:val="es-ES" w:eastAsia="de-DE"/>
        </w:rPr>
      </w:pPr>
    </w:p>
    <w:p w14:paraId="48DC38CF" w14:textId="73087470" w:rsidR="005B5DCE" w:rsidRPr="008F2EAD" w:rsidRDefault="0031459F" w:rsidP="005B5DCE">
      <w:pPr>
        <w:pStyle w:val="Prrafodelista"/>
        <w:widowControl w:val="0"/>
        <w:autoSpaceDE w:val="0"/>
        <w:autoSpaceDN w:val="0"/>
        <w:ind w:left="0" w:right="-2" w:firstLine="709"/>
        <w:jc w:val="both"/>
        <w:rPr>
          <w:rFonts w:ascii="Arial" w:hAnsi="Arial" w:cs="Arial"/>
          <w:lang w:eastAsia="de-DE"/>
        </w:rPr>
      </w:pPr>
      <w:r w:rsidRPr="008F2EAD">
        <w:rPr>
          <w:rFonts w:ascii="Arial" w:hAnsi="Arial" w:cs="Arial"/>
          <w:lang w:eastAsia="de-DE"/>
        </w:rPr>
        <w:t>«</w:t>
      </w:r>
      <w:r w:rsidR="005B5DCE" w:rsidRPr="008F2EAD">
        <w:rPr>
          <w:rFonts w:ascii="Arial" w:hAnsi="Arial" w:cs="Arial"/>
          <w:lang w:eastAsia="de-DE"/>
        </w:rPr>
        <w:t xml:space="preserve">a) una clasificación zootécnica de “reproducción para producción de carne”, “reproducción para producción de leche” o “reproducción para producción mixta” o “recría de novillas” en el caso del bovino. Asimismo, conforme a lo previsto en el artículo 3.3 del Real Decreto 1053/2022, de 27 de diciembre, por el que se establecen normas básicas de ordenación de las granjas bovinas, estas explotaciones deberán estar clasificadas como extensivas o </w:t>
      </w:r>
      <w:proofErr w:type="spellStart"/>
      <w:r w:rsidR="005B5DCE" w:rsidRPr="008F2EAD">
        <w:rPr>
          <w:rFonts w:ascii="Arial" w:hAnsi="Arial" w:cs="Arial"/>
          <w:lang w:eastAsia="de-DE"/>
        </w:rPr>
        <w:t>semi-extensivas</w:t>
      </w:r>
      <w:proofErr w:type="spellEnd"/>
      <w:r w:rsidR="005B5DCE" w:rsidRPr="008F2EAD">
        <w:rPr>
          <w:rFonts w:ascii="Arial" w:hAnsi="Arial" w:cs="Arial"/>
          <w:lang w:eastAsia="de-DE"/>
        </w:rPr>
        <w:t xml:space="preserve"> a la fecha de finalización del plazo de modificación de la solicitud única.</w:t>
      </w:r>
    </w:p>
    <w:p w14:paraId="23CA701E" w14:textId="77777777" w:rsidR="000B4718" w:rsidRPr="008F2EAD" w:rsidRDefault="000B4718" w:rsidP="005B5DCE">
      <w:pPr>
        <w:pStyle w:val="Prrafodelista"/>
        <w:widowControl w:val="0"/>
        <w:autoSpaceDE w:val="0"/>
        <w:autoSpaceDN w:val="0"/>
        <w:ind w:left="0" w:right="-2" w:firstLine="709"/>
        <w:jc w:val="both"/>
        <w:rPr>
          <w:rFonts w:ascii="Arial" w:hAnsi="Arial" w:cs="Arial"/>
          <w:color w:val="FF0000"/>
          <w:lang w:eastAsia="de-DE"/>
        </w:rPr>
      </w:pPr>
    </w:p>
    <w:p w14:paraId="013FE68E" w14:textId="1EF478C9" w:rsidR="005B5DCE" w:rsidRPr="008F2EAD" w:rsidRDefault="005B5DCE" w:rsidP="005B5DCE">
      <w:pPr>
        <w:pStyle w:val="Prrafodelista"/>
        <w:widowControl w:val="0"/>
        <w:autoSpaceDE w:val="0"/>
        <w:autoSpaceDN w:val="0"/>
        <w:ind w:left="0" w:right="-2" w:firstLine="709"/>
        <w:jc w:val="both"/>
        <w:rPr>
          <w:rFonts w:ascii="Arial" w:hAnsi="Arial" w:cs="Arial"/>
          <w:lang w:eastAsia="de-DE"/>
        </w:rPr>
      </w:pPr>
      <w:r w:rsidRPr="008F2EAD">
        <w:rPr>
          <w:rFonts w:ascii="Arial" w:hAnsi="Arial" w:cs="Arial"/>
          <w:color w:val="FF0000"/>
          <w:lang w:eastAsia="de-DE"/>
        </w:rPr>
        <w:t xml:space="preserve">No obstante, la autoridad competente </w:t>
      </w:r>
      <w:bookmarkStart w:id="24" w:name="_Hlk199159459"/>
      <w:r w:rsidRPr="008F2EAD">
        <w:rPr>
          <w:rFonts w:ascii="Arial" w:hAnsi="Arial" w:cs="Arial"/>
          <w:color w:val="FF0000"/>
          <w:lang w:eastAsia="de-DE"/>
        </w:rPr>
        <w:t>de la comunidad autónoma podrá admitir otras explotaciones siempre y cuando se cumpla el objetivo de la ayuda y se pueda verificar que los animales asociados a esas explotaciones realicen el aprovechamiento a diente durante el tiempo mínimo establecido y respetando las cargas ganaderas requeridas</w:t>
      </w:r>
      <w:bookmarkEnd w:id="24"/>
      <w:r w:rsidRPr="008F2EAD">
        <w:rPr>
          <w:rFonts w:ascii="Arial" w:hAnsi="Arial" w:cs="Arial"/>
          <w:lang w:eastAsia="de-DE"/>
        </w:rPr>
        <w:t>.»</w:t>
      </w:r>
    </w:p>
    <w:p w14:paraId="688BDE31" w14:textId="77777777" w:rsidR="005B5DCE" w:rsidRPr="008F2EAD" w:rsidRDefault="005B5DCE" w:rsidP="00310A29">
      <w:pPr>
        <w:pStyle w:val="Prrafodelista"/>
        <w:widowControl w:val="0"/>
        <w:autoSpaceDE w:val="0"/>
        <w:autoSpaceDN w:val="0"/>
        <w:ind w:left="0" w:right="-2" w:firstLine="709"/>
        <w:jc w:val="both"/>
        <w:rPr>
          <w:rFonts w:ascii="Arial" w:hAnsi="Arial" w:cs="Arial"/>
          <w:lang w:eastAsia="de-DE"/>
        </w:rPr>
      </w:pPr>
    </w:p>
    <w:p w14:paraId="7575F1BE" w14:textId="58D7DDEF" w:rsidR="007E3EFC" w:rsidRPr="008F2EAD" w:rsidRDefault="005B5DCE" w:rsidP="00310A29">
      <w:pPr>
        <w:pStyle w:val="Prrafodelista"/>
        <w:widowControl w:val="0"/>
        <w:autoSpaceDE w:val="0"/>
        <w:autoSpaceDN w:val="0"/>
        <w:ind w:left="0" w:right="-2" w:firstLine="709"/>
        <w:jc w:val="both"/>
        <w:rPr>
          <w:rFonts w:ascii="Arial" w:hAnsi="Arial" w:cs="Arial"/>
        </w:rPr>
      </w:pPr>
      <w:r w:rsidRPr="008F2EAD">
        <w:rPr>
          <w:rFonts w:ascii="Arial" w:hAnsi="Arial" w:cs="Arial"/>
          <w:w w:val="105"/>
        </w:rPr>
        <w:t>«</w:t>
      </w:r>
      <w:r w:rsidR="007E3EFC" w:rsidRPr="008F2EAD">
        <w:rPr>
          <w:rFonts w:ascii="Arial" w:hAnsi="Arial" w:cs="Arial"/>
          <w:w w:val="105"/>
        </w:rPr>
        <w:t>2. Para percibir esta ayuda, sobre las hectáreas subvencionables de pastos permanentes</w:t>
      </w:r>
      <w:r w:rsidR="007E3EFC" w:rsidRPr="008F2EAD">
        <w:rPr>
          <w:rFonts w:ascii="Arial" w:hAnsi="Arial" w:cs="Arial"/>
          <w:spacing w:val="-16"/>
          <w:w w:val="105"/>
        </w:rPr>
        <w:t xml:space="preserve"> </w:t>
      </w:r>
      <w:r w:rsidR="007E3EFC" w:rsidRPr="008F2EAD">
        <w:rPr>
          <w:rFonts w:ascii="Arial" w:hAnsi="Arial" w:cs="Arial"/>
          <w:w w:val="105"/>
        </w:rPr>
        <w:t>o</w:t>
      </w:r>
      <w:r w:rsidR="007E3EFC" w:rsidRPr="008F2EAD">
        <w:rPr>
          <w:rFonts w:ascii="Arial" w:hAnsi="Arial" w:cs="Arial"/>
          <w:spacing w:val="-16"/>
          <w:w w:val="105"/>
        </w:rPr>
        <w:t xml:space="preserve"> </w:t>
      </w:r>
      <w:r w:rsidR="007E3EFC" w:rsidRPr="008F2EAD">
        <w:rPr>
          <w:rFonts w:ascii="Arial" w:hAnsi="Arial" w:cs="Arial"/>
          <w:w w:val="105"/>
        </w:rPr>
        <w:t>temporales</w:t>
      </w:r>
      <w:r w:rsidR="007E3EFC" w:rsidRPr="008F2EAD">
        <w:rPr>
          <w:rFonts w:ascii="Arial" w:hAnsi="Arial" w:cs="Arial"/>
          <w:spacing w:val="-16"/>
          <w:w w:val="105"/>
        </w:rPr>
        <w:t xml:space="preserve"> </w:t>
      </w:r>
      <w:r w:rsidR="007E3EFC" w:rsidRPr="008F2EAD">
        <w:rPr>
          <w:rFonts w:ascii="Arial" w:hAnsi="Arial" w:cs="Arial"/>
          <w:w w:val="105"/>
        </w:rPr>
        <w:t>sobre</w:t>
      </w:r>
      <w:r w:rsidR="007E3EFC" w:rsidRPr="008F2EAD">
        <w:rPr>
          <w:rFonts w:ascii="Arial" w:hAnsi="Arial" w:cs="Arial"/>
          <w:spacing w:val="-16"/>
          <w:w w:val="105"/>
        </w:rPr>
        <w:t xml:space="preserve"> </w:t>
      </w:r>
      <w:r w:rsidR="007E3EFC" w:rsidRPr="008F2EAD">
        <w:rPr>
          <w:rFonts w:ascii="Arial" w:hAnsi="Arial" w:cs="Arial"/>
          <w:w w:val="105"/>
        </w:rPr>
        <w:t>las</w:t>
      </w:r>
      <w:r w:rsidR="007E3EFC" w:rsidRPr="008F2EAD">
        <w:rPr>
          <w:rFonts w:ascii="Arial" w:hAnsi="Arial" w:cs="Arial"/>
          <w:spacing w:val="-16"/>
          <w:w w:val="105"/>
        </w:rPr>
        <w:t xml:space="preserve"> </w:t>
      </w:r>
      <w:r w:rsidR="007E3EFC" w:rsidRPr="008F2EAD">
        <w:rPr>
          <w:rFonts w:ascii="Arial" w:hAnsi="Arial" w:cs="Arial"/>
          <w:w w:val="105"/>
        </w:rPr>
        <w:t>que</w:t>
      </w:r>
      <w:r w:rsidR="007E3EFC" w:rsidRPr="008F2EAD">
        <w:rPr>
          <w:rFonts w:ascii="Arial" w:hAnsi="Arial" w:cs="Arial"/>
          <w:spacing w:val="-16"/>
          <w:w w:val="105"/>
        </w:rPr>
        <w:t xml:space="preserve"> </w:t>
      </w:r>
      <w:r w:rsidR="007E3EFC" w:rsidRPr="008F2EAD">
        <w:rPr>
          <w:rFonts w:ascii="Arial" w:hAnsi="Arial" w:cs="Arial"/>
          <w:w w:val="105"/>
        </w:rPr>
        <w:t>se</w:t>
      </w:r>
      <w:r w:rsidR="007E3EFC" w:rsidRPr="008F2EAD">
        <w:rPr>
          <w:rFonts w:ascii="Arial" w:hAnsi="Arial" w:cs="Arial"/>
          <w:spacing w:val="-16"/>
          <w:w w:val="105"/>
        </w:rPr>
        <w:t xml:space="preserve"> </w:t>
      </w:r>
      <w:r w:rsidR="007E3EFC" w:rsidRPr="008F2EAD">
        <w:rPr>
          <w:rFonts w:ascii="Arial" w:hAnsi="Arial" w:cs="Arial"/>
          <w:w w:val="105"/>
        </w:rPr>
        <w:t>declare</w:t>
      </w:r>
      <w:r w:rsidR="007E3EFC" w:rsidRPr="008F2EAD">
        <w:rPr>
          <w:rFonts w:ascii="Arial" w:hAnsi="Arial" w:cs="Arial"/>
          <w:spacing w:val="-16"/>
          <w:w w:val="105"/>
        </w:rPr>
        <w:t xml:space="preserve"> </w:t>
      </w:r>
      <w:r w:rsidR="007E3EFC" w:rsidRPr="008F2EAD">
        <w:rPr>
          <w:rFonts w:ascii="Arial" w:hAnsi="Arial" w:cs="Arial"/>
          <w:w w:val="105"/>
        </w:rPr>
        <w:t>actividad</w:t>
      </w:r>
      <w:r w:rsidR="007E3EFC" w:rsidRPr="008F2EAD">
        <w:rPr>
          <w:rFonts w:ascii="Arial" w:hAnsi="Arial" w:cs="Arial"/>
          <w:spacing w:val="-16"/>
          <w:w w:val="105"/>
        </w:rPr>
        <w:t xml:space="preserve"> </w:t>
      </w:r>
      <w:r w:rsidR="007E3EFC" w:rsidRPr="008F2EAD">
        <w:rPr>
          <w:rFonts w:ascii="Arial" w:hAnsi="Arial" w:cs="Arial"/>
          <w:w w:val="105"/>
        </w:rPr>
        <w:t>de</w:t>
      </w:r>
      <w:r w:rsidR="007E3EFC" w:rsidRPr="008F2EAD">
        <w:rPr>
          <w:rFonts w:ascii="Arial" w:hAnsi="Arial" w:cs="Arial"/>
          <w:spacing w:val="-16"/>
          <w:w w:val="105"/>
        </w:rPr>
        <w:t xml:space="preserve"> </w:t>
      </w:r>
      <w:r w:rsidR="007E3EFC" w:rsidRPr="008F2EAD">
        <w:rPr>
          <w:rFonts w:ascii="Arial" w:hAnsi="Arial" w:cs="Arial"/>
          <w:w w:val="105"/>
        </w:rPr>
        <w:t>pastoreo,</w:t>
      </w:r>
      <w:r w:rsidR="007E3EFC" w:rsidRPr="008F2EAD">
        <w:rPr>
          <w:rFonts w:ascii="Arial" w:hAnsi="Arial" w:cs="Arial"/>
          <w:spacing w:val="-16"/>
          <w:w w:val="105"/>
        </w:rPr>
        <w:t xml:space="preserve"> </w:t>
      </w:r>
      <w:r w:rsidR="007E3EFC" w:rsidRPr="008F2EAD">
        <w:rPr>
          <w:rFonts w:ascii="Arial" w:hAnsi="Arial" w:cs="Arial"/>
          <w:w w:val="105"/>
        </w:rPr>
        <w:t>se</w:t>
      </w:r>
      <w:r w:rsidR="007E3EFC" w:rsidRPr="008F2EAD">
        <w:rPr>
          <w:rFonts w:ascii="Arial" w:hAnsi="Arial" w:cs="Arial"/>
          <w:spacing w:val="-16"/>
          <w:w w:val="105"/>
        </w:rPr>
        <w:t xml:space="preserve"> </w:t>
      </w:r>
      <w:r w:rsidR="007E3EFC" w:rsidRPr="008F2EAD">
        <w:rPr>
          <w:rFonts w:ascii="Arial" w:hAnsi="Arial" w:cs="Arial"/>
          <w:w w:val="105"/>
        </w:rPr>
        <w:t>deberá:</w:t>
      </w:r>
    </w:p>
    <w:p w14:paraId="48C7EDCD" w14:textId="54DF2118" w:rsidR="007E3EFC" w:rsidRPr="008F2EAD" w:rsidRDefault="007E3EFC" w:rsidP="00310A29">
      <w:pPr>
        <w:widowControl w:val="0"/>
        <w:autoSpaceDE w:val="0"/>
        <w:autoSpaceDN w:val="0"/>
        <w:spacing w:before="117"/>
        <w:ind w:right="-2" w:firstLine="709"/>
        <w:jc w:val="both"/>
        <w:rPr>
          <w:rFonts w:ascii="Arial" w:hAnsi="Arial" w:cs="Arial"/>
        </w:rPr>
      </w:pPr>
      <w:r w:rsidRPr="008F2EAD">
        <w:rPr>
          <w:rFonts w:ascii="Arial" w:hAnsi="Arial" w:cs="Arial"/>
          <w:sz w:val="24"/>
          <w:szCs w:val="24"/>
        </w:rPr>
        <w:t>a) Realizar el aprovechamiento a diente de estas superficies con animales propios de la explotación</w:t>
      </w:r>
      <w:r w:rsidRPr="008F2EAD">
        <w:rPr>
          <w:rFonts w:ascii="Arial" w:hAnsi="Arial" w:cs="Arial"/>
          <w:spacing w:val="40"/>
          <w:sz w:val="24"/>
          <w:szCs w:val="24"/>
        </w:rPr>
        <w:t xml:space="preserve"> </w:t>
      </w:r>
      <w:r w:rsidRPr="008F2EAD">
        <w:rPr>
          <w:rFonts w:ascii="Arial" w:hAnsi="Arial" w:cs="Arial"/>
          <w:sz w:val="24"/>
          <w:szCs w:val="24"/>
        </w:rPr>
        <w:t>durante</w:t>
      </w:r>
      <w:r w:rsidRPr="008F2EAD">
        <w:rPr>
          <w:rFonts w:ascii="Arial" w:hAnsi="Arial" w:cs="Arial"/>
          <w:spacing w:val="40"/>
          <w:sz w:val="24"/>
          <w:szCs w:val="24"/>
        </w:rPr>
        <w:t xml:space="preserve"> </w:t>
      </w:r>
      <w:r w:rsidRPr="008F2EAD">
        <w:rPr>
          <w:rFonts w:ascii="Arial" w:hAnsi="Arial" w:cs="Arial"/>
          <w:sz w:val="24"/>
          <w:szCs w:val="24"/>
        </w:rPr>
        <w:t>un</w:t>
      </w:r>
      <w:r w:rsidRPr="008F2EAD">
        <w:rPr>
          <w:rFonts w:ascii="Arial" w:hAnsi="Arial" w:cs="Arial"/>
          <w:spacing w:val="40"/>
          <w:sz w:val="24"/>
          <w:szCs w:val="24"/>
        </w:rPr>
        <w:t xml:space="preserve"> </w:t>
      </w:r>
      <w:r w:rsidRPr="008F2EAD">
        <w:rPr>
          <w:rFonts w:ascii="Arial" w:hAnsi="Arial" w:cs="Arial"/>
          <w:sz w:val="24"/>
          <w:szCs w:val="24"/>
        </w:rPr>
        <w:t>período</w:t>
      </w:r>
      <w:r w:rsidRPr="008F2EAD">
        <w:rPr>
          <w:rFonts w:ascii="Arial" w:hAnsi="Arial" w:cs="Arial"/>
          <w:spacing w:val="40"/>
          <w:sz w:val="24"/>
          <w:szCs w:val="24"/>
        </w:rPr>
        <w:t xml:space="preserve"> </w:t>
      </w:r>
      <w:r w:rsidRPr="008F2EAD">
        <w:rPr>
          <w:rFonts w:ascii="Arial" w:hAnsi="Arial" w:cs="Arial"/>
          <w:sz w:val="24"/>
          <w:szCs w:val="24"/>
        </w:rPr>
        <w:t>mínimo</w:t>
      </w:r>
      <w:r w:rsidRPr="008F2EAD">
        <w:rPr>
          <w:rFonts w:ascii="Arial" w:hAnsi="Arial" w:cs="Arial"/>
          <w:spacing w:val="40"/>
          <w:sz w:val="24"/>
          <w:szCs w:val="24"/>
        </w:rPr>
        <w:t xml:space="preserve"> </w:t>
      </w:r>
      <w:r w:rsidRPr="008F2EAD">
        <w:rPr>
          <w:rFonts w:ascii="Arial" w:hAnsi="Arial" w:cs="Arial"/>
          <w:sz w:val="24"/>
          <w:szCs w:val="24"/>
        </w:rPr>
        <w:t>de</w:t>
      </w:r>
      <w:r w:rsidRPr="008F2EAD">
        <w:rPr>
          <w:rFonts w:ascii="Arial" w:hAnsi="Arial" w:cs="Arial"/>
          <w:spacing w:val="40"/>
          <w:sz w:val="24"/>
          <w:szCs w:val="24"/>
        </w:rPr>
        <w:t xml:space="preserve"> </w:t>
      </w:r>
      <w:r w:rsidRPr="008F2EAD">
        <w:rPr>
          <w:rFonts w:ascii="Arial" w:hAnsi="Arial" w:cs="Arial"/>
          <w:sz w:val="24"/>
          <w:szCs w:val="24"/>
        </w:rPr>
        <w:t>120</w:t>
      </w:r>
      <w:r w:rsidRPr="008F2EAD">
        <w:rPr>
          <w:rFonts w:ascii="Arial" w:hAnsi="Arial" w:cs="Arial"/>
          <w:spacing w:val="40"/>
          <w:sz w:val="24"/>
          <w:szCs w:val="24"/>
        </w:rPr>
        <w:t xml:space="preserve"> </w:t>
      </w:r>
      <w:r w:rsidRPr="008F2EAD">
        <w:rPr>
          <w:rFonts w:ascii="Arial" w:hAnsi="Arial" w:cs="Arial"/>
          <w:sz w:val="24"/>
          <w:szCs w:val="24"/>
        </w:rPr>
        <w:t>días</w:t>
      </w:r>
      <w:r w:rsidRPr="008F2EAD">
        <w:rPr>
          <w:rFonts w:ascii="Arial" w:hAnsi="Arial" w:cs="Arial"/>
          <w:spacing w:val="40"/>
          <w:sz w:val="24"/>
          <w:szCs w:val="24"/>
        </w:rPr>
        <w:t xml:space="preserve"> </w:t>
      </w:r>
      <w:r w:rsidRPr="008F2EAD">
        <w:rPr>
          <w:rFonts w:ascii="Arial" w:hAnsi="Arial" w:cs="Arial"/>
          <w:sz w:val="24"/>
          <w:szCs w:val="24"/>
        </w:rPr>
        <w:t>al</w:t>
      </w:r>
      <w:r w:rsidRPr="008F2EAD">
        <w:rPr>
          <w:rFonts w:ascii="Arial" w:hAnsi="Arial" w:cs="Arial"/>
          <w:spacing w:val="40"/>
          <w:sz w:val="24"/>
          <w:szCs w:val="24"/>
        </w:rPr>
        <w:t xml:space="preserve"> </w:t>
      </w:r>
      <w:r w:rsidRPr="008F2EAD">
        <w:rPr>
          <w:rFonts w:ascii="Arial" w:hAnsi="Arial" w:cs="Arial"/>
          <w:sz w:val="24"/>
          <w:szCs w:val="24"/>
        </w:rPr>
        <w:t>año</w:t>
      </w:r>
      <w:r w:rsidRPr="008F2EAD">
        <w:rPr>
          <w:rFonts w:ascii="Arial" w:hAnsi="Arial" w:cs="Arial"/>
          <w:spacing w:val="40"/>
          <w:sz w:val="24"/>
          <w:szCs w:val="24"/>
        </w:rPr>
        <w:t xml:space="preserve"> </w:t>
      </w:r>
      <w:r w:rsidRPr="008F2EAD">
        <w:rPr>
          <w:rFonts w:ascii="Arial" w:hAnsi="Arial" w:cs="Arial"/>
          <w:sz w:val="24"/>
          <w:szCs w:val="24"/>
        </w:rPr>
        <w:t>de</w:t>
      </w:r>
      <w:r w:rsidRPr="008F2EAD">
        <w:rPr>
          <w:rFonts w:ascii="Arial" w:hAnsi="Arial" w:cs="Arial"/>
          <w:spacing w:val="40"/>
          <w:sz w:val="24"/>
          <w:szCs w:val="24"/>
        </w:rPr>
        <w:t xml:space="preserve"> </w:t>
      </w:r>
      <w:r w:rsidRPr="008F2EAD">
        <w:rPr>
          <w:rFonts w:ascii="Arial" w:hAnsi="Arial" w:cs="Arial"/>
          <w:sz w:val="24"/>
          <w:szCs w:val="24"/>
        </w:rPr>
        <w:t>manera</w:t>
      </w:r>
      <w:r w:rsidRPr="008F2EAD">
        <w:rPr>
          <w:rFonts w:ascii="Arial" w:hAnsi="Arial" w:cs="Arial"/>
          <w:spacing w:val="40"/>
          <w:sz w:val="24"/>
          <w:szCs w:val="24"/>
        </w:rPr>
        <w:t xml:space="preserve"> </w:t>
      </w:r>
      <w:r w:rsidRPr="008F2EAD">
        <w:rPr>
          <w:rFonts w:ascii="Arial" w:hAnsi="Arial" w:cs="Arial"/>
          <w:sz w:val="24"/>
          <w:szCs w:val="24"/>
        </w:rPr>
        <w:t>continua</w:t>
      </w:r>
      <w:r w:rsidRPr="008F2EAD">
        <w:rPr>
          <w:rFonts w:ascii="Arial" w:hAnsi="Arial" w:cs="Arial"/>
          <w:spacing w:val="40"/>
          <w:sz w:val="24"/>
          <w:szCs w:val="24"/>
        </w:rPr>
        <w:t xml:space="preserve"> </w:t>
      </w:r>
      <w:r w:rsidRPr="008F2EAD">
        <w:rPr>
          <w:rFonts w:ascii="Arial" w:hAnsi="Arial" w:cs="Arial"/>
          <w:sz w:val="24"/>
          <w:szCs w:val="24"/>
        </w:rPr>
        <w:t xml:space="preserve">o </w:t>
      </w:r>
      <w:r w:rsidRPr="008F2EAD">
        <w:rPr>
          <w:rFonts w:ascii="Arial" w:hAnsi="Arial" w:cs="Arial"/>
          <w:spacing w:val="-2"/>
          <w:sz w:val="24"/>
          <w:szCs w:val="24"/>
        </w:rPr>
        <w:t>discontinua</w:t>
      </w:r>
      <w:r w:rsidRPr="008F2EAD">
        <w:rPr>
          <w:rFonts w:ascii="Arial" w:hAnsi="Arial" w:cs="Arial"/>
          <w:spacing w:val="-2"/>
        </w:rPr>
        <w:t>.</w:t>
      </w:r>
    </w:p>
    <w:p w14:paraId="38FA9AFA" w14:textId="77777777" w:rsidR="007E3EFC" w:rsidRPr="008F2EAD" w:rsidRDefault="007E3EFC" w:rsidP="00310A29">
      <w:pPr>
        <w:pStyle w:val="Textoindependiente"/>
        <w:spacing w:after="0" w:line="237" w:lineRule="auto"/>
        <w:ind w:right="-2" w:firstLine="709"/>
        <w:jc w:val="both"/>
        <w:rPr>
          <w:rFonts w:ascii="Arial" w:hAnsi="Arial" w:cs="Arial"/>
        </w:rPr>
      </w:pPr>
      <w:r w:rsidRPr="008F2EAD">
        <w:rPr>
          <w:rFonts w:ascii="Arial" w:hAnsi="Arial" w:cs="Arial"/>
        </w:rPr>
        <w:t>Por causas debidamente justificadas y si las condiciones agroclimáticas en una campaña así</w:t>
      </w:r>
      <w:r w:rsidRPr="008F2EAD">
        <w:rPr>
          <w:rFonts w:ascii="Arial" w:hAnsi="Arial" w:cs="Arial"/>
          <w:spacing w:val="40"/>
        </w:rPr>
        <w:t xml:space="preserve"> </w:t>
      </w:r>
      <w:r w:rsidRPr="008F2EAD">
        <w:rPr>
          <w:rFonts w:ascii="Arial" w:hAnsi="Arial" w:cs="Arial"/>
        </w:rPr>
        <w:t>lo</w:t>
      </w:r>
      <w:r w:rsidRPr="008F2EAD">
        <w:rPr>
          <w:rFonts w:ascii="Arial" w:hAnsi="Arial" w:cs="Arial"/>
          <w:spacing w:val="40"/>
        </w:rPr>
        <w:t xml:space="preserve"> </w:t>
      </w:r>
      <w:r w:rsidRPr="008F2EAD">
        <w:rPr>
          <w:rFonts w:ascii="Arial" w:hAnsi="Arial" w:cs="Arial"/>
        </w:rPr>
        <w:t>aconsejan,</w:t>
      </w:r>
      <w:r w:rsidRPr="008F2EAD">
        <w:rPr>
          <w:rFonts w:ascii="Arial" w:hAnsi="Arial" w:cs="Arial"/>
          <w:spacing w:val="40"/>
        </w:rPr>
        <w:t xml:space="preserve"> </w:t>
      </w:r>
      <w:r w:rsidRPr="008F2EAD">
        <w:rPr>
          <w:rFonts w:ascii="Arial" w:hAnsi="Arial" w:cs="Arial"/>
        </w:rPr>
        <w:t>las</w:t>
      </w:r>
      <w:r w:rsidRPr="008F2EAD">
        <w:rPr>
          <w:rFonts w:ascii="Arial" w:hAnsi="Arial" w:cs="Arial"/>
          <w:spacing w:val="40"/>
        </w:rPr>
        <w:t xml:space="preserve"> </w:t>
      </w:r>
      <w:r w:rsidRPr="008F2EAD">
        <w:rPr>
          <w:rFonts w:ascii="Arial" w:hAnsi="Arial" w:cs="Arial"/>
        </w:rPr>
        <w:t>autoridades</w:t>
      </w:r>
      <w:r w:rsidRPr="008F2EAD">
        <w:rPr>
          <w:rFonts w:ascii="Arial" w:hAnsi="Arial" w:cs="Arial"/>
          <w:spacing w:val="40"/>
        </w:rPr>
        <w:t xml:space="preserve"> </w:t>
      </w:r>
      <w:r w:rsidRPr="008F2EAD">
        <w:rPr>
          <w:rFonts w:ascii="Arial" w:hAnsi="Arial" w:cs="Arial"/>
        </w:rPr>
        <w:t>competentes</w:t>
      </w:r>
      <w:r w:rsidRPr="008F2EAD">
        <w:rPr>
          <w:rFonts w:ascii="Arial" w:hAnsi="Arial" w:cs="Arial"/>
          <w:spacing w:val="40"/>
        </w:rPr>
        <w:t xml:space="preserve"> </w:t>
      </w:r>
      <w:r w:rsidRPr="008F2EAD">
        <w:rPr>
          <w:rFonts w:ascii="Arial" w:hAnsi="Arial" w:cs="Arial"/>
        </w:rPr>
        <w:t>de</w:t>
      </w:r>
      <w:r w:rsidRPr="008F2EAD">
        <w:rPr>
          <w:rFonts w:ascii="Arial" w:hAnsi="Arial" w:cs="Arial"/>
          <w:spacing w:val="40"/>
        </w:rPr>
        <w:t xml:space="preserve"> </w:t>
      </w:r>
      <w:r w:rsidRPr="008F2EAD">
        <w:rPr>
          <w:rFonts w:ascii="Arial" w:hAnsi="Arial" w:cs="Arial"/>
        </w:rPr>
        <w:t>las</w:t>
      </w:r>
      <w:r w:rsidRPr="008F2EAD">
        <w:rPr>
          <w:rFonts w:ascii="Arial" w:hAnsi="Arial" w:cs="Arial"/>
          <w:spacing w:val="40"/>
        </w:rPr>
        <w:t xml:space="preserve"> </w:t>
      </w:r>
      <w:r w:rsidRPr="008F2EAD">
        <w:rPr>
          <w:rFonts w:ascii="Arial" w:hAnsi="Arial" w:cs="Arial"/>
        </w:rPr>
        <w:t>comunidades</w:t>
      </w:r>
      <w:r w:rsidRPr="008F2EAD">
        <w:rPr>
          <w:rFonts w:ascii="Arial" w:hAnsi="Arial" w:cs="Arial"/>
          <w:spacing w:val="40"/>
        </w:rPr>
        <w:t xml:space="preserve"> </w:t>
      </w:r>
      <w:r w:rsidRPr="008F2EAD">
        <w:rPr>
          <w:rFonts w:ascii="Arial" w:hAnsi="Arial" w:cs="Arial"/>
        </w:rPr>
        <w:t>autónomas</w:t>
      </w:r>
      <w:r w:rsidRPr="008F2EAD">
        <w:rPr>
          <w:rFonts w:ascii="Arial" w:hAnsi="Arial" w:cs="Arial"/>
          <w:spacing w:val="40"/>
        </w:rPr>
        <w:t xml:space="preserve"> </w:t>
      </w:r>
      <w:r w:rsidRPr="008F2EAD">
        <w:rPr>
          <w:rFonts w:ascii="Arial" w:hAnsi="Arial" w:cs="Arial"/>
        </w:rPr>
        <w:t>podrán reducir</w:t>
      </w:r>
      <w:r w:rsidRPr="008F2EAD">
        <w:rPr>
          <w:rFonts w:ascii="Arial" w:hAnsi="Arial" w:cs="Arial"/>
          <w:spacing w:val="40"/>
        </w:rPr>
        <w:t xml:space="preserve"> </w:t>
      </w:r>
      <w:r w:rsidRPr="008F2EAD">
        <w:rPr>
          <w:rFonts w:ascii="Arial" w:hAnsi="Arial" w:cs="Arial"/>
        </w:rPr>
        <w:t>ese</w:t>
      </w:r>
      <w:r w:rsidRPr="008F2EAD">
        <w:rPr>
          <w:rFonts w:ascii="Arial" w:hAnsi="Arial" w:cs="Arial"/>
          <w:spacing w:val="40"/>
        </w:rPr>
        <w:t xml:space="preserve"> </w:t>
      </w:r>
      <w:r w:rsidRPr="008F2EAD">
        <w:rPr>
          <w:rFonts w:ascii="Arial" w:hAnsi="Arial" w:cs="Arial"/>
        </w:rPr>
        <w:t>período</w:t>
      </w:r>
      <w:r w:rsidRPr="008F2EAD">
        <w:rPr>
          <w:rFonts w:ascii="Arial" w:hAnsi="Arial" w:cs="Arial"/>
          <w:spacing w:val="40"/>
        </w:rPr>
        <w:t xml:space="preserve"> </w:t>
      </w:r>
      <w:r w:rsidRPr="008F2EAD">
        <w:rPr>
          <w:rFonts w:ascii="Arial" w:hAnsi="Arial" w:cs="Arial"/>
        </w:rPr>
        <w:t>mínimo</w:t>
      </w:r>
      <w:r w:rsidRPr="008F2EAD">
        <w:rPr>
          <w:rFonts w:ascii="Arial" w:hAnsi="Arial" w:cs="Arial"/>
          <w:spacing w:val="40"/>
        </w:rPr>
        <w:t xml:space="preserve"> </w:t>
      </w:r>
      <w:r w:rsidRPr="008F2EAD">
        <w:rPr>
          <w:rFonts w:ascii="Arial" w:hAnsi="Arial" w:cs="Arial"/>
        </w:rPr>
        <w:t>de</w:t>
      </w:r>
      <w:r w:rsidRPr="008F2EAD">
        <w:rPr>
          <w:rFonts w:ascii="Arial" w:hAnsi="Arial" w:cs="Arial"/>
          <w:spacing w:val="40"/>
        </w:rPr>
        <w:t xml:space="preserve"> </w:t>
      </w:r>
      <w:r w:rsidRPr="008F2EAD">
        <w:rPr>
          <w:rFonts w:ascii="Arial" w:hAnsi="Arial" w:cs="Arial"/>
        </w:rPr>
        <w:t>pastoreo</w:t>
      </w:r>
      <w:r w:rsidRPr="008F2EAD">
        <w:rPr>
          <w:rFonts w:ascii="Arial" w:hAnsi="Arial" w:cs="Arial"/>
          <w:spacing w:val="40"/>
        </w:rPr>
        <w:t xml:space="preserve"> </w:t>
      </w:r>
      <w:r w:rsidRPr="008F2EAD">
        <w:rPr>
          <w:rFonts w:ascii="Arial" w:hAnsi="Arial" w:cs="Arial"/>
        </w:rPr>
        <w:t>hasta</w:t>
      </w:r>
      <w:r w:rsidRPr="008F2EAD">
        <w:rPr>
          <w:rFonts w:ascii="Arial" w:hAnsi="Arial" w:cs="Arial"/>
          <w:spacing w:val="40"/>
        </w:rPr>
        <w:t xml:space="preserve"> </w:t>
      </w:r>
      <w:r w:rsidRPr="008F2EAD">
        <w:rPr>
          <w:rFonts w:ascii="Arial" w:hAnsi="Arial" w:cs="Arial"/>
        </w:rPr>
        <w:t>los</w:t>
      </w:r>
      <w:r w:rsidRPr="008F2EAD">
        <w:rPr>
          <w:rFonts w:ascii="Arial" w:hAnsi="Arial" w:cs="Arial"/>
          <w:spacing w:val="40"/>
        </w:rPr>
        <w:t xml:space="preserve"> </w:t>
      </w:r>
      <w:r w:rsidRPr="008F2EAD">
        <w:rPr>
          <w:rFonts w:ascii="Arial" w:hAnsi="Arial" w:cs="Arial"/>
        </w:rPr>
        <w:t>90</w:t>
      </w:r>
      <w:r w:rsidRPr="008F2EAD">
        <w:rPr>
          <w:rFonts w:ascii="Arial" w:hAnsi="Arial" w:cs="Arial"/>
          <w:spacing w:val="40"/>
        </w:rPr>
        <w:t xml:space="preserve"> </w:t>
      </w:r>
      <w:r w:rsidRPr="008F2EAD">
        <w:rPr>
          <w:rFonts w:ascii="Arial" w:hAnsi="Arial" w:cs="Arial"/>
        </w:rPr>
        <w:t>días</w:t>
      </w:r>
      <w:r w:rsidRPr="008F2EAD">
        <w:rPr>
          <w:rFonts w:ascii="Arial" w:hAnsi="Arial" w:cs="Arial"/>
          <w:spacing w:val="40"/>
        </w:rPr>
        <w:t xml:space="preserve"> </w:t>
      </w:r>
      <w:r w:rsidRPr="008F2EAD">
        <w:rPr>
          <w:rFonts w:ascii="Arial" w:hAnsi="Arial" w:cs="Arial"/>
        </w:rPr>
        <w:t>y</w:t>
      </w:r>
      <w:r w:rsidRPr="008F2EAD">
        <w:rPr>
          <w:rFonts w:ascii="Arial" w:hAnsi="Arial" w:cs="Arial"/>
          <w:spacing w:val="40"/>
        </w:rPr>
        <w:t xml:space="preserve"> </w:t>
      </w:r>
      <w:r w:rsidRPr="008F2EAD">
        <w:rPr>
          <w:rFonts w:ascii="Arial" w:hAnsi="Arial" w:cs="Arial"/>
        </w:rPr>
        <w:t>deberán</w:t>
      </w:r>
      <w:r w:rsidRPr="008F2EAD">
        <w:rPr>
          <w:rFonts w:ascii="Arial" w:hAnsi="Arial" w:cs="Arial"/>
          <w:spacing w:val="40"/>
        </w:rPr>
        <w:t xml:space="preserve"> </w:t>
      </w:r>
      <w:r w:rsidRPr="008F2EAD">
        <w:rPr>
          <w:rFonts w:ascii="Arial" w:hAnsi="Arial" w:cs="Arial"/>
        </w:rPr>
        <w:t>comunicarlo</w:t>
      </w:r>
      <w:r w:rsidRPr="008F2EAD">
        <w:rPr>
          <w:rFonts w:ascii="Arial" w:hAnsi="Arial" w:cs="Arial"/>
          <w:spacing w:val="40"/>
        </w:rPr>
        <w:t xml:space="preserve"> </w:t>
      </w:r>
      <w:r w:rsidRPr="008F2EAD">
        <w:rPr>
          <w:rFonts w:ascii="Arial" w:hAnsi="Arial" w:cs="Arial"/>
        </w:rPr>
        <w:t>al Ministerio de Agricultura, Pesca y Alimentación conforme a lo previsto en el anexo II, relativo a las comunicaciones, del Real Decreto 1047/2022, de 27 de diciembre.</w:t>
      </w:r>
    </w:p>
    <w:p w14:paraId="011849EE" w14:textId="77777777" w:rsidR="007E3EFC" w:rsidRPr="008F2EAD" w:rsidRDefault="007E3EFC" w:rsidP="00310A29">
      <w:pPr>
        <w:pStyle w:val="Textoindependiente"/>
        <w:ind w:right="-2" w:firstLine="709"/>
        <w:jc w:val="both"/>
        <w:rPr>
          <w:rFonts w:ascii="Arial" w:hAnsi="Arial" w:cs="Arial"/>
        </w:rPr>
      </w:pPr>
      <w:r w:rsidRPr="008F2EAD">
        <w:rPr>
          <w:rFonts w:ascii="Arial" w:hAnsi="Arial" w:cs="Arial"/>
        </w:rPr>
        <w:t>A estos efectos, el cómputo del tiempo de pastoreo se realizará en el ámbito de explotación</w:t>
      </w:r>
      <w:r w:rsidRPr="008F2EAD">
        <w:rPr>
          <w:rFonts w:ascii="Arial" w:hAnsi="Arial" w:cs="Arial"/>
          <w:spacing w:val="-3"/>
        </w:rPr>
        <w:t xml:space="preserve"> </w:t>
      </w:r>
      <w:r w:rsidRPr="008F2EAD">
        <w:rPr>
          <w:rFonts w:ascii="Arial" w:hAnsi="Arial" w:cs="Arial"/>
        </w:rPr>
        <w:t>agraria,</w:t>
      </w:r>
      <w:r w:rsidRPr="008F2EAD">
        <w:rPr>
          <w:rFonts w:ascii="Arial" w:hAnsi="Arial" w:cs="Arial"/>
          <w:spacing w:val="-3"/>
        </w:rPr>
        <w:t xml:space="preserve"> </w:t>
      </w:r>
      <w:r w:rsidRPr="008F2EAD">
        <w:rPr>
          <w:rFonts w:ascii="Arial" w:hAnsi="Arial" w:cs="Arial"/>
        </w:rPr>
        <w:t>conforme</w:t>
      </w:r>
      <w:r w:rsidRPr="008F2EAD">
        <w:rPr>
          <w:rFonts w:ascii="Arial" w:hAnsi="Arial" w:cs="Arial"/>
          <w:spacing w:val="-3"/>
        </w:rPr>
        <w:t xml:space="preserve"> </w:t>
      </w:r>
      <w:r w:rsidRPr="008F2EAD">
        <w:rPr>
          <w:rFonts w:ascii="Arial" w:hAnsi="Arial" w:cs="Arial"/>
        </w:rPr>
        <w:t>a</w:t>
      </w:r>
      <w:r w:rsidRPr="008F2EAD">
        <w:rPr>
          <w:rFonts w:ascii="Arial" w:hAnsi="Arial" w:cs="Arial"/>
          <w:spacing w:val="-3"/>
        </w:rPr>
        <w:t xml:space="preserve"> </w:t>
      </w:r>
      <w:r w:rsidRPr="008F2EAD">
        <w:rPr>
          <w:rFonts w:ascii="Arial" w:hAnsi="Arial" w:cs="Arial"/>
        </w:rPr>
        <w:t>la</w:t>
      </w:r>
      <w:r w:rsidRPr="008F2EAD">
        <w:rPr>
          <w:rFonts w:ascii="Arial" w:hAnsi="Arial" w:cs="Arial"/>
          <w:spacing w:val="-3"/>
        </w:rPr>
        <w:t xml:space="preserve"> </w:t>
      </w:r>
      <w:r w:rsidRPr="008F2EAD">
        <w:rPr>
          <w:rFonts w:ascii="Arial" w:hAnsi="Arial" w:cs="Arial"/>
        </w:rPr>
        <w:t>definición</w:t>
      </w:r>
      <w:r w:rsidRPr="008F2EAD">
        <w:rPr>
          <w:rFonts w:ascii="Arial" w:hAnsi="Arial" w:cs="Arial"/>
          <w:spacing w:val="-3"/>
        </w:rPr>
        <w:t xml:space="preserve"> </w:t>
      </w:r>
      <w:r w:rsidRPr="008F2EAD">
        <w:rPr>
          <w:rFonts w:ascii="Arial" w:hAnsi="Arial" w:cs="Arial"/>
        </w:rPr>
        <w:t>del</w:t>
      </w:r>
      <w:r w:rsidRPr="008F2EAD">
        <w:rPr>
          <w:rFonts w:ascii="Arial" w:hAnsi="Arial" w:cs="Arial"/>
          <w:spacing w:val="-3"/>
        </w:rPr>
        <w:t xml:space="preserve"> </w:t>
      </w:r>
      <w:r w:rsidRPr="008F2EAD">
        <w:rPr>
          <w:rFonts w:ascii="Arial" w:hAnsi="Arial" w:cs="Arial"/>
        </w:rPr>
        <w:t>artículo</w:t>
      </w:r>
      <w:r w:rsidRPr="008F2EAD">
        <w:rPr>
          <w:rFonts w:ascii="Arial" w:hAnsi="Arial" w:cs="Arial"/>
          <w:spacing w:val="-3"/>
        </w:rPr>
        <w:t xml:space="preserve"> </w:t>
      </w:r>
      <w:r w:rsidRPr="008F2EAD">
        <w:rPr>
          <w:rFonts w:ascii="Arial" w:hAnsi="Arial" w:cs="Arial"/>
        </w:rPr>
        <w:t>3.4</w:t>
      </w:r>
      <w:r w:rsidRPr="008F2EAD">
        <w:rPr>
          <w:rFonts w:ascii="Arial" w:hAnsi="Arial" w:cs="Arial"/>
          <w:spacing w:val="-3"/>
        </w:rPr>
        <w:t xml:space="preserve"> </w:t>
      </w:r>
      <w:r w:rsidRPr="008F2EAD">
        <w:rPr>
          <w:rFonts w:ascii="Arial" w:hAnsi="Arial" w:cs="Arial"/>
        </w:rPr>
        <w:t>de</w:t>
      </w:r>
      <w:r w:rsidRPr="008F2EAD">
        <w:rPr>
          <w:rFonts w:ascii="Arial" w:hAnsi="Arial" w:cs="Arial"/>
          <w:spacing w:val="-3"/>
        </w:rPr>
        <w:t xml:space="preserve"> </w:t>
      </w:r>
      <w:r w:rsidRPr="008F2EAD">
        <w:rPr>
          <w:rFonts w:ascii="Arial" w:hAnsi="Arial" w:cs="Arial"/>
        </w:rPr>
        <w:t>este</w:t>
      </w:r>
      <w:r w:rsidRPr="008F2EAD">
        <w:rPr>
          <w:rFonts w:ascii="Arial" w:hAnsi="Arial" w:cs="Arial"/>
          <w:spacing w:val="-3"/>
        </w:rPr>
        <w:t xml:space="preserve"> </w:t>
      </w:r>
      <w:r w:rsidRPr="008F2EAD">
        <w:rPr>
          <w:rFonts w:ascii="Arial" w:hAnsi="Arial" w:cs="Arial"/>
        </w:rPr>
        <w:t>real</w:t>
      </w:r>
      <w:r w:rsidRPr="008F2EAD">
        <w:rPr>
          <w:rFonts w:ascii="Arial" w:hAnsi="Arial" w:cs="Arial"/>
          <w:spacing w:val="-3"/>
        </w:rPr>
        <w:t xml:space="preserve"> </w:t>
      </w:r>
      <w:r w:rsidRPr="008F2EAD">
        <w:rPr>
          <w:rFonts w:ascii="Arial" w:hAnsi="Arial" w:cs="Arial"/>
        </w:rPr>
        <w:t>decreto,</w:t>
      </w:r>
      <w:r w:rsidRPr="008F2EAD">
        <w:rPr>
          <w:rFonts w:ascii="Arial" w:hAnsi="Arial" w:cs="Arial"/>
          <w:spacing w:val="-3"/>
        </w:rPr>
        <w:t xml:space="preserve"> </w:t>
      </w:r>
      <w:r w:rsidRPr="008F2EAD">
        <w:rPr>
          <w:rFonts w:ascii="Arial" w:hAnsi="Arial" w:cs="Arial"/>
        </w:rPr>
        <w:t>de</w:t>
      </w:r>
      <w:r w:rsidRPr="008F2EAD">
        <w:rPr>
          <w:rFonts w:ascii="Arial" w:hAnsi="Arial" w:cs="Arial"/>
          <w:spacing w:val="-3"/>
        </w:rPr>
        <w:t xml:space="preserve"> </w:t>
      </w:r>
      <w:r w:rsidRPr="008F2EAD">
        <w:rPr>
          <w:rFonts w:ascii="Arial" w:hAnsi="Arial" w:cs="Arial"/>
        </w:rPr>
        <w:t>tal</w:t>
      </w:r>
      <w:r w:rsidRPr="008F2EAD">
        <w:rPr>
          <w:rFonts w:ascii="Arial" w:hAnsi="Arial" w:cs="Arial"/>
          <w:spacing w:val="-3"/>
        </w:rPr>
        <w:t xml:space="preserve"> </w:t>
      </w:r>
      <w:r w:rsidRPr="008F2EAD">
        <w:rPr>
          <w:rFonts w:ascii="Arial" w:hAnsi="Arial" w:cs="Arial"/>
        </w:rPr>
        <w:t>modo que</w:t>
      </w:r>
      <w:r w:rsidRPr="008F2EAD">
        <w:rPr>
          <w:rFonts w:ascii="Arial" w:hAnsi="Arial" w:cs="Arial"/>
          <w:spacing w:val="23"/>
        </w:rPr>
        <w:t xml:space="preserve"> </w:t>
      </w:r>
      <w:r w:rsidRPr="008F2EAD">
        <w:rPr>
          <w:rFonts w:ascii="Arial" w:hAnsi="Arial" w:cs="Arial"/>
        </w:rPr>
        <w:t>deberán</w:t>
      </w:r>
      <w:r w:rsidRPr="008F2EAD">
        <w:rPr>
          <w:rFonts w:ascii="Arial" w:hAnsi="Arial" w:cs="Arial"/>
          <w:spacing w:val="23"/>
        </w:rPr>
        <w:t xml:space="preserve"> </w:t>
      </w:r>
      <w:r w:rsidRPr="008F2EAD">
        <w:rPr>
          <w:rFonts w:ascii="Arial" w:hAnsi="Arial" w:cs="Arial"/>
        </w:rPr>
        <w:t>ser</w:t>
      </w:r>
      <w:r w:rsidRPr="008F2EAD">
        <w:rPr>
          <w:rFonts w:ascii="Arial" w:hAnsi="Arial" w:cs="Arial"/>
          <w:spacing w:val="23"/>
        </w:rPr>
        <w:t xml:space="preserve"> </w:t>
      </w:r>
      <w:r w:rsidRPr="008F2EAD">
        <w:rPr>
          <w:rFonts w:ascii="Arial" w:hAnsi="Arial" w:cs="Arial"/>
        </w:rPr>
        <w:t>pastoreadas</w:t>
      </w:r>
      <w:r w:rsidRPr="008F2EAD">
        <w:rPr>
          <w:rFonts w:ascii="Arial" w:hAnsi="Arial" w:cs="Arial"/>
          <w:spacing w:val="23"/>
        </w:rPr>
        <w:t xml:space="preserve"> </w:t>
      </w:r>
      <w:r w:rsidRPr="008F2EAD">
        <w:rPr>
          <w:rFonts w:ascii="Arial" w:hAnsi="Arial" w:cs="Arial"/>
        </w:rPr>
        <w:t>todas</w:t>
      </w:r>
      <w:r w:rsidRPr="008F2EAD">
        <w:rPr>
          <w:rFonts w:ascii="Arial" w:hAnsi="Arial" w:cs="Arial"/>
          <w:spacing w:val="23"/>
        </w:rPr>
        <w:t xml:space="preserve"> </w:t>
      </w:r>
      <w:r w:rsidRPr="008F2EAD">
        <w:rPr>
          <w:rFonts w:ascii="Arial" w:hAnsi="Arial" w:cs="Arial"/>
        </w:rPr>
        <w:t>las</w:t>
      </w:r>
      <w:r w:rsidRPr="008F2EAD">
        <w:rPr>
          <w:rFonts w:ascii="Arial" w:hAnsi="Arial" w:cs="Arial"/>
          <w:spacing w:val="23"/>
        </w:rPr>
        <w:t xml:space="preserve"> </w:t>
      </w:r>
      <w:r w:rsidRPr="008F2EAD">
        <w:rPr>
          <w:rFonts w:ascii="Arial" w:hAnsi="Arial" w:cs="Arial"/>
        </w:rPr>
        <w:t>hectáreas</w:t>
      </w:r>
      <w:r w:rsidRPr="008F2EAD">
        <w:rPr>
          <w:rFonts w:ascii="Arial" w:hAnsi="Arial" w:cs="Arial"/>
          <w:spacing w:val="23"/>
        </w:rPr>
        <w:t xml:space="preserve"> </w:t>
      </w:r>
      <w:r w:rsidRPr="008F2EAD">
        <w:rPr>
          <w:rFonts w:ascii="Arial" w:hAnsi="Arial" w:cs="Arial"/>
        </w:rPr>
        <w:t>de</w:t>
      </w:r>
      <w:r w:rsidRPr="008F2EAD">
        <w:rPr>
          <w:rFonts w:ascii="Arial" w:hAnsi="Arial" w:cs="Arial"/>
          <w:spacing w:val="23"/>
        </w:rPr>
        <w:t xml:space="preserve"> </w:t>
      </w:r>
      <w:r w:rsidRPr="008F2EAD">
        <w:rPr>
          <w:rFonts w:ascii="Arial" w:hAnsi="Arial" w:cs="Arial"/>
        </w:rPr>
        <w:t>pastos</w:t>
      </w:r>
      <w:r w:rsidRPr="008F2EAD">
        <w:rPr>
          <w:rFonts w:ascii="Arial" w:hAnsi="Arial" w:cs="Arial"/>
          <w:spacing w:val="23"/>
        </w:rPr>
        <w:t xml:space="preserve"> </w:t>
      </w:r>
      <w:r w:rsidRPr="008F2EAD">
        <w:rPr>
          <w:rFonts w:ascii="Arial" w:hAnsi="Arial" w:cs="Arial"/>
        </w:rPr>
        <w:t>acogidas</w:t>
      </w:r>
      <w:r w:rsidRPr="008F2EAD">
        <w:rPr>
          <w:rFonts w:ascii="Arial" w:hAnsi="Arial" w:cs="Arial"/>
          <w:spacing w:val="23"/>
        </w:rPr>
        <w:t xml:space="preserve"> </w:t>
      </w:r>
      <w:r w:rsidRPr="008F2EAD">
        <w:rPr>
          <w:rFonts w:ascii="Arial" w:hAnsi="Arial" w:cs="Arial"/>
        </w:rPr>
        <w:t>a</w:t>
      </w:r>
      <w:r w:rsidRPr="008F2EAD">
        <w:rPr>
          <w:rFonts w:ascii="Arial" w:hAnsi="Arial" w:cs="Arial"/>
          <w:spacing w:val="23"/>
        </w:rPr>
        <w:t xml:space="preserve"> </w:t>
      </w:r>
      <w:r w:rsidRPr="008F2EAD">
        <w:rPr>
          <w:rFonts w:ascii="Arial" w:hAnsi="Arial" w:cs="Arial"/>
        </w:rPr>
        <w:t>esta</w:t>
      </w:r>
      <w:r w:rsidRPr="008F2EAD">
        <w:rPr>
          <w:rFonts w:ascii="Arial" w:hAnsi="Arial" w:cs="Arial"/>
          <w:spacing w:val="23"/>
        </w:rPr>
        <w:t xml:space="preserve"> </w:t>
      </w:r>
      <w:r w:rsidRPr="008F2EAD">
        <w:rPr>
          <w:rFonts w:ascii="Arial" w:hAnsi="Arial" w:cs="Arial"/>
        </w:rPr>
        <w:t>práctica,</w:t>
      </w:r>
      <w:r w:rsidRPr="008F2EAD">
        <w:rPr>
          <w:rFonts w:ascii="Arial" w:hAnsi="Arial" w:cs="Arial"/>
          <w:spacing w:val="23"/>
        </w:rPr>
        <w:t xml:space="preserve"> </w:t>
      </w:r>
      <w:r w:rsidRPr="008F2EAD">
        <w:rPr>
          <w:rFonts w:ascii="Arial" w:hAnsi="Arial" w:cs="Arial"/>
        </w:rPr>
        <w:t>pero no necesariamente cada una de ellas deberá ser pastoreada todos los días mencionados.</w:t>
      </w:r>
    </w:p>
    <w:p w14:paraId="1BD8F286" w14:textId="7AD77425" w:rsidR="007E3EFC" w:rsidRPr="008F2EAD" w:rsidRDefault="007E3EFC" w:rsidP="00310A29">
      <w:pPr>
        <w:widowControl w:val="0"/>
        <w:autoSpaceDE w:val="0"/>
        <w:autoSpaceDN w:val="0"/>
        <w:spacing w:line="237" w:lineRule="auto"/>
        <w:ind w:right="-2" w:firstLine="709"/>
        <w:jc w:val="both"/>
        <w:rPr>
          <w:rFonts w:ascii="Arial" w:hAnsi="Arial" w:cs="Arial"/>
          <w:sz w:val="24"/>
          <w:szCs w:val="24"/>
        </w:rPr>
      </w:pPr>
      <w:r w:rsidRPr="008F2EAD">
        <w:rPr>
          <w:rFonts w:ascii="Arial" w:hAnsi="Arial" w:cs="Arial"/>
          <w:sz w:val="24"/>
          <w:szCs w:val="24"/>
        </w:rPr>
        <w:t>b) Durante el periodo de pastoreo, respetar los siguientes intervalos, entre una carga ganadera mínima y una carga ganadera máxima, sobre las superficies de pastos</w:t>
      </w:r>
      <w:r w:rsidRPr="008F2EAD">
        <w:rPr>
          <w:rFonts w:ascii="Arial" w:hAnsi="Arial" w:cs="Arial"/>
          <w:spacing w:val="40"/>
          <w:sz w:val="24"/>
          <w:szCs w:val="24"/>
        </w:rPr>
        <w:t xml:space="preserve"> </w:t>
      </w:r>
      <w:r w:rsidRPr="008F2EAD">
        <w:rPr>
          <w:rFonts w:ascii="Arial" w:hAnsi="Arial" w:cs="Arial"/>
          <w:sz w:val="24"/>
          <w:szCs w:val="24"/>
        </w:rPr>
        <w:t>permanentes o de pastos temporales determinadas acogidas a esta práctica:</w:t>
      </w:r>
    </w:p>
    <w:p w14:paraId="6CDCC7F5" w14:textId="66B0F662" w:rsidR="007E3EFC" w:rsidRPr="008F2EAD" w:rsidRDefault="007E3EFC" w:rsidP="00310A29">
      <w:pPr>
        <w:pStyle w:val="Prrafodelista"/>
        <w:widowControl w:val="0"/>
        <w:tabs>
          <w:tab w:val="left" w:pos="1610"/>
        </w:tabs>
        <w:autoSpaceDE w:val="0"/>
        <w:autoSpaceDN w:val="0"/>
        <w:ind w:left="0" w:right="-2" w:firstLine="709"/>
        <w:jc w:val="both"/>
        <w:rPr>
          <w:rFonts w:ascii="Arial" w:hAnsi="Arial" w:cs="Arial"/>
        </w:rPr>
      </w:pPr>
      <w:r w:rsidRPr="008F2EAD">
        <w:rPr>
          <w:rFonts w:ascii="Arial" w:hAnsi="Arial" w:cs="Arial"/>
          <w:lang w:val="es-ES_tradnl"/>
        </w:rPr>
        <w:t xml:space="preserve">1.º </w:t>
      </w:r>
      <w:r w:rsidRPr="008F2EAD">
        <w:rPr>
          <w:rFonts w:ascii="Arial" w:hAnsi="Arial" w:cs="Arial"/>
        </w:rPr>
        <w:t>En los pastos húmedos entre una carga ganadera mínima de 0,4 Unidades de</w:t>
      </w:r>
      <w:r w:rsidRPr="008F2EAD">
        <w:rPr>
          <w:rFonts w:ascii="Arial" w:hAnsi="Arial" w:cs="Arial"/>
          <w:spacing w:val="80"/>
        </w:rPr>
        <w:t xml:space="preserve"> </w:t>
      </w:r>
      <w:r w:rsidRPr="008F2EAD">
        <w:rPr>
          <w:rFonts w:ascii="Arial" w:hAnsi="Arial" w:cs="Arial"/>
        </w:rPr>
        <w:t>Ganado Mayor (UGM) por hectárea y una carga ganadera máxima 2 UGM/hectárea.</w:t>
      </w:r>
    </w:p>
    <w:p w14:paraId="779FEF7B" w14:textId="2DE90184" w:rsidR="007E3EFC" w:rsidRPr="008F2EAD" w:rsidRDefault="007E3EFC" w:rsidP="00310A29">
      <w:pPr>
        <w:pStyle w:val="Prrafodelista"/>
        <w:widowControl w:val="0"/>
        <w:autoSpaceDE w:val="0"/>
        <w:autoSpaceDN w:val="0"/>
        <w:spacing w:after="240" w:line="237" w:lineRule="auto"/>
        <w:ind w:left="0" w:right="-2" w:firstLine="709"/>
        <w:jc w:val="both"/>
        <w:rPr>
          <w:rFonts w:ascii="Arial" w:hAnsi="Arial" w:cs="Arial"/>
        </w:rPr>
      </w:pPr>
      <w:r w:rsidRPr="008F2EAD">
        <w:rPr>
          <w:rFonts w:ascii="Arial" w:hAnsi="Arial" w:cs="Arial"/>
        </w:rPr>
        <w:t>2.º En los pastos mediterráneos entre una carga ganadera mínima de 0,2 UGM/hectárea</w:t>
      </w:r>
      <w:r w:rsidRPr="008F2EAD">
        <w:rPr>
          <w:rFonts w:ascii="Arial" w:hAnsi="Arial" w:cs="Arial"/>
          <w:spacing w:val="40"/>
        </w:rPr>
        <w:t xml:space="preserve"> </w:t>
      </w:r>
      <w:r w:rsidRPr="008F2EAD">
        <w:rPr>
          <w:rFonts w:ascii="Arial" w:hAnsi="Arial" w:cs="Arial"/>
        </w:rPr>
        <w:t>y una carga ganadera máxima de 1,2 UGM/hectárea.</w:t>
      </w:r>
    </w:p>
    <w:p w14:paraId="709A5725" w14:textId="77777777" w:rsidR="007E3EFC" w:rsidRPr="008F2EAD" w:rsidRDefault="007E3EFC" w:rsidP="00310A29">
      <w:pPr>
        <w:pStyle w:val="Textoindependiente"/>
        <w:spacing w:line="241" w:lineRule="exact"/>
        <w:ind w:right="-2" w:firstLine="709"/>
        <w:jc w:val="both"/>
        <w:rPr>
          <w:rFonts w:ascii="Arial" w:hAnsi="Arial" w:cs="Arial"/>
        </w:rPr>
      </w:pPr>
      <w:r w:rsidRPr="008F2EAD">
        <w:rPr>
          <w:rFonts w:ascii="Arial" w:hAnsi="Arial" w:cs="Arial"/>
        </w:rPr>
        <w:t>Para la</w:t>
      </w:r>
      <w:r w:rsidRPr="008F2EAD">
        <w:rPr>
          <w:rFonts w:ascii="Arial" w:hAnsi="Arial" w:cs="Arial"/>
          <w:spacing w:val="1"/>
        </w:rPr>
        <w:t xml:space="preserve"> </w:t>
      </w:r>
      <w:r w:rsidRPr="008F2EAD">
        <w:rPr>
          <w:rFonts w:ascii="Arial" w:hAnsi="Arial" w:cs="Arial"/>
        </w:rPr>
        <w:t>conversión</w:t>
      </w:r>
      <w:r w:rsidRPr="008F2EAD">
        <w:rPr>
          <w:rFonts w:ascii="Arial" w:hAnsi="Arial" w:cs="Arial"/>
          <w:spacing w:val="1"/>
        </w:rPr>
        <w:t xml:space="preserve"> </w:t>
      </w:r>
      <w:r w:rsidRPr="008F2EAD">
        <w:rPr>
          <w:rFonts w:ascii="Arial" w:hAnsi="Arial" w:cs="Arial"/>
        </w:rPr>
        <w:t>a</w:t>
      </w:r>
      <w:r w:rsidRPr="008F2EAD">
        <w:rPr>
          <w:rFonts w:ascii="Arial" w:hAnsi="Arial" w:cs="Arial"/>
          <w:spacing w:val="1"/>
        </w:rPr>
        <w:t xml:space="preserve"> </w:t>
      </w:r>
      <w:r w:rsidRPr="008F2EAD">
        <w:rPr>
          <w:rFonts w:ascii="Arial" w:hAnsi="Arial" w:cs="Arial"/>
        </w:rPr>
        <w:t>UGM</w:t>
      </w:r>
      <w:r w:rsidRPr="008F2EAD">
        <w:rPr>
          <w:rFonts w:ascii="Arial" w:hAnsi="Arial" w:cs="Arial"/>
          <w:spacing w:val="1"/>
        </w:rPr>
        <w:t xml:space="preserve"> </w:t>
      </w:r>
      <w:r w:rsidRPr="008F2EAD">
        <w:rPr>
          <w:rFonts w:ascii="Arial" w:hAnsi="Arial" w:cs="Arial"/>
        </w:rPr>
        <w:t>se utilizará</w:t>
      </w:r>
      <w:r w:rsidRPr="008F2EAD">
        <w:rPr>
          <w:rFonts w:ascii="Arial" w:hAnsi="Arial" w:cs="Arial"/>
          <w:spacing w:val="1"/>
        </w:rPr>
        <w:t xml:space="preserve"> </w:t>
      </w:r>
      <w:r w:rsidRPr="008F2EAD">
        <w:rPr>
          <w:rFonts w:ascii="Arial" w:hAnsi="Arial" w:cs="Arial"/>
        </w:rPr>
        <w:t>la</w:t>
      </w:r>
      <w:r w:rsidRPr="008F2EAD">
        <w:rPr>
          <w:rFonts w:ascii="Arial" w:hAnsi="Arial" w:cs="Arial"/>
          <w:spacing w:val="1"/>
        </w:rPr>
        <w:t xml:space="preserve"> </w:t>
      </w:r>
      <w:r w:rsidRPr="008F2EAD">
        <w:rPr>
          <w:rFonts w:ascii="Arial" w:hAnsi="Arial" w:cs="Arial"/>
        </w:rPr>
        <w:t>tabla</w:t>
      </w:r>
      <w:r w:rsidRPr="008F2EAD">
        <w:rPr>
          <w:rFonts w:ascii="Arial" w:hAnsi="Arial" w:cs="Arial"/>
          <w:spacing w:val="1"/>
        </w:rPr>
        <w:t xml:space="preserve"> </w:t>
      </w:r>
      <w:r w:rsidRPr="008F2EAD">
        <w:rPr>
          <w:rFonts w:ascii="Arial" w:hAnsi="Arial" w:cs="Arial"/>
        </w:rPr>
        <w:t>prevista</w:t>
      </w:r>
      <w:r w:rsidRPr="008F2EAD">
        <w:rPr>
          <w:rFonts w:ascii="Arial" w:hAnsi="Arial" w:cs="Arial"/>
          <w:spacing w:val="1"/>
        </w:rPr>
        <w:t xml:space="preserve"> </w:t>
      </w:r>
      <w:r w:rsidRPr="008F2EAD">
        <w:rPr>
          <w:rFonts w:ascii="Arial" w:hAnsi="Arial" w:cs="Arial"/>
        </w:rPr>
        <w:t>en</w:t>
      </w:r>
      <w:r w:rsidRPr="008F2EAD">
        <w:rPr>
          <w:rFonts w:ascii="Arial" w:hAnsi="Arial" w:cs="Arial"/>
          <w:spacing w:val="1"/>
        </w:rPr>
        <w:t xml:space="preserve"> </w:t>
      </w:r>
      <w:r w:rsidRPr="008F2EAD">
        <w:rPr>
          <w:rFonts w:ascii="Arial" w:hAnsi="Arial" w:cs="Arial"/>
        </w:rPr>
        <w:t>el anexo</w:t>
      </w:r>
      <w:r w:rsidRPr="008F2EAD">
        <w:rPr>
          <w:rFonts w:ascii="Arial" w:hAnsi="Arial" w:cs="Arial"/>
          <w:spacing w:val="1"/>
        </w:rPr>
        <w:t xml:space="preserve"> </w:t>
      </w:r>
      <w:r w:rsidRPr="008F2EAD">
        <w:rPr>
          <w:rFonts w:ascii="Arial" w:hAnsi="Arial" w:cs="Arial"/>
          <w:spacing w:val="-5"/>
        </w:rPr>
        <w:t>V.</w:t>
      </w:r>
    </w:p>
    <w:p w14:paraId="6C0E0C7E" w14:textId="0256E337" w:rsidR="007E3EFC" w:rsidRPr="008F2EAD" w:rsidRDefault="007E3EFC" w:rsidP="00310A29">
      <w:pPr>
        <w:pStyle w:val="Textoindependiente"/>
        <w:ind w:right="-2" w:firstLine="709"/>
        <w:jc w:val="both"/>
        <w:rPr>
          <w:rFonts w:ascii="Arial" w:hAnsi="Arial" w:cs="Arial"/>
        </w:rPr>
      </w:pPr>
      <w:r w:rsidRPr="008F2EAD">
        <w:rPr>
          <w:rFonts w:ascii="Arial" w:hAnsi="Arial" w:cs="Arial"/>
        </w:rPr>
        <w:t xml:space="preserve">Con estos fines, las autoridades competentes de las comunidades </w:t>
      </w:r>
      <w:r w:rsidR="00310A29" w:rsidRPr="008F2EAD">
        <w:rPr>
          <w:rFonts w:ascii="Arial" w:hAnsi="Arial" w:cs="Arial"/>
        </w:rPr>
        <w:t>a</w:t>
      </w:r>
      <w:r w:rsidRPr="008F2EAD">
        <w:rPr>
          <w:rFonts w:ascii="Arial" w:hAnsi="Arial" w:cs="Arial"/>
        </w:rPr>
        <w:t>utónomas obtendrán</w:t>
      </w:r>
      <w:r w:rsidRPr="008F2EAD">
        <w:rPr>
          <w:rFonts w:ascii="Arial" w:hAnsi="Arial" w:cs="Arial"/>
          <w:spacing w:val="40"/>
        </w:rPr>
        <w:t xml:space="preserve"> </w:t>
      </w:r>
      <w:r w:rsidRPr="008F2EAD">
        <w:rPr>
          <w:rFonts w:ascii="Arial" w:hAnsi="Arial" w:cs="Arial"/>
        </w:rPr>
        <w:t>a partir del Sistema Integral de Trazabilidad Animal (SITRAN) el número de UGM a</w:t>
      </w:r>
      <w:r w:rsidRPr="008F2EAD">
        <w:rPr>
          <w:rFonts w:ascii="Arial" w:hAnsi="Arial" w:cs="Arial"/>
          <w:spacing w:val="40"/>
        </w:rPr>
        <w:t xml:space="preserve"> </w:t>
      </w:r>
      <w:r w:rsidRPr="008F2EAD">
        <w:rPr>
          <w:rFonts w:ascii="Arial" w:hAnsi="Arial" w:cs="Arial"/>
          <w:spacing w:val="-2"/>
        </w:rPr>
        <w:t>considerar.</w:t>
      </w:r>
    </w:p>
    <w:p w14:paraId="720226E5" w14:textId="77777777" w:rsidR="007E3EFC" w:rsidRPr="008F2EAD" w:rsidRDefault="007E3EFC" w:rsidP="00310A29">
      <w:pPr>
        <w:pStyle w:val="Textoindependiente"/>
        <w:spacing w:line="237" w:lineRule="auto"/>
        <w:ind w:right="-2" w:firstLine="709"/>
        <w:jc w:val="both"/>
        <w:rPr>
          <w:rFonts w:ascii="Arial" w:hAnsi="Arial" w:cs="Arial"/>
        </w:rPr>
      </w:pPr>
      <w:r w:rsidRPr="008F2EAD">
        <w:rPr>
          <w:rFonts w:ascii="Arial" w:hAnsi="Arial" w:cs="Arial"/>
        </w:rPr>
        <w:t>En el caso de que el agricultor no vaya a realizar el pastoreo con todos los animales de</w:t>
      </w:r>
      <w:r w:rsidRPr="008F2EAD">
        <w:rPr>
          <w:rFonts w:ascii="Arial" w:hAnsi="Arial" w:cs="Arial"/>
          <w:spacing w:val="80"/>
        </w:rPr>
        <w:t xml:space="preserve"> </w:t>
      </w:r>
      <w:r w:rsidRPr="008F2EAD">
        <w:rPr>
          <w:rFonts w:ascii="Arial" w:hAnsi="Arial" w:cs="Arial"/>
        </w:rPr>
        <w:t>su explotación consignará en el momento de solicitud el número de animales de su explotación, por especie, con los que tiene previsto realizar esta práctica.</w:t>
      </w:r>
    </w:p>
    <w:p w14:paraId="579B1966" w14:textId="2741A1C8" w:rsidR="007E3EFC" w:rsidRPr="008F2EAD" w:rsidRDefault="007E3EFC" w:rsidP="00310A29">
      <w:pPr>
        <w:pStyle w:val="Textoindependiente"/>
        <w:ind w:right="-2" w:firstLine="709"/>
        <w:jc w:val="both"/>
        <w:rPr>
          <w:rFonts w:ascii="Arial" w:hAnsi="Arial" w:cs="Arial"/>
        </w:rPr>
      </w:pPr>
      <w:r w:rsidRPr="008F2EAD">
        <w:rPr>
          <w:rFonts w:ascii="Arial" w:hAnsi="Arial" w:cs="Arial"/>
        </w:rPr>
        <w:t xml:space="preserve">En circunstancias debidamente justificadas, especialmente derivadas, entre otras, de la ubicación de los pastos en parques naturales u otro tipo de espacios protegidos, de las condiciones </w:t>
      </w:r>
      <w:proofErr w:type="spellStart"/>
      <w:r w:rsidRPr="008F2EAD">
        <w:rPr>
          <w:rFonts w:ascii="Arial" w:hAnsi="Arial" w:cs="Arial"/>
        </w:rPr>
        <w:t>agrofísicas</w:t>
      </w:r>
      <w:proofErr w:type="spellEnd"/>
      <w:r w:rsidRPr="008F2EAD">
        <w:rPr>
          <w:rFonts w:ascii="Arial" w:hAnsi="Arial" w:cs="Arial"/>
        </w:rPr>
        <w:t xml:space="preserve"> de los pastos o por causa de fuerza mayor derivadas, entre otras, de alteraciones climáticas severas, en las que la disponibilidad de pasto se encuentre comprometida, las autoridades competentes de las comunidades autónomas podrán</w:t>
      </w:r>
      <w:r w:rsidRPr="008F2EAD">
        <w:rPr>
          <w:rFonts w:ascii="Arial" w:hAnsi="Arial" w:cs="Arial"/>
          <w:spacing w:val="80"/>
        </w:rPr>
        <w:t xml:space="preserve"> </w:t>
      </w:r>
      <w:r w:rsidRPr="008F2EAD">
        <w:rPr>
          <w:rFonts w:ascii="Arial" w:hAnsi="Arial" w:cs="Arial"/>
        </w:rPr>
        <w:t xml:space="preserve">autorizar la reducción de la carga ganadera </w:t>
      </w:r>
      <w:r w:rsidR="004D22A7" w:rsidRPr="008F2EAD">
        <w:rPr>
          <w:rFonts w:ascii="Arial" w:hAnsi="Arial" w:cs="Arial"/>
          <w:color w:val="FF0000"/>
        </w:rPr>
        <w:t>mínima</w:t>
      </w:r>
      <w:r w:rsidR="004D22A7" w:rsidRPr="008F2EAD">
        <w:rPr>
          <w:rFonts w:ascii="Arial" w:hAnsi="Arial" w:cs="Arial"/>
        </w:rPr>
        <w:t xml:space="preserve"> </w:t>
      </w:r>
      <w:r w:rsidRPr="008F2EAD">
        <w:rPr>
          <w:rFonts w:ascii="Arial" w:hAnsi="Arial" w:cs="Arial"/>
        </w:rPr>
        <w:t xml:space="preserve">mencionada en </w:t>
      </w:r>
      <w:r w:rsidR="004D22A7" w:rsidRPr="008F2EAD">
        <w:rPr>
          <w:rFonts w:ascii="Arial" w:hAnsi="Arial" w:cs="Arial"/>
          <w:color w:val="FF0000"/>
        </w:rPr>
        <w:t>los</w:t>
      </w:r>
      <w:r w:rsidRPr="008F2EAD">
        <w:rPr>
          <w:rFonts w:ascii="Arial" w:hAnsi="Arial" w:cs="Arial"/>
        </w:rPr>
        <w:t xml:space="preserve"> apartado</w:t>
      </w:r>
      <w:r w:rsidR="004D22A7" w:rsidRPr="008F2EAD">
        <w:rPr>
          <w:rFonts w:ascii="Arial" w:hAnsi="Arial" w:cs="Arial"/>
          <w:color w:val="FF0000"/>
        </w:rPr>
        <w:t>s</w:t>
      </w:r>
      <w:r w:rsidRPr="008F2EAD">
        <w:rPr>
          <w:rFonts w:ascii="Arial" w:hAnsi="Arial" w:cs="Arial"/>
        </w:rPr>
        <w:t xml:space="preserve"> 1.º </w:t>
      </w:r>
      <w:r w:rsidRPr="008F2EAD">
        <w:rPr>
          <w:rFonts w:ascii="Arial" w:hAnsi="Arial" w:cs="Arial"/>
          <w:color w:val="FF0000"/>
        </w:rPr>
        <w:t>y 2</w:t>
      </w:r>
      <w:r w:rsidR="00A11A7A" w:rsidRPr="008F2EAD">
        <w:rPr>
          <w:rFonts w:ascii="Arial" w:hAnsi="Arial" w:cs="Arial"/>
          <w:color w:val="FF0000"/>
        </w:rPr>
        <w:t>.</w:t>
      </w:r>
      <w:r w:rsidRPr="008F2EAD">
        <w:rPr>
          <w:rFonts w:ascii="Arial" w:hAnsi="Arial" w:cs="Arial"/>
          <w:color w:val="FF0000"/>
        </w:rPr>
        <w:t xml:space="preserve">º </w:t>
      </w:r>
      <w:r w:rsidRPr="008F2EAD">
        <w:rPr>
          <w:rFonts w:ascii="Arial" w:hAnsi="Arial" w:cs="Arial"/>
        </w:rPr>
        <w:t>a 0,2 UGM/ hectárea en pastos húmedos y 0,1 UGM/hectárea en pastos mediterráneos.</w:t>
      </w:r>
    </w:p>
    <w:p w14:paraId="742A41C8" w14:textId="77777777" w:rsidR="007E3EFC" w:rsidRPr="008F2EAD" w:rsidRDefault="007E3EFC" w:rsidP="00310A29">
      <w:pPr>
        <w:pStyle w:val="Textoindependiente"/>
        <w:spacing w:line="237" w:lineRule="auto"/>
        <w:ind w:right="-2" w:firstLine="709"/>
        <w:jc w:val="both"/>
        <w:rPr>
          <w:rFonts w:ascii="Arial" w:hAnsi="Arial" w:cs="Arial"/>
        </w:rPr>
      </w:pPr>
      <w:r w:rsidRPr="008F2EAD">
        <w:rPr>
          <w:rFonts w:ascii="Arial" w:hAnsi="Arial" w:cs="Arial"/>
          <w:w w:val="105"/>
        </w:rPr>
        <w:t>Si la reducción de cargas obedece a una condición estructural las autoridades competentes podrán autorizarla para todo el período de aplicación del Plan Estratégico Nacional, aplicándose durante campañas consecutivas siempre que se mantengan las condiciones</w:t>
      </w:r>
      <w:r w:rsidRPr="008F2EAD">
        <w:rPr>
          <w:rFonts w:ascii="Arial" w:hAnsi="Arial" w:cs="Arial"/>
          <w:spacing w:val="-5"/>
          <w:w w:val="105"/>
        </w:rPr>
        <w:t xml:space="preserve"> </w:t>
      </w:r>
      <w:r w:rsidRPr="008F2EAD">
        <w:rPr>
          <w:rFonts w:ascii="Arial" w:hAnsi="Arial" w:cs="Arial"/>
          <w:w w:val="105"/>
        </w:rPr>
        <w:t>que</w:t>
      </w:r>
      <w:r w:rsidRPr="008F2EAD">
        <w:rPr>
          <w:rFonts w:ascii="Arial" w:hAnsi="Arial" w:cs="Arial"/>
          <w:spacing w:val="-5"/>
          <w:w w:val="105"/>
        </w:rPr>
        <w:t xml:space="preserve"> </w:t>
      </w:r>
      <w:r w:rsidRPr="008F2EAD">
        <w:rPr>
          <w:rFonts w:ascii="Arial" w:hAnsi="Arial" w:cs="Arial"/>
          <w:w w:val="105"/>
        </w:rPr>
        <w:t>dieron</w:t>
      </w:r>
      <w:r w:rsidRPr="008F2EAD">
        <w:rPr>
          <w:rFonts w:ascii="Arial" w:hAnsi="Arial" w:cs="Arial"/>
          <w:spacing w:val="-5"/>
          <w:w w:val="105"/>
        </w:rPr>
        <w:t xml:space="preserve"> </w:t>
      </w:r>
      <w:r w:rsidRPr="008F2EAD">
        <w:rPr>
          <w:rFonts w:ascii="Arial" w:hAnsi="Arial" w:cs="Arial"/>
          <w:w w:val="105"/>
        </w:rPr>
        <w:t>lugar</w:t>
      </w:r>
      <w:r w:rsidRPr="008F2EAD">
        <w:rPr>
          <w:rFonts w:ascii="Arial" w:hAnsi="Arial" w:cs="Arial"/>
          <w:spacing w:val="-5"/>
          <w:w w:val="105"/>
        </w:rPr>
        <w:t xml:space="preserve"> </w:t>
      </w:r>
      <w:r w:rsidRPr="008F2EAD">
        <w:rPr>
          <w:rFonts w:ascii="Arial" w:hAnsi="Arial" w:cs="Arial"/>
          <w:w w:val="105"/>
        </w:rPr>
        <w:t>a</w:t>
      </w:r>
      <w:r w:rsidRPr="008F2EAD">
        <w:rPr>
          <w:rFonts w:ascii="Arial" w:hAnsi="Arial" w:cs="Arial"/>
          <w:spacing w:val="-5"/>
          <w:w w:val="105"/>
        </w:rPr>
        <w:t xml:space="preserve"> </w:t>
      </w:r>
      <w:r w:rsidRPr="008F2EAD">
        <w:rPr>
          <w:rFonts w:ascii="Arial" w:hAnsi="Arial" w:cs="Arial"/>
          <w:w w:val="105"/>
        </w:rPr>
        <w:t>dicha</w:t>
      </w:r>
      <w:r w:rsidRPr="008F2EAD">
        <w:rPr>
          <w:rFonts w:ascii="Arial" w:hAnsi="Arial" w:cs="Arial"/>
          <w:spacing w:val="-5"/>
          <w:w w:val="105"/>
        </w:rPr>
        <w:t xml:space="preserve"> </w:t>
      </w:r>
      <w:r w:rsidRPr="008F2EAD">
        <w:rPr>
          <w:rFonts w:ascii="Arial" w:hAnsi="Arial" w:cs="Arial"/>
          <w:w w:val="105"/>
        </w:rPr>
        <w:t>reducción.</w:t>
      </w:r>
    </w:p>
    <w:p w14:paraId="2505F84C" w14:textId="142A8CCC" w:rsidR="0031459F" w:rsidRPr="008F2EAD" w:rsidRDefault="007E3EFC" w:rsidP="00310A29">
      <w:pPr>
        <w:ind w:right="-2" w:firstLine="709"/>
        <w:jc w:val="both"/>
        <w:rPr>
          <w:rFonts w:ascii="Arial" w:eastAsia="MS Mincho" w:hAnsi="Arial" w:cs="Arial"/>
          <w:sz w:val="24"/>
          <w:szCs w:val="24"/>
          <w:lang w:val="es-ES" w:eastAsia="de-DE"/>
        </w:rPr>
      </w:pPr>
      <w:r w:rsidRPr="008F2EAD">
        <w:rPr>
          <w:rFonts w:ascii="Arial" w:hAnsi="Arial" w:cs="Arial"/>
          <w:sz w:val="24"/>
          <w:szCs w:val="24"/>
        </w:rPr>
        <w:t>No obstante, si la reducción de las cargas ganaderas se debe a un motivo circunstancial, derivado de las condiciones climáticas de una determinada campaña, sólo se autorizará para esa campaña en cuestión.</w:t>
      </w:r>
      <w:r w:rsidR="0031459F" w:rsidRPr="008F2EAD">
        <w:rPr>
          <w:rFonts w:ascii="Arial" w:eastAsia="MS Mincho" w:hAnsi="Arial" w:cs="Arial"/>
          <w:sz w:val="24"/>
          <w:szCs w:val="24"/>
          <w:lang w:val="es-ES" w:eastAsia="de-DE"/>
        </w:rPr>
        <w:t>»</w:t>
      </w:r>
    </w:p>
    <w:p w14:paraId="669A1EE5" w14:textId="77777777" w:rsidR="0031459F" w:rsidRPr="008F2EAD" w:rsidRDefault="0031459F" w:rsidP="0031459F">
      <w:pPr>
        <w:ind w:firstLine="709"/>
        <w:jc w:val="both"/>
        <w:rPr>
          <w:rFonts w:ascii="Arial" w:eastAsia="MS Mincho" w:hAnsi="Arial" w:cs="Arial"/>
          <w:sz w:val="24"/>
          <w:szCs w:val="24"/>
          <w:lang w:val="es-ES" w:eastAsia="de-DE"/>
        </w:rPr>
      </w:pPr>
    </w:p>
    <w:p w14:paraId="09F8E8F1" w14:textId="71494B43" w:rsidR="00180DBC" w:rsidRPr="008F2EAD" w:rsidRDefault="0031459F" w:rsidP="00180DBC">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C</w:t>
      </w:r>
      <w:r w:rsidR="00180DBC" w:rsidRPr="008F2EAD">
        <w:rPr>
          <w:rFonts w:ascii="Arial" w:eastAsia="MS Mincho" w:hAnsi="Arial" w:cs="Arial"/>
          <w:sz w:val="24"/>
          <w:szCs w:val="24"/>
          <w:lang w:val="es-ES" w:eastAsia="de-DE"/>
        </w:rPr>
        <w:t>inco</w:t>
      </w:r>
      <w:r w:rsidRPr="008F2EAD">
        <w:rPr>
          <w:rFonts w:ascii="Arial" w:eastAsia="MS Mincho" w:hAnsi="Arial" w:cs="Arial"/>
          <w:sz w:val="24"/>
          <w:szCs w:val="24"/>
          <w:lang w:val="es-ES" w:eastAsia="de-DE"/>
        </w:rPr>
        <w:t>.</w:t>
      </w:r>
      <w:r w:rsidR="00180DBC" w:rsidRPr="008F2EAD">
        <w:rPr>
          <w:rFonts w:ascii="Arial" w:eastAsia="MS Mincho" w:hAnsi="Arial" w:cs="Arial"/>
          <w:sz w:val="24"/>
          <w:szCs w:val="24"/>
          <w:lang w:val="es-ES" w:eastAsia="de-DE"/>
        </w:rPr>
        <w:t xml:space="preserve"> El apartado 2 del artículo 36 queda redactado como sigue:</w:t>
      </w:r>
    </w:p>
    <w:p w14:paraId="2D0D2B89" w14:textId="77777777" w:rsidR="00180DBC" w:rsidRPr="008F2EAD" w:rsidRDefault="00180DBC" w:rsidP="00180DBC">
      <w:pPr>
        <w:ind w:firstLine="709"/>
        <w:jc w:val="both"/>
        <w:rPr>
          <w:rFonts w:ascii="Arial" w:eastAsia="MS Mincho" w:hAnsi="Arial" w:cs="Arial"/>
          <w:sz w:val="24"/>
          <w:szCs w:val="24"/>
          <w:lang w:val="es-ES" w:eastAsia="de-DE"/>
        </w:rPr>
      </w:pPr>
    </w:p>
    <w:p w14:paraId="6D4BF345" w14:textId="77777777" w:rsidR="00180DBC" w:rsidRPr="008F2EAD" w:rsidRDefault="00180DBC" w:rsidP="00180DBC">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«2. En el caso de que la superficie de la tierra de cultivo de la explotación sea menor o igual a 10 hectáreas, la práctica podrá consistir, en la rotación establecida en el apartado 1 o, alternativamente, cumplir con el requisito de diversificación consistente en cultivar, al menos, dos cultivos diferentes sin que el principal suponga más del 75 por ciento de dicha tierra de cultivo, y de conformidad a lo establecido en la BCAM 7, en el anexo II del Real Decreto 1049/2022, de 27 de diciembre, en lo que se refiere a la definición de cultivo diferente.</w:t>
      </w:r>
    </w:p>
    <w:p w14:paraId="15C0895E" w14:textId="17317FB3" w:rsidR="00180DBC" w:rsidRPr="008F2EAD" w:rsidRDefault="00180DBC" w:rsidP="00180DBC">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En el caso de estas explotaciones, no se exigirá contar con especies mejorantes</w:t>
      </w:r>
      <w:r w:rsidRPr="008F2EAD">
        <w:rPr>
          <w:rFonts w:ascii="Arial" w:eastAsia="MS Mincho" w:hAnsi="Arial" w:cs="Arial"/>
          <w:strike/>
          <w:color w:val="FF0000"/>
          <w:sz w:val="24"/>
          <w:szCs w:val="24"/>
          <w:lang w:val="es-ES" w:eastAsia="de-DE"/>
        </w:rPr>
        <w:t>, ni aplicará el límite máximo de barbecho establecido en el punto anterior</w:t>
      </w:r>
      <w:r w:rsidRPr="008F2EAD">
        <w:rPr>
          <w:rFonts w:ascii="Arial" w:eastAsia="MS Mincho" w:hAnsi="Arial" w:cs="Arial"/>
          <w:sz w:val="24"/>
          <w:szCs w:val="24"/>
          <w:lang w:val="es-ES" w:eastAsia="de-DE"/>
        </w:rPr>
        <w:t>.</w:t>
      </w:r>
      <w:r w:rsidR="00153B0D" w:rsidRPr="008F2EAD">
        <w:rPr>
          <w:rFonts w:ascii="Arial" w:eastAsia="MS Mincho" w:hAnsi="Arial" w:cs="Arial"/>
          <w:sz w:val="24"/>
          <w:szCs w:val="24"/>
          <w:lang w:val="es-ES" w:eastAsia="de-DE"/>
        </w:rPr>
        <w:t>»</w:t>
      </w:r>
    </w:p>
    <w:p w14:paraId="44795FE9" w14:textId="166292D3" w:rsidR="00180DBC" w:rsidRPr="008F2EAD" w:rsidRDefault="0031459F" w:rsidP="00310A2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 </w:t>
      </w:r>
    </w:p>
    <w:p w14:paraId="057E407A" w14:textId="6D12DEA0" w:rsidR="0031459F" w:rsidRPr="008F2EAD" w:rsidRDefault="00315341" w:rsidP="00310A29">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Seis. </w:t>
      </w:r>
      <w:r w:rsidR="00A11A7A" w:rsidRPr="008F2EAD">
        <w:rPr>
          <w:rFonts w:ascii="Arial" w:eastAsia="MS Mincho" w:hAnsi="Arial" w:cs="Arial"/>
          <w:sz w:val="24"/>
          <w:szCs w:val="24"/>
          <w:lang w:val="es-ES" w:eastAsia="de-DE"/>
        </w:rPr>
        <w:t>L</w:t>
      </w:r>
      <w:r w:rsidRPr="008F2EAD">
        <w:rPr>
          <w:rFonts w:ascii="Arial" w:eastAsia="MS Mincho" w:hAnsi="Arial" w:cs="Arial"/>
          <w:sz w:val="24"/>
          <w:szCs w:val="24"/>
          <w:lang w:val="es-ES" w:eastAsia="de-DE"/>
        </w:rPr>
        <w:t>a</w:t>
      </w:r>
      <w:r w:rsidR="008927DD" w:rsidRPr="008F2EAD">
        <w:rPr>
          <w:rFonts w:ascii="Arial" w:eastAsia="MS Mincho" w:hAnsi="Arial" w:cs="Arial"/>
          <w:sz w:val="24"/>
          <w:szCs w:val="24"/>
          <w:lang w:val="es-ES" w:eastAsia="de-DE"/>
        </w:rPr>
        <w:t xml:space="preserve"> letra d) del apartado 3 queda sin contenido y</w:t>
      </w:r>
      <w:r w:rsidRPr="008F2EAD">
        <w:rPr>
          <w:rFonts w:ascii="Arial" w:eastAsia="MS Mincho" w:hAnsi="Arial" w:cs="Arial"/>
          <w:sz w:val="24"/>
          <w:szCs w:val="24"/>
          <w:lang w:val="es-ES" w:eastAsia="de-DE"/>
        </w:rPr>
        <w:t xml:space="preserve"> letra</w:t>
      </w:r>
      <w:r w:rsidR="0031459F" w:rsidRPr="008F2EAD">
        <w:rPr>
          <w:rFonts w:ascii="Arial" w:eastAsia="MS Mincho" w:hAnsi="Arial" w:cs="Arial"/>
          <w:sz w:val="24"/>
          <w:szCs w:val="24"/>
          <w:lang w:val="es-ES" w:eastAsia="de-DE"/>
        </w:rPr>
        <w:t xml:space="preserve"> </w:t>
      </w:r>
      <w:r w:rsidR="00310A29" w:rsidRPr="008F2EAD">
        <w:rPr>
          <w:rFonts w:ascii="Arial" w:eastAsia="MS Mincho" w:hAnsi="Arial" w:cs="Arial"/>
          <w:sz w:val="24"/>
          <w:szCs w:val="24"/>
          <w:lang w:val="es-ES" w:eastAsia="de-DE"/>
        </w:rPr>
        <w:t>c</w:t>
      </w:r>
      <w:r w:rsidR="0031459F" w:rsidRPr="008F2EAD">
        <w:rPr>
          <w:rFonts w:ascii="Arial" w:eastAsia="MS Mincho" w:hAnsi="Arial" w:cs="Arial"/>
          <w:sz w:val="24"/>
          <w:szCs w:val="24"/>
          <w:lang w:val="es-ES" w:eastAsia="de-DE"/>
        </w:rPr>
        <w:t xml:space="preserve">) </w:t>
      </w:r>
      <w:r w:rsidR="00A11A7A" w:rsidRPr="008F2EAD">
        <w:rPr>
          <w:rFonts w:ascii="Arial" w:eastAsia="MS Mincho" w:hAnsi="Arial" w:cs="Arial"/>
          <w:sz w:val="24"/>
          <w:szCs w:val="24"/>
          <w:lang w:val="es-ES" w:eastAsia="de-DE"/>
        </w:rPr>
        <w:t xml:space="preserve">del apartado 3 </w:t>
      </w:r>
      <w:r w:rsidR="00310A29" w:rsidRPr="008F2EAD">
        <w:rPr>
          <w:rFonts w:ascii="Arial" w:eastAsia="MS Mincho" w:hAnsi="Arial" w:cs="Arial"/>
          <w:sz w:val="24"/>
          <w:szCs w:val="24"/>
          <w:lang w:val="es-ES" w:eastAsia="de-DE"/>
        </w:rPr>
        <w:t xml:space="preserve">y el apartado 4 del artículo 42, </w:t>
      </w:r>
      <w:r w:rsidR="0031459F" w:rsidRPr="008F2EAD">
        <w:rPr>
          <w:rFonts w:ascii="Arial" w:eastAsia="MS Mincho" w:hAnsi="Arial" w:cs="Arial"/>
          <w:sz w:val="24"/>
          <w:szCs w:val="24"/>
          <w:lang w:val="es-ES" w:eastAsia="de-DE"/>
        </w:rPr>
        <w:t>queda</w:t>
      </w:r>
      <w:r w:rsidR="00310A29" w:rsidRPr="008F2EAD">
        <w:rPr>
          <w:rFonts w:ascii="Arial" w:eastAsia="MS Mincho" w:hAnsi="Arial" w:cs="Arial"/>
          <w:sz w:val="24"/>
          <w:szCs w:val="24"/>
          <w:lang w:val="es-ES" w:eastAsia="de-DE"/>
        </w:rPr>
        <w:t>n</w:t>
      </w:r>
      <w:r w:rsidR="0031459F" w:rsidRPr="008F2EAD">
        <w:rPr>
          <w:rFonts w:ascii="Arial" w:eastAsia="MS Mincho" w:hAnsi="Arial" w:cs="Arial"/>
          <w:sz w:val="24"/>
          <w:szCs w:val="24"/>
          <w:lang w:val="es-ES" w:eastAsia="de-DE"/>
        </w:rPr>
        <w:t xml:space="preserve"> redactado</w:t>
      </w:r>
      <w:r w:rsidR="00310A29" w:rsidRPr="008F2EAD">
        <w:rPr>
          <w:rFonts w:ascii="Arial" w:eastAsia="MS Mincho" w:hAnsi="Arial" w:cs="Arial"/>
          <w:sz w:val="24"/>
          <w:szCs w:val="24"/>
          <w:lang w:val="es-ES" w:eastAsia="de-DE"/>
        </w:rPr>
        <w:t>s</w:t>
      </w:r>
      <w:r w:rsidR="0031459F" w:rsidRPr="008F2EAD">
        <w:rPr>
          <w:rFonts w:ascii="Arial" w:eastAsia="MS Mincho" w:hAnsi="Arial" w:cs="Arial"/>
          <w:sz w:val="24"/>
          <w:szCs w:val="24"/>
          <w:lang w:val="es-ES" w:eastAsia="de-DE"/>
        </w:rPr>
        <w:t xml:space="preserve"> como sigue:</w:t>
      </w:r>
    </w:p>
    <w:p w14:paraId="617FDE28" w14:textId="77777777" w:rsidR="0031459F" w:rsidRPr="008F2EAD" w:rsidRDefault="0031459F" w:rsidP="00310A29">
      <w:pPr>
        <w:ind w:firstLine="709"/>
        <w:jc w:val="both"/>
        <w:rPr>
          <w:rFonts w:ascii="Arial" w:eastAsia="MS Mincho" w:hAnsi="Arial" w:cs="Arial"/>
          <w:sz w:val="24"/>
          <w:szCs w:val="24"/>
          <w:lang w:val="es-ES" w:eastAsia="de-DE"/>
        </w:rPr>
      </w:pPr>
    </w:p>
    <w:p w14:paraId="4732C77C" w14:textId="77777777" w:rsidR="008927DD" w:rsidRPr="008F2EAD" w:rsidRDefault="00310A29" w:rsidP="00A11A7A">
      <w:pPr>
        <w:widowControl w:val="0"/>
        <w:tabs>
          <w:tab w:val="left" w:pos="1668"/>
        </w:tabs>
        <w:autoSpaceDE w:val="0"/>
        <w:autoSpaceDN w:val="0"/>
        <w:spacing w:line="238" w:lineRule="exact"/>
        <w:ind w:firstLine="709"/>
        <w:jc w:val="both"/>
        <w:rPr>
          <w:rFonts w:ascii="Arial" w:hAnsi="Arial" w:cs="Arial"/>
          <w:sz w:val="24"/>
          <w:szCs w:val="24"/>
        </w:rPr>
      </w:pPr>
      <w:r w:rsidRPr="008F2EAD">
        <w:rPr>
          <w:rFonts w:ascii="Arial" w:hAnsi="Arial" w:cs="Arial"/>
          <w:sz w:val="24"/>
          <w:szCs w:val="24"/>
        </w:rPr>
        <w:t xml:space="preserve">«c) Se permitirá el establecimiento de cubiertas vegetales, en calles </w:t>
      </w:r>
      <w:r w:rsidRPr="008F2EAD">
        <w:rPr>
          <w:rFonts w:ascii="Arial" w:hAnsi="Arial" w:cs="Arial"/>
          <w:spacing w:val="-2"/>
          <w:sz w:val="24"/>
          <w:szCs w:val="24"/>
        </w:rPr>
        <w:t xml:space="preserve">alternas, </w:t>
      </w:r>
      <w:r w:rsidRPr="008F2EAD">
        <w:rPr>
          <w:rFonts w:ascii="Arial" w:hAnsi="Arial" w:cs="Arial"/>
          <w:sz w:val="24"/>
          <w:szCs w:val="24"/>
        </w:rPr>
        <w:t>respetando</w:t>
      </w:r>
      <w:r w:rsidRPr="008F2EAD">
        <w:rPr>
          <w:rFonts w:ascii="Arial" w:hAnsi="Arial" w:cs="Arial"/>
          <w:color w:val="FF0000"/>
          <w:sz w:val="24"/>
          <w:szCs w:val="24"/>
        </w:rPr>
        <w:t>,</w:t>
      </w:r>
      <w:r w:rsidR="00315341" w:rsidRPr="008F2EAD">
        <w:rPr>
          <w:rFonts w:ascii="Aptos" w:hAnsi="Aptos"/>
          <w:color w:val="FF0000"/>
          <w:sz w:val="24"/>
        </w:rPr>
        <w:t xml:space="preserve"> </w:t>
      </w:r>
      <w:r w:rsidRPr="008F2EAD">
        <w:rPr>
          <w:rFonts w:ascii="Arial" w:hAnsi="Arial" w:cs="Arial"/>
          <w:color w:val="FF0000"/>
          <w:sz w:val="24"/>
          <w:szCs w:val="24"/>
        </w:rPr>
        <w:t>en todo caso, lo exigido en el marco de la BCAM 6, tal y como indica el anexo II del RD 1049/2022</w:t>
      </w:r>
      <w:r w:rsidRPr="008F2EAD">
        <w:rPr>
          <w:rFonts w:ascii="Arial" w:hAnsi="Arial" w:cs="Arial"/>
          <w:sz w:val="24"/>
          <w:szCs w:val="24"/>
        </w:rPr>
        <w:t>.</w:t>
      </w:r>
    </w:p>
    <w:p w14:paraId="7C834D76" w14:textId="77777777" w:rsidR="008927DD" w:rsidRPr="008F2EAD" w:rsidRDefault="008927DD" w:rsidP="00A11A7A">
      <w:pPr>
        <w:widowControl w:val="0"/>
        <w:tabs>
          <w:tab w:val="left" w:pos="1668"/>
        </w:tabs>
        <w:autoSpaceDE w:val="0"/>
        <w:autoSpaceDN w:val="0"/>
        <w:spacing w:line="238" w:lineRule="exact"/>
        <w:ind w:firstLine="709"/>
        <w:jc w:val="both"/>
        <w:rPr>
          <w:rFonts w:ascii="Arial" w:hAnsi="Arial" w:cs="Arial"/>
          <w:sz w:val="24"/>
          <w:szCs w:val="24"/>
        </w:rPr>
      </w:pPr>
    </w:p>
    <w:p w14:paraId="0C97EC6E" w14:textId="02C4B9AE" w:rsidR="00793721" w:rsidRPr="008F2EAD" w:rsidRDefault="008927DD" w:rsidP="00A11A7A">
      <w:pPr>
        <w:widowControl w:val="0"/>
        <w:tabs>
          <w:tab w:val="left" w:pos="1668"/>
        </w:tabs>
        <w:autoSpaceDE w:val="0"/>
        <w:autoSpaceDN w:val="0"/>
        <w:spacing w:line="238" w:lineRule="exact"/>
        <w:ind w:firstLine="709"/>
        <w:jc w:val="both"/>
        <w:rPr>
          <w:rFonts w:ascii="Arial" w:hAnsi="Arial" w:cs="Arial"/>
          <w:sz w:val="24"/>
          <w:szCs w:val="24"/>
        </w:rPr>
      </w:pPr>
      <w:r w:rsidRPr="008F2EAD">
        <w:rPr>
          <w:rFonts w:ascii="Arial" w:hAnsi="Arial" w:cs="Arial"/>
          <w:sz w:val="24"/>
          <w:szCs w:val="24"/>
        </w:rPr>
        <w:t>d).</w:t>
      </w:r>
      <w:r w:rsidR="00A11A7A" w:rsidRPr="008F2EAD">
        <w:rPr>
          <w:rFonts w:ascii="Arial" w:hAnsi="Arial" w:cs="Arial"/>
          <w:sz w:val="24"/>
          <w:szCs w:val="24"/>
        </w:rPr>
        <w:t>»</w:t>
      </w:r>
    </w:p>
    <w:p w14:paraId="271F408B" w14:textId="77777777" w:rsidR="00A11A7A" w:rsidRPr="008F2EAD" w:rsidRDefault="00A11A7A" w:rsidP="00A11A7A">
      <w:pPr>
        <w:widowControl w:val="0"/>
        <w:tabs>
          <w:tab w:val="left" w:pos="1668"/>
        </w:tabs>
        <w:autoSpaceDE w:val="0"/>
        <w:autoSpaceDN w:val="0"/>
        <w:spacing w:line="238" w:lineRule="exact"/>
        <w:ind w:firstLine="709"/>
        <w:jc w:val="both"/>
        <w:rPr>
          <w:rFonts w:ascii="Arial" w:hAnsi="Arial" w:cs="Arial"/>
          <w:sz w:val="24"/>
          <w:szCs w:val="24"/>
        </w:rPr>
      </w:pPr>
    </w:p>
    <w:p w14:paraId="3C96DBBA" w14:textId="77777777" w:rsidR="00315341" w:rsidRPr="008F2EAD" w:rsidRDefault="00793721" w:rsidP="00315341">
      <w:pPr>
        <w:widowControl w:val="0"/>
        <w:autoSpaceDE w:val="0"/>
        <w:autoSpaceDN w:val="0"/>
        <w:spacing w:line="238" w:lineRule="exact"/>
        <w:ind w:firstLine="709"/>
        <w:jc w:val="both"/>
        <w:rPr>
          <w:rFonts w:ascii="Arial" w:hAnsi="Arial" w:cs="Arial"/>
          <w:sz w:val="24"/>
          <w:szCs w:val="24"/>
          <w:lang w:val="es-ES"/>
        </w:rPr>
      </w:pPr>
      <w:r w:rsidRPr="008F2EAD">
        <w:rPr>
          <w:rFonts w:ascii="Arial" w:hAnsi="Arial" w:cs="Arial"/>
          <w:sz w:val="24"/>
          <w:szCs w:val="24"/>
          <w:lang w:val="es-ES"/>
        </w:rPr>
        <w:t xml:space="preserve">«4. En el caso de la práctica de cubiertas vegetales, se establece un complemento adicional por llevar a cabo la práctica más de un año consecutivo sobre la misma </w:t>
      </w:r>
      <w:r w:rsidRPr="008F2EAD">
        <w:rPr>
          <w:rFonts w:ascii="Arial" w:hAnsi="Arial" w:cs="Arial"/>
          <w:color w:val="FF0000"/>
          <w:sz w:val="24"/>
          <w:szCs w:val="24"/>
          <w:lang w:val="es-ES"/>
        </w:rPr>
        <w:t>parcela</w:t>
      </w:r>
      <w:r w:rsidR="00315341" w:rsidRPr="008F2EAD">
        <w:rPr>
          <w:rFonts w:ascii="Arial" w:hAnsi="Arial" w:cs="Arial"/>
          <w:color w:val="FF0000"/>
          <w:sz w:val="24"/>
          <w:szCs w:val="24"/>
          <w:lang w:val="es-ES"/>
        </w:rPr>
        <w:t xml:space="preserve"> </w:t>
      </w:r>
      <w:r w:rsidRPr="008F2EAD">
        <w:rPr>
          <w:rFonts w:ascii="Arial" w:hAnsi="Arial" w:cs="Arial"/>
          <w:strike/>
          <w:color w:val="FF0000"/>
          <w:sz w:val="24"/>
          <w:szCs w:val="24"/>
          <w:lang w:val="es-ES"/>
        </w:rPr>
        <w:t>superficie</w:t>
      </w:r>
      <w:r w:rsidRPr="008F2EAD">
        <w:rPr>
          <w:rFonts w:ascii="Arial" w:hAnsi="Arial" w:cs="Arial"/>
          <w:sz w:val="24"/>
          <w:szCs w:val="24"/>
          <w:lang w:val="es-ES"/>
        </w:rPr>
        <w:t>, con el objetivo de favorecer la retención del carbono en el suelo y evitar la emisión de parte de ese carbono a la atmósfera.</w:t>
      </w:r>
    </w:p>
    <w:p w14:paraId="0D5F6EA3" w14:textId="77777777" w:rsidR="00315341" w:rsidRPr="008F2EAD" w:rsidRDefault="00315341" w:rsidP="00315341">
      <w:pPr>
        <w:pStyle w:val="Textonotapie"/>
        <w:tabs>
          <w:tab w:val="left" w:pos="1021"/>
          <w:tab w:val="left" w:pos="8080"/>
        </w:tabs>
        <w:ind w:firstLine="709"/>
        <w:jc w:val="both"/>
        <w:rPr>
          <w:rFonts w:ascii="Arial" w:hAnsi="Arial" w:cs="Arial"/>
          <w:sz w:val="24"/>
        </w:rPr>
      </w:pPr>
      <w:r w:rsidRPr="008F2EAD">
        <w:rPr>
          <w:rFonts w:ascii="Arial" w:hAnsi="Arial" w:cs="Arial"/>
          <w:sz w:val="24"/>
        </w:rPr>
        <w:t>El complemento tendrá una cuantía fija de 25 euros por hectárea en la que se lleve a cabo la práctica más de un año que se sumará al importe del ayuda calculado para cada tramo de pendiente de esta práctica de cubiertas vegetales en virtud del artículo 26.</w:t>
      </w:r>
    </w:p>
    <w:p w14:paraId="7DE1A976" w14:textId="01DC1475" w:rsidR="00793721" w:rsidRPr="008F2EAD" w:rsidRDefault="00315341" w:rsidP="00315341">
      <w:pPr>
        <w:pStyle w:val="Textonotapie"/>
        <w:tabs>
          <w:tab w:val="left" w:pos="1021"/>
          <w:tab w:val="left" w:pos="8080"/>
        </w:tabs>
        <w:ind w:firstLine="709"/>
        <w:jc w:val="both"/>
        <w:rPr>
          <w:rFonts w:ascii="Arial" w:hAnsi="Arial" w:cs="Arial"/>
          <w:sz w:val="24"/>
        </w:rPr>
      </w:pPr>
      <w:r w:rsidRPr="008F2EAD">
        <w:rPr>
          <w:rFonts w:ascii="Arial" w:hAnsi="Arial" w:cs="Arial"/>
          <w:sz w:val="24"/>
        </w:rPr>
        <w:t xml:space="preserve">Para la campaña 2023, y en los casos de agricultores que soliciten la ayuda por primera vez en las campañas siguientes, o de agricultores que, habiendo solicitado esta ayuda previamente, incorporen nuevas parcelas en años siguientes, el pago de este complemento quedará condicionado al compromiso de los beneficiarios de realizar la misma práctica en las mismas parcelas en la campaña siguiente. A tal fin, el beneficiario indicará en la solicitud única las parcelas sobre las que se compromete. En el caso de no cumplir con los compromisos adquiridos en el año siguiente de aplicación, se les detraerá la cuantía de dicho complemento. Para el resto de los casos, el pago del complemento para cada hectárea quedará condicionado a la comprobación de haber realizado la misma práctica en la misma </w:t>
      </w:r>
      <w:r w:rsidRPr="008F2EAD">
        <w:rPr>
          <w:rFonts w:ascii="Arial" w:hAnsi="Arial" w:cs="Arial"/>
          <w:strike/>
          <w:color w:val="FF0000"/>
          <w:sz w:val="24"/>
        </w:rPr>
        <w:t>hectárea</w:t>
      </w:r>
      <w:r w:rsidRPr="008F2EAD">
        <w:rPr>
          <w:rFonts w:ascii="Arial" w:hAnsi="Arial" w:cs="Arial"/>
          <w:sz w:val="24"/>
        </w:rPr>
        <w:t> </w:t>
      </w:r>
      <w:r w:rsidRPr="008F2EAD">
        <w:rPr>
          <w:rFonts w:ascii="Arial" w:hAnsi="Arial" w:cs="Arial"/>
          <w:color w:val="FF0000"/>
          <w:sz w:val="24"/>
        </w:rPr>
        <w:t>parcela</w:t>
      </w:r>
      <w:r w:rsidRPr="008F2EAD">
        <w:rPr>
          <w:rFonts w:ascii="Arial" w:hAnsi="Arial" w:cs="Arial"/>
          <w:sz w:val="24"/>
        </w:rPr>
        <w:t xml:space="preserve"> en la campaña anterior.</w:t>
      </w:r>
      <w:r w:rsidR="00793721" w:rsidRPr="008F2EAD">
        <w:rPr>
          <w:rFonts w:ascii="Arial" w:hAnsi="Arial" w:cs="Arial"/>
          <w:sz w:val="24"/>
          <w:szCs w:val="24"/>
        </w:rPr>
        <w:t>»</w:t>
      </w:r>
    </w:p>
    <w:p w14:paraId="71D13F4F" w14:textId="77777777" w:rsidR="0031459F" w:rsidRPr="008F2EAD" w:rsidRDefault="0031459F" w:rsidP="00310A29">
      <w:pPr>
        <w:ind w:left="709"/>
        <w:jc w:val="both"/>
        <w:rPr>
          <w:rFonts w:ascii="Arial" w:eastAsia="MS Mincho" w:hAnsi="Arial" w:cs="Arial"/>
          <w:sz w:val="24"/>
          <w:szCs w:val="24"/>
          <w:lang w:val="es-ES" w:eastAsia="de-DE"/>
        </w:rPr>
      </w:pPr>
    </w:p>
    <w:p w14:paraId="2BA87CE8" w14:textId="6D9630B2" w:rsidR="00AE14DF" w:rsidRPr="008F2EAD" w:rsidRDefault="00315341" w:rsidP="00AE14DF">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Siete</w:t>
      </w:r>
      <w:r w:rsidR="000A086B" w:rsidRPr="008F2EAD">
        <w:rPr>
          <w:rFonts w:ascii="Arial" w:eastAsia="MS Mincho" w:hAnsi="Arial" w:cs="Arial"/>
          <w:sz w:val="24"/>
          <w:szCs w:val="24"/>
          <w:lang w:val="es-ES" w:eastAsia="de-DE"/>
        </w:rPr>
        <w:t xml:space="preserve">. </w:t>
      </w:r>
      <w:r w:rsidR="00AE14DF" w:rsidRPr="008F2EAD">
        <w:rPr>
          <w:rFonts w:ascii="Arial" w:eastAsia="MS Mincho" w:hAnsi="Arial" w:cs="Arial"/>
          <w:sz w:val="24"/>
          <w:szCs w:val="24"/>
          <w:lang w:val="es-ES" w:eastAsia="de-DE"/>
        </w:rPr>
        <w:t>La letra b) del apartado 4 del artículo 43, queda redactada como sigue:</w:t>
      </w:r>
    </w:p>
    <w:p w14:paraId="2AEB9FF2" w14:textId="79CC8B52" w:rsidR="002E59A6" w:rsidRPr="008F2EAD" w:rsidRDefault="002E59A6" w:rsidP="00AE14DF">
      <w:pPr>
        <w:ind w:firstLine="709"/>
        <w:jc w:val="both"/>
        <w:rPr>
          <w:rFonts w:ascii="Arial" w:eastAsia="MS Mincho" w:hAnsi="Arial" w:cs="Arial"/>
          <w:sz w:val="24"/>
          <w:szCs w:val="24"/>
          <w:lang w:val="es-ES" w:eastAsia="de-DE"/>
        </w:rPr>
      </w:pPr>
    </w:p>
    <w:p w14:paraId="6C1E7907" w14:textId="1B7E5FED" w:rsidR="002E59A6" w:rsidRPr="008F2EAD" w:rsidRDefault="002E59A6" w:rsidP="00AE14DF">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00AE14DF" w:rsidRPr="008F2EAD">
        <w:t xml:space="preserve"> </w:t>
      </w:r>
      <w:r w:rsidR="00AE14DF" w:rsidRPr="008F2EAD">
        <w:rPr>
          <w:rFonts w:ascii="Arial" w:eastAsia="MS Mincho" w:hAnsi="Arial" w:cs="Arial"/>
          <w:sz w:val="24"/>
          <w:szCs w:val="24"/>
          <w:lang w:val="es-ES" w:eastAsia="de-DE"/>
        </w:rPr>
        <w:t xml:space="preserve">b) Se permitirá el establecimiento de cubiertas inertes, en calles alternas </w:t>
      </w:r>
      <w:r w:rsidR="00AE14DF" w:rsidRPr="008F2EAD">
        <w:rPr>
          <w:rFonts w:ascii="Arial" w:eastAsia="MS Mincho" w:hAnsi="Arial" w:cs="Arial"/>
          <w:color w:val="FF0000"/>
          <w:sz w:val="24"/>
          <w:szCs w:val="24"/>
          <w:lang w:val="es-ES" w:eastAsia="de-DE"/>
        </w:rPr>
        <w:t>respetando, en todo caso, lo exigido en el marco de la BCAM 6, tal y como indica el anexo II del Real Decreto 1049/2022, de 27 de diciembre</w:t>
      </w:r>
      <w:r w:rsidR="00AE14DF" w:rsidRPr="008F2EAD">
        <w:rPr>
          <w:rFonts w:ascii="Arial" w:eastAsia="MS Mincho" w:hAnsi="Arial" w:cs="Arial"/>
          <w:sz w:val="24"/>
          <w:szCs w:val="24"/>
          <w:lang w:val="es-ES" w:eastAsia="de-DE"/>
        </w:rPr>
        <w:t>.»</w:t>
      </w:r>
    </w:p>
    <w:p w14:paraId="6815FFA5" w14:textId="77777777" w:rsidR="002E59A6" w:rsidRPr="008F2EAD" w:rsidRDefault="002E59A6" w:rsidP="002E59A6">
      <w:pPr>
        <w:ind w:firstLine="709"/>
        <w:jc w:val="both"/>
        <w:rPr>
          <w:rFonts w:ascii="Arial" w:eastAsia="MS Mincho" w:hAnsi="Arial" w:cs="Arial"/>
          <w:sz w:val="24"/>
          <w:szCs w:val="24"/>
          <w:lang w:val="es-ES" w:eastAsia="de-DE"/>
        </w:rPr>
      </w:pPr>
    </w:p>
    <w:p w14:paraId="42B277B8" w14:textId="52CFEF9D"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Ocho</w:t>
      </w:r>
      <w:r w:rsidR="00D56425" w:rsidRPr="008F2EAD">
        <w:rPr>
          <w:rFonts w:ascii="Arial" w:eastAsia="MS Mincho" w:hAnsi="Arial" w:cs="Arial"/>
          <w:sz w:val="24"/>
          <w:szCs w:val="24"/>
          <w:lang w:val="es-ES" w:eastAsia="de-DE"/>
        </w:rPr>
        <w:t xml:space="preserve">. </w:t>
      </w:r>
      <w:r w:rsidRPr="008F2EAD">
        <w:rPr>
          <w:rFonts w:ascii="Arial" w:eastAsia="MS Mincho" w:hAnsi="Arial" w:cs="Arial"/>
          <w:sz w:val="24"/>
          <w:szCs w:val="24"/>
          <w:lang w:val="es-ES" w:eastAsia="de-DE"/>
        </w:rPr>
        <w:t>El apartado 4 del artículo 44 queda redactado como sigue:</w:t>
      </w:r>
    </w:p>
    <w:p w14:paraId="53A7B70B" w14:textId="77777777" w:rsidR="0067361E" w:rsidRPr="008F2EAD" w:rsidRDefault="0067361E" w:rsidP="0067361E">
      <w:pPr>
        <w:ind w:firstLine="709"/>
        <w:jc w:val="both"/>
        <w:rPr>
          <w:rFonts w:ascii="Arial" w:eastAsia="MS Mincho" w:hAnsi="Arial" w:cs="Arial"/>
          <w:sz w:val="24"/>
          <w:szCs w:val="24"/>
          <w:lang w:val="es-ES" w:eastAsia="de-DE"/>
        </w:rPr>
      </w:pPr>
    </w:p>
    <w:p w14:paraId="6425FBBB" w14:textId="047E5B86"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«4. Se tendrá que contar con una superficie de espacios de biodiversidad equivalente al:</w:t>
      </w:r>
    </w:p>
    <w:p w14:paraId="38C7F9A0" w14:textId="77777777" w:rsidR="0067361E" w:rsidRPr="008F2EAD" w:rsidRDefault="0067361E" w:rsidP="0067361E">
      <w:pPr>
        <w:ind w:firstLine="709"/>
        <w:jc w:val="both"/>
        <w:rPr>
          <w:rFonts w:ascii="Arial" w:eastAsia="MS Mincho" w:hAnsi="Arial" w:cs="Arial"/>
          <w:sz w:val="24"/>
          <w:szCs w:val="24"/>
          <w:lang w:val="es-ES" w:eastAsia="de-DE"/>
        </w:rPr>
      </w:pPr>
    </w:p>
    <w:p w14:paraId="203733DD" w14:textId="0E283D65"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a) En tierras de cultivo:</w:t>
      </w:r>
    </w:p>
    <w:p w14:paraId="00CD7397" w14:textId="6AC02FDC"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i) 7 % de la superficie de secano declarada bajo este </w:t>
      </w:r>
      <w:proofErr w:type="spellStart"/>
      <w:r w:rsidRPr="008F2EAD">
        <w:rPr>
          <w:rFonts w:ascii="Arial" w:eastAsia="MS Mincho" w:hAnsi="Arial" w:cs="Arial"/>
          <w:sz w:val="24"/>
          <w:szCs w:val="24"/>
          <w:lang w:val="es-ES" w:eastAsia="de-DE"/>
        </w:rPr>
        <w:t>ecorrégimen</w:t>
      </w:r>
      <w:proofErr w:type="spellEnd"/>
      <w:r w:rsidRPr="008F2EAD">
        <w:rPr>
          <w:rFonts w:ascii="Arial" w:eastAsia="MS Mincho" w:hAnsi="Arial" w:cs="Arial"/>
          <w:sz w:val="24"/>
          <w:szCs w:val="24"/>
          <w:lang w:val="es-ES" w:eastAsia="de-DE"/>
        </w:rPr>
        <w:t>.</w:t>
      </w:r>
    </w:p>
    <w:p w14:paraId="64D81436" w14:textId="11D0A070" w:rsidR="0067361E" w:rsidRPr="008F2EAD" w:rsidRDefault="0067361E" w:rsidP="0067361E">
      <w:pPr>
        <w:ind w:firstLine="709"/>
        <w:jc w:val="both"/>
        <w:rPr>
          <w:rFonts w:ascii="Arial" w:eastAsia="MS Mincho" w:hAnsi="Arial" w:cs="Arial"/>
          <w:sz w:val="24"/>
          <w:szCs w:val="24"/>
          <w:lang w:val="es-ES" w:eastAsia="de-DE"/>
        </w:rPr>
      </w:pPr>
      <w:proofErr w:type="spellStart"/>
      <w:r w:rsidRPr="008F2EAD">
        <w:rPr>
          <w:rFonts w:ascii="Arial" w:eastAsia="MS Mincho" w:hAnsi="Arial" w:cs="Arial"/>
          <w:sz w:val="24"/>
          <w:szCs w:val="24"/>
          <w:lang w:val="es-ES" w:eastAsia="de-DE"/>
        </w:rPr>
        <w:t>ii</w:t>
      </w:r>
      <w:proofErr w:type="spellEnd"/>
      <w:r w:rsidRPr="008F2EAD">
        <w:rPr>
          <w:rFonts w:ascii="Arial" w:eastAsia="MS Mincho" w:hAnsi="Arial" w:cs="Arial"/>
          <w:sz w:val="24"/>
          <w:szCs w:val="24"/>
          <w:lang w:val="es-ES" w:eastAsia="de-DE"/>
        </w:rPr>
        <w:t xml:space="preserve">) 4 % de la superficie de regadío declarada bajo este </w:t>
      </w:r>
      <w:proofErr w:type="spellStart"/>
      <w:r w:rsidRPr="008F2EAD">
        <w:rPr>
          <w:rFonts w:ascii="Arial" w:eastAsia="MS Mincho" w:hAnsi="Arial" w:cs="Arial"/>
          <w:sz w:val="24"/>
          <w:szCs w:val="24"/>
          <w:lang w:val="es-ES" w:eastAsia="de-DE"/>
        </w:rPr>
        <w:t>ecorrégimen</w:t>
      </w:r>
      <w:proofErr w:type="spellEnd"/>
      <w:r w:rsidRPr="008F2EAD">
        <w:rPr>
          <w:rFonts w:ascii="Arial" w:eastAsia="MS Mincho" w:hAnsi="Arial" w:cs="Arial"/>
          <w:sz w:val="24"/>
          <w:szCs w:val="24"/>
          <w:lang w:val="es-ES" w:eastAsia="de-DE"/>
        </w:rPr>
        <w:t>.</w:t>
      </w:r>
    </w:p>
    <w:p w14:paraId="78055803" w14:textId="77777777" w:rsidR="0067361E" w:rsidRPr="008F2EAD" w:rsidRDefault="0067361E" w:rsidP="0067361E">
      <w:pPr>
        <w:ind w:firstLine="709"/>
        <w:jc w:val="both"/>
        <w:rPr>
          <w:rFonts w:ascii="Arial" w:eastAsia="MS Mincho" w:hAnsi="Arial" w:cs="Arial"/>
          <w:sz w:val="24"/>
          <w:szCs w:val="24"/>
          <w:lang w:val="es-ES" w:eastAsia="de-DE"/>
        </w:rPr>
      </w:pPr>
    </w:p>
    <w:p w14:paraId="508C49D6" w14:textId="3A916CBD"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b) En cultivos permanentes el 4 % de la superficie declarada bajo este </w:t>
      </w:r>
      <w:proofErr w:type="spellStart"/>
      <w:r w:rsidRPr="008F2EAD">
        <w:rPr>
          <w:rFonts w:ascii="Arial" w:eastAsia="MS Mincho" w:hAnsi="Arial" w:cs="Arial"/>
          <w:sz w:val="24"/>
          <w:szCs w:val="24"/>
          <w:lang w:val="es-ES" w:eastAsia="de-DE"/>
        </w:rPr>
        <w:t>ecorrégimen</w:t>
      </w:r>
      <w:proofErr w:type="spellEnd"/>
      <w:r w:rsidRPr="008F2EAD">
        <w:rPr>
          <w:rFonts w:ascii="Arial" w:eastAsia="MS Mincho" w:hAnsi="Arial" w:cs="Arial"/>
          <w:sz w:val="24"/>
          <w:szCs w:val="24"/>
          <w:lang w:val="es-ES" w:eastAsia="de-DE"/>
        </w:rPr>
        <w:t>.</w:t>
      </w:r>
    </w:p>
    <w:p w14:paraId="30F98377" w14:textId="77777777" w:rsidR="0067361E" w:rsidRPr="008F2EAD" w:rsidRDefault="0067361E" w:rsidP="0067361E">
      <w:pPr>
        <w:jc w:val="both"/>
        <w:rPr>
          <w:rFonts w:ascii="Arial" w:eastAsia="MS Mincho" w:hAnsi="Arial" w:cs="Arial"/>
          <w:sz w:val="24"/>
          <w:szCs w:val="24"/>
          <w:lang w:val="es-ES" w:eastAsia="de-DE"/>
        </w:rPr>
      </w:pPr>
    </w:p>
    <w:p w14:paraId="6F353535" w14:textId="77777777" w:rsidR="0067361E" w:rsidRPr="008F2EAD" w:rsidRDefault="0067361E" w:rsidP="0067361E">
      <w:pPr>
        <w:ind w:firstLine="709"/>
        <w:jc w:val="both"/>
        <w:rPr>
          <w:rFonts w:ascii="Arial" w:eastAsia="MS Mincho" w:hAnsi="Arial" w:cs="Arial"/>
          <w:color w:val="FF0000"/>
          <w:sz w:val="24"/>
          <w:szCs w:val="24"/>
          <w:lang w:val="es-ES" w:eastAsia="de-DE"/>
        </w:rPr>
      </w:pPr>
      <w:r w:rsidRPr="008F2EAD">
        <w:rPr>
          <w:rFonts w:ascii="Arial" w:eastAsia="MS Mincho" w:hAnsi="Arial" w:cs="Arial"/>
          <w:color w:val="FF0000"/>
          <w:sz w:val="24"/>
          <w:szCs w:val="24"/>
          <w:lang w:val="es-ES" w:eastAsia="de-DE"/>
        </w:rPr>
        <w:t>No obstante, en el caso de explotaciones mixtas en las que se cuente con al menos dos de las siguientes tipologías de tierra: tierras de cultivo de regadío, tierras de cultivo de secano o cultivos permanentes, alternativamente, podrá cumplirse con el requisito de establecimiento de espacios de biodiversidad a través de un porcentaje del 7%, respecto al total de la superficie declarada, a distribuir en cualquiera de las tipologías de tierra.</w:t>
      </w:r>
    </w:p>
    <w:p w14:paraId="67472F4F" w14:textId="77777777" w:rsidR="0067361E" w:rsidRPr="008F2EAD" w:rsidRDefault="0067361E" w:rsidP="0067361E">
      <w:pPr>
        <w:ind w:firstLine="709"/>
        <w:jc w:val="both"/>
        <w:rPr>
          <w:rFonts w:ascii="Arial" w:eastAsia="MS Mincho" w:hAnsi="Arial" w:cs="Arial"/>
          <w:sz w:val="24"/>
          <w:szCs w:val="24"/>
          <w:lang w:val="es-ES" w:eastAsia="de-DE"/>
        </w:rPr>
      </w:pPr>
    </w:p>
    <w:p w14:paraId="30EEC9AF" w14:textId="7E89CAA4"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En el caso de que sobre una misma superficie coexistan dos elementos de biodiversidad diferentes, a efectos del cómputo del porcentaje, se tomará en consideración aquel que arroje una mayor superficie equivalente tras aplicar los factores de conversión y ponderación a los que se hace referencia en el apartado 6.»</w:t>
      </w:r>
    </w:p>
    <w:p w14:paraId="41FDDA74" w14:textId="77777777" w:rsidR="0067361E" w:rsidRPr="008F2EAD" w:rsidRDefault="0067361E" w:rsidP="000A086B">
      <w:pPr>
        <w:ind w:firstLine="709"/>
        <w:jc w:val="both"/>
        <w:rPr>
          <w:rFonts w:ascii="Arial" w:eastAsia="MS Mincho" w:hAnsi="Arial" w:cs="Arial"/>
          <w:sz w:val="24"/>
          <w:szCs w:val="24"/>
          <w:lang w:val="es-ES" w:eastAsia="de-DE"/>
        </w:rPr>
      </w:pPr>
    </w:p>
    <w:p w14:paraId="01B72F18" w14:textId="05362F8B" w:rsidR="000A086B" w:rsidRPr="008F2EAD" w:rsidRDefault="0067361E" w:rsidP="000A086B">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Nueve. </w:t>
      </w:r>
      <w:r w:rsidR="007614D2" w:rsidRPr="008F2EAD">
        <w:rPr>
          <w:rFonts w:ascii="Arial" w:eastAsia="MS Mincho" w:hAnsi="Arial" w:cs="Arial"/>
          <w:sz w:val="24"/>
          <w:szCs w:val="24"/>
          <w:lang w:val="es-ES" w:eastAsia="de-DE"/>
        </w:rPr>
        <w:t xml:space="preserve">Se incorpora un nuevo apartado 7 en </w:t>
      </w:r>
      <w:r w:rsidR="000A086B" w:rsidRPr="008F2EAD">
        <w:rPr>
          <w:rFonts w:ascii="Arial" w:eastAsia="MS Mincho" w:hAnsi="Arial" w:cs="Arial"/>
          <w:sz w:val="24"/>
          <w:szCs w:val="24"/>
          <w:lang w:val="es-ES" w:eastAsia="de-DE"/>
        </w:rPr>
        <w:t xml:space="preserve">el artículo </w:t>
      </w:r>
      <w:r w:rsidR="007614D2" w:rsidRPr="008F2EAD">
        <w:rPr>
          <w:rFonts w:ascii="Arial" w:eastAsia="MS Mincho" w:hAnsi="Arial" w:cs="Arial"/>
          <w:sz w:val="24"/>
          <w:szCs w:val="24"/>
          <w:lang w:val="es-ES" w:eastAsia="de-DE"/>
        </w:rPr>
        <w:t>46</w:t>
      </w:r>
      <w:r w:rsidR="000A086B" w:rsidRPr="008F2EAD">
        <w:rPr>
          <w:rFonts w:ascii="Arial" w:eastAsia="MS Mincho" w:hAnsi="Arial" w:cs="Arial"/>
          <w:sz w:val="24"/>
          <w:szCs w:val="24"/>
          <w:lang w:val="es-ES" w:eastAsia="de-DE"/>
        </w:rPr>
        <w:t xml:space="preserve"> </w:t>
      </w:r>
      <w:r w:rsidR="007614D2" w:rsidRPr="008F2EAD">
        <w:rPr>
          <w:rFonts w:ascii="Arial" w:eastAsia="MS Mincho" w:hAnsi="Arial" w:cs="Arial"/>
          <w:sz w:val="24"/>
          <w:szCs w:val="24"/>
          <w:lang w:val="es-ES" w:eastAsia="de-DE"/>
        </w:rPr>
        <w:t>con el siguiente contenido</w:t>
      </w:r>
      <w:r w:rsidR="000A086B" w:rsidRPr="008F2EAD">
        <w:rPr>
          <w:rFonts w:ascii="Arial" w:eastAsia="MS Mincho" w:hAnsi="Arial" w:cs="Arial"/>
          <w:sz w:val="24"/>
          <w:szCs w:val="24"/>
          <w:lang w:val="es-ES" w:eastAsia="de-DE"/>
        </w:rPr>
        <w:t>:</w:t>
      </w:r>
    </w:p>
    <w:p w14:paraId="75545AD9" w14:textId="77777777" w:rsidR="000A086B" w:rsidRPr="008F2EAD" w:rsidRDefault="000A086B" w:rsidP="0031459F">
      <w:pPr>
        <w:ind w:firstLine="709"/>
        <w:jc w:val="both"/>
        <w:rPr>
          <w:rFonts w:ascii="Arial" w:eastAsia="MS Mincho" w:hAnsi="Arial" w:cs="Arial"/>
          <w:sz w:val="24"/>
          <w:szCs w:val="24"/>
          <w:lang w:val="es-ES" w:eastAsia="de-DE"/>
        </w:rPr>
      </w:pPr>
    </w:p>
    <w:p w14:paraId="7A45A16D" w14:textId="4EF4CECF" w:rsidR="0031459F" w:rsidRPr="008F2EAD" w:rsidRDefault="007614D2" w:rsidP="007614D2">
      <w:pPr>
        <w:ind w:firstLine="709"/>
        <w:jc w:val="both"/>
        <w:rPr>
          <w:rFonts w:ascii="Arial" w:eastAsia="MS Mincho" w:hAnsi="Arial" w:cs="Arial"/>
          <w:sz w:val="24"/>
          <w:szCs w:val="24"/>
          <w:lang w:val="es-ES" w:eastAsia="de-DE"/>
        </w:rPr>
      </w:pPr>
      <w:r w:rsidRPr="008F2EAD">
        <w:rPr>
          <w:rFonts w:ascii="Arial" w:hAnsi="Arial" w:cs="Arial"/>
          <w:sz w:val="24"/>
          <w:szCs w:val="24"/>
        </w:rPr>
        <w:t>«</w:t>
      </w:r>
      <w:r w:rsidRPr="008F2EAD">
        <w:rPr>
          <w:rFonts w:ascii="Arial" w:hAnsi="Arial" w:cs="Arial"/>
          <w:color w:val="FF0000"/>
          <w:sz w:val="24"/>
          <w:szCs w:val="24"/>
        </w:rPr>
        <w:t>7. A los efectos de estas ayudas, no tendrán consideración de superficies subvencionables los espacios de biodiversidad descritos en el artículo 44.2, letras b, c, d y e</w:t>
      </w:r>
      <w:r w:rsidR="000A086B" w:rsidRPr="008F2EAD">
        <w:rPr>
          <w:rFonts w:ascii="Arial" w:eastAsia="MS Mincho" w:hAnsi="Arial" w:cs="Arial"/>
          <w:sz w:val="24"/>
          <w:szCs w:val="24"/>
          <w:lang w:val="es-ES" w:eastAsia="de-DE"/>
        </w:rPr>
        <w:t>.»</w:t>
      </w:r>
    </w:p>
    <w:p w14:paraId="38D6423F" w14:textId="77777777" w:rsidR="0031459F" w:rsidRPr="008F2EAD" w:rsidRDefault="0031459F" w:rsidP="0031459F">
      <w:pPr>
        <w:ind w:firstLine="709"/>
        <w:jc w:val="both"/>
        <w:rPr>
          <w:rFonts w:ascii="Arial" w:eastAsia="MS Mincho" w:hAnsi="Arial" w:cs="Arial"/>
          <w:sz w:val="24"/>
          <w:szCs w:val="24"/>
          <w:lang w:val="es-ES" w:eastAsia="de-DE"/>
        </w:rPr>
      </w:pPr>
    </w:p>
    <w:p w14:paraId="0434171B" w14:textId="0062C22D" w:rsidR="007614D2" w:rsidRPr="008F2EAD" w:rsidRDefault="0067361E" w:rsidP="007614D2">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Diez</w:t>
      </w:r>
      <w:r w:rsidR="00585A8B" w:rsidRPr="008F2EAD">
        <w:rPr>
          <w:rFonts w:ascii="Arial" w:eastAsia="MS Mincho" w:hAnsi="Arial" w:cs="Arial"/>
          <w:sz w:val="24"/>
          <w:szCs w:val="24"/>
          <w:lang w:val="es-ES" w:eastAsia="de-DE"/>
        </w:rPr>
        <w:t xml:space="preserve">. </w:t>
      </w:r>
      <w:r w:rsidR="007614D2" w:rsidRPr="008F2EAD">
        <w:rPr>
          <w:rFonts w:ascii="Arial" w:eastAsia="MS Mincho" w:hAnsi="Arial" w:cs="Arial"/>
          <w:sz w:val="24"/>
          <w:szCs w:val="24"/>
          <w:lang w:val="es-ES" w:eastAsia="de-DE"/>
        </w:rPr>
        <w:t>Se incorpora una nueva letra h) en el apartado 2 en el artículo 79 con el siguiente contenido:</w:t>
      </w:r>
    </w:p>
    <w:p w14:paraId="2DE21BCB" w14:textId="5D6728D2" w:rsidR="00585A8B" w:rsidRPr="008F2EAD" w:rsidRDefault="00585A8B" w:rsidP="0031459F">
      <w:pPr>
        <w:ind w:firstLine="709"/>
        <w:jc w:val="both"/>
        <w:rPr>
          <w:rFonts w:ascii="Arial" w:eastAsia="MS Mincho" w:hAnsi="Arial" w:cs="Arial"/>
          <w:sz w:val="24"/>
          <w:szCs w:val="24"/>
          <w:lang w:val="es-ES" w:eastAsia="de-DE"/>
        </w:rPr>
      </w:pPr>
    </w:p>
    <w:p w14:paraId="34FF4887" w14:textId="7A0CF576" w:rsidR="00585A8B" w:rsidRPr="008F2EAD" w:rsidRDefault="00585A8B" w:rsidP="0031459F">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007614D2" w:rsidRPr="008F2EAD">
        <w:t xml:space="preserve"> </w:t>
      </w:r>
      <w:r w:rsidR="007614D2" w:rsidRPr="008F2EAD">
        <w:rPr>
          <w:rFonts w:ascii="Arial" w:eastAsia="MS Mincho" w:hAnsi="Arial" w:cs="Arial"/>
          <w:color w:val="FF0000"/>
          <w:sz w:val="24"/>
          <w:szCs w:val="24"/>
          <w:lang w:val="es-ES" w:eastAsia="de-DE"/>
        </w:rPr>
        <w:t>h) Las parcelas serán cultivadas en secano</w:t>
      </w:r>
      <w:r w:rsidRPr="008F2EAD">
        <w:rPr>
          <w:rFonts w:ascii="Arial" w:eastAsia="MS Mincho" w:hAnsi="Arial" w:cs="Arial"/>
          <w:color w:val="FF0000"/>
          <w:sz w:val="24"/>
          <w:szCs w:val="24"/>
          <w:lang w:val="es-ES" w:eastAsia="de-DE"/>
        </w:rPr>
        <w:t>.»</w:t>
      </w:r>
    </w:p>
    <w:p w14:paraId="5FA543B2" w14:textId="77777777" w:rsidR="00EA10F3" w:rsidRPr="008F2EAD" w:rsidRDefault="00EA10F3" w:rsidP="0031459F">
      <w:pPr>
        <w:ind w:firstLine="709"/>
        <w:jc w:val="both"/>
        <w:rPr>
          <w:rFonts w:ascii="Arial" w:eastAsia="MS Mincho" w:hAnsi="Arial" w:cs="Arial"/>
          <w:sz w:val="24"/>
          <w:szCs w:val="24"/>
          <w:lang w:val="es-ES" w:eastAsia="de-DE"/>
        </w:rPr>
      </w:pPr>
    </w:p>
    <w:p w14:paraId="4595247C" w14:textId="0D597138" w:rsidR="00EA10F3" w:rsidRPr="008F2EAD" w:rsidRDefault="00D56425" w:rsidP="00EA10F3">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O</w:t>
      </w:r>
      <w:r w:rsidR="0067361E" w:rsidRPr="008F2EAD">
        <w:rPr>
          <w:rFonts w:ascii="Arial" w:eastAsia="MS Mincho" w:hAnsi="Arial" w:cs="Arial"/>
          <w:sz w:val="24"/>
          <w:szCs w:val="24"/>
          <w:lang w:val="es-ES" w:eastAsia="de-DE"/>
        </w:rPr>
        <w:t>nce</w:t>
      </w:r>
      <w:r w:rsidR="00EA10F3" w:rsidRPr="008F2EAD">
        <w:rPr>
          <w:rFonts w:ascii="Arial" w:eastAsia="MS Mincho" w:hAnsi="Arial" w:cs="Arial"/>
          <w:sz w:val="24"/>
          <w:szCs w:val="24"/>
          <w:lang w:val="es-ES" w:eastAsia="de-DE"/>
        </w:rPr>
        <w:t xml:space="preserve">. El </w:t>
      </w:r>
      <w:r w:rsidR="007614D2" w:rsidRPr="008F2EAD">
        <w:rPr>
          <w:rFonts w:ascii="Arial" w:eastAsia="MS Mincho" w:hAnsi="Arial" w:cs="Arial"/>
          <w:sz w:val="24"/>
          <w:szCs w:val="24"/>
          <w:lang w:val="es-ES" w:eastAsia="de-DE"/>
        </w:rPr>
        <w:t xml:space="preserve">apartado 1 del </w:t>
      </w:r>
      <w:r w:rsidR="00EA10F3" w:rsidRPr="008F2EAD">
        <w:rPr>
          <w:rFonts w:ascii="Arial" w:eastAsia="MS Mincho" w:hAnsi="Arial" w:cs="Arial"/>
          <w:sz w:val="24"/>
          <w:szCs w:val="24"/>
          <w:lang w:val="es-ES" w:eastAsia="de-DE"/>
        </w:rPr>
        <w:t>artículo 1</w:t>
      </w:r>
      <w:r w:rsidR="007614D2" w:rsidRPr="008F2EAD">
        <w:rPr>
          <w:rFonts w:ascii="Arial" w:eastAsia="MS Mincho" w:hAnsi="Arial" w:cs="Arial"/>
          <w:sz w:val="24"/>
          <w:szCs w:val="24"/>
          <w:lang w:val="es-ES" w:eastAsia="de-DE"/>
        </w:rPr>
        <w:t>02</w:t>
      </w:r>
      <w:r w:rsidR="00EA10F3" w:rsidRPr="008F2EAD">
        <w:rPr>
          <w:rFonts w:ascii="Arial" w:eastAsia="MS Mincho" w:hAnsi="Arial" w:cs="Arial"/>
          <w:sz w:val="24"/>
          <w:szCs w:val="24"/>
          <w:lang w:val="es-ES" w:eastAsia="de-DE"/>
        </w:rPr>
        <w:t xml:space="preserve"> queda redactado como sigue:</w:t>
      </w:r>
    </w:p>
    <w:p w14:paraId="737DB725" w14:textId="77777777" w:rsidR="00EA10F3" w:rsidRPr="008F2EAD" w:rsidRDefault="00EA10F3" w:rsidP="0031459F">
      <w:pPr>
        <w:ind w:firstLine="709"/>
        <w:jc w:val="both"/>
        <w:rPr>
          <w:rFonts w:ascii="Arial" w:eastAsia="MS Mincho" w:hAnsi="Arial" w:cs="Arial"/>
          <w:sz w:val="24"/>
          <w:szCs w:val="24"/>
          <w:lang w:val="es-ES" w:eastAsia="de-DE"/>
        </w:rPr>
      </w:pPr>
    </w:p>
    <w:p w14:paraId="04F14408" w14:textId="4326CA96" w:rsidR="00EA10F3" w:rsidRPr="008F2EAD" w:rsidRDefault="00EA10F3" w:rsidP="0031459F">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007614D2" w:rsidRPr="008F2EAD">
        <w:t xml:space="preserve"> </w:t>
      </w:r>
      <w:r w:rsidR="007614D2" w:rsidRPr="008F2EAD">
        <w:rPr>
          <w:rFonts w:ascii="Arial" w:eastAsia="MS Mincho" w:hAnsi="Arial" w:cs="Arial"/>
          <w:sz w:val="24"/>
          <w:szCs w:val="24"/>
          <w:lang w:val="es-ES" w:eastAsia="de-DE"/>
        </w:rPr>
        <w:t xml:space="preserve">1. No podrán optar a esta ayuda los beneficiarios que hayan declarado más de 2 hectáreas subvencionables de pastos permanentes ni aquellos cuyas hectáreas de pastos permanentes declaradas supongan más del 3 % del total de hectáreas </w:t>
      </w:r>
      <w:r w:rsidR="007614D2" w:rsidRPr="008F2EAD">
        <w:rPr>
          <w:rFonts w:ascii="Arial" w:eastAsia="MS Mincho" w:hAnsi="Arial" w:cs="Arial"/>
          <w:strike/>
          <w:color w:val="FF0000"/>
          <w:sz w:val="24"/>
          <w:szCs w:val="24"/>
          <w:lang w:val="es-ES" w:eastAsia="de-DE"/>
        </w:rPr>
        <w:t>subvencionables</w:t>
      </w:r>
      <w:r w:rsidR="007614D2" w:rsidRPr="008F2EAD">
        <w:rPr>
          <w:rFonts w:ascii="Arial" w:eastAsia="MS Mincho" w:hAnsi="Arial" w:cs="Arial"/>
          <w:sz w:val="24"/>
          <w:szCs w:val="24"/>
          <w:lang w:val="es-ES" w:eastAsia="de-DE"/>
        </w:rPr>
        <w:t xml:space="preserve"> declaradas, en la solicitud única de cada campaña.</w:t>
      </w:r>
      <w:r w:rsidRPr="008F2EAD">
        <w:rPr>
          <w:rFonts w:ascii="Arial" w:eastAsia="MS Mincho" w:hAnsi="Arial" w:cs="Arial"/>
          <w:sz w:val="24"/>
          <w:szCs w:val="24"/>
          <w:lang w:val="es-ES" w:eastAsia="de-DE"/>
        </w:rPr>
        <w:t>»</w:t>
      </w:r>
    </w:p>
    <w:p w14:paraId="2F2429E7" w14:textId="77777777" w:rsidR="00EA10F3" w:rsidRPr="008F2EAD" w:rsidRDefault="00EA10F3" w:rsidP="0031459F">
      <w:pPr>
        <w:ind w:firstLine="709"/>
        <w:jc w:val="both"/>
        <w:rPr>
          <w:rFonts w:ascii="Arial" w:eastAsia="MS Mincho" w:hAnsi="Arial" w:cs="Arial"/>
          <w:sz w:val="24"/>
          <w:szCs w:val="24"/>
          <w:lang w:val="es-ES" w:eastAsia="de-DE"/>
        </w:rPr>
      </w:pPr>
    </w:p>
    <w:p w14:paraId="399FD77B" w14:textId="6645D8A5" w:rsidR="009B7E58" w:rsidRPr="008F2EAD" w:rsidRDefault="0067361E" w:rsidP="009B7E58">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Doce</w:t>
      </w:r>
      <w:r w:rsidR="009B7E58" w:rsidRPr="008F2EAD">
        <w:rPr>
          <w:rFonts w:ascii="Arial" w:eastAsia="MS Mincho" w:hAnsi="Arial" w:cs="Arial"/>
          <w:sz w:val="24"/>
          <w:szCs w:val="24"/>
          <w:lang w:val="es-ES" w:eastAsia="de-DE"/>
        </w:rPr>
        <w:t>. El primer párrafo del apartado 1 del artículo 115 queda redactado como sigue:</w:t>
      </w:r>
    </w:p>
    <w:p w14:paraId="236A89DE" w14:textId="77777777" w:rsidR="00F54501" w:rsidRPr="008F2EAD" w:rsidRDefault="00F54501" w:rsidP="007A0E9D">
      <w:pPr>
        <w:ind w:firstLine="709"/>
        <w:jc w:val="both"/>
        <w:rPr>
          <w:rFonts w:ascii="Arial" w:eastAsia="MS Mincho" w:hAnsi="Arial" w:cs="Arial"/>
          <w:sz w:val="24"/>
          <w:szCs w:val="24"/>
          <w:lang w:val="es-ES" w:eastAsia="de-DE"/>
        </w:rPr>
      </w:pPr>
    </w:p>
    <w:p w14:paraId="7A9BA394" w14:textId="28E02B69" w:rsidR="00F54501" w:rsidRPr="008F2EAD" w:rsidRDefault="00F54501" w:rsidP="00D178CD">
      <w:pPr>
        <w:ind w:firstLine="709"/>
        <w:jc w:val="both"/>
        <w:rPr>
          <w:rFonts w:ascii="Arial" w:hAnsi="Arial" w:cs="Arial"/>
          <w:sz w:val="24"/>
          <w:szCs w:val="24"/>
        </w:rPr>
      </w:pPr>
      <w:r w:rsidRPr="008F2EAD">
        <w:rPr>
          <w:rFonts w:ascii="Arial" w:hAnsi="Arial" w:cs="Arial"/>
          <w:sz w:val="24"/>
          <w:szCs w:val="24"/>
        </w:rPr>
        <w:t>«</w:t>
      </w:r>
      <w:r w:rsidR="009B7E58" w:rsidRPr="008F2EAD">
        <w:rPr>
          <w:rFonts w:ascii="Arial" w:hAnsi="Arial" w:cs="Arial"/>
          <w:sz w:val="24"/>
          <w:szCs w:val="24"/>
        </w:rPr>
        <w:t>1. Las autoridades competentes incluirán en sus sistemas de gestión y control la posibilidad de subsanar las deficiencias de las solicitudes de ayuda y las solicitudes de pago después de presentarlas. Dicha subsanación no afectará al derecho a recibir la ayuda</w:t>
      </w:r>
      <w:r w:rsidR="009B7E58" w:rsidRPr="008F2EAD">
        <w:rPr>
          <w:rFonts w:ascii="Arial" w:hAnsi="Arial" w:cs="Arial"/>
          <w:color w:val="FF0000"/>
          <w:sz w:val="24"/>
          <w:szCs w:val="24"/>
        </w:rPr>
        <w:t>, y podrá realizarse hasta el 31 de agosto</w:t>
      </w:r>
      <w:r w:rsidR="009B7E58" w:rsidRPr="008F2EAD">
        <w:rPr>
          <w:rFonts w:ascii="Arial" w:hAnsi="Arial" w:cs="Arial"/>
          <w:sz w:val="24"/>
          <w:szCs w:val="24"/>
        </w:rPr>
        <w:t>, siempre que se cumplan las siguientes condiciones:</w:t>
      </w:r>
      <w:r w:rsidRPr="008F2EAD">
        <w:rPr>
          <w:rFonts w:ascii="Arial" w:hAnsi="Arial" w:cs="Arial"/>
          <w:sz w:val="24"/>
          <w:szCs w:val="24"/>
        </w:rPr>
        <w:t>»</w:t>
      </w:r>
    </w:p>
    <w:p w14:paraId="40641A45" w14:textId="77777777" w:rsidR="00F54501" w:rsidRPr="008F2EAD" w:rsidRDefault="00F54501" w:rsidP="00D178CD">
      <w:pPr>
        <w:ind w:firstLine="709"/>
        <w:jc w:val="both"/>
        <w:rPr>
          <w:rFonts w:ascii="Arial" w:hAnsi="Arial" w:cs="Arial"/>
          <w:sz w:val="24"/>
          <w:szCs w:val="24"/>
        </w:rPr>
      </w:pPr>
    </w:p>
    <w:p w14:paraId="4C087D22" w14:textId="0D5B987E" w:rsidR="0067361E" w:rsidRPr="008F2EAD" w:rsidRDefault="0051785C" w:rsidP="0067361E">
      <w:pPr>
        <w:ind w:firstLine="709"/>
        <w:jc w:val="both"/>
        <w:rPr>
          <w:rFonts w:ascii="Arial" w:eastAsia="MS Mincho" w:hAnsi="Arial" w:cs="Arial"/>
          <w:sz w:val="24"/>
          <w:szCs w:val="24"/>
          <w:lang w:val="es-ES" w:eastAsia="de-DE"/>
        </w:rPr>
      </w:pPr>
      <w:r w:rsidRPr="008F2EAD">
        <w:rPr>
          <w:rFonts w:ascii="Arial" w:hAnsi="Arial" w:cs="Arial"/>
          <w:sz w:val="24"/>
          <w:szCs w:val="24"/>
        </w:rPr>
        <w:t>Trece</w:t>
      </w:r>
      <w:r w:rsidR="00F811A5" w:rsidRPr="008F2EAD">
        <w:rPr>
          <w:rFonts w:ascii="Arial" w:hAnsi="Arial" w:cs="Arial"/>
          <w:sz w:val="24"/>
          <w:szCs w:val="24"/>
        </w:rPr>
        <w:t xml:space="preserve">. </w:t>
      </w:r>
      <w:r w:rsidR="0067361E" w:rsidRPr="008F2EAD">
        <w:rPr>
          <w:rFonts w:ascii="Arial" w:hAnsi="Arial" w:cs="Arial"/>
          <w:sz w:val="24"/>
          <w:szCs w:val="24"/>
        </w:rPr>
        <w:t>Se elimina el segundo párrafo de la disposición final primera</w:t>
      </w:r>
      <w:r w:rsidR="0067361E" w:rsidRPr="008F2EAD">
        <w:rPr>
          <w:rFonts w:ascii="Arial" w:eastAsia="MS Mincho" w:hAnsi="Arial" w:cs="Arial"/>
          <w:sz w:val="24"/>
          <w:szCs w:val="24"/>
        </w:rPr>
        <w:t>.</w:t>
      </w:r>
    </w:p>
    <w:p w14:paraId="5F58BA50" w14:textId="77777777" w:rsidR="0067361E" w:rsidRPr="008F2EAD" w:rsidRDefault="0067361E" w:rsidP="0067361E">
      <w:pPr>
        <w:ind w:firstLine="709"/>
        <w:jc w:val="both"/>
        <w:rPr>
          <w:rFonts w:ascii="Arial" w:hAnsi="Arial" w:cs="Arial"/>
          <w:sz w:val="24"/>
          <w:szCs w:val="24"/>
        </w:rPr>
      </w:pPr>
    </w:p>
    <w:p w14:paraId="4392DF82" w14:textId="38E72145" w:rsidR="0067361E" w:rsidRPr="008F2EAD" w:rsidRDefault="0051785C" w:rsidP="0067361E">
      <w:pPr>
        <w:ind w:firstLine="709"/>
        <w:jc w:val="both"/>
        <w:rPr>
          <w:rFonts w:ascii="Arial" w:eastAsia="MS Mincho" w:hAnsi="Arial" w:cs="Arial"/>
          <w:sz w:val="24"/>
          <w:szCs w:val="24"/>
          <w:lang w:val="es-ES" w:eastAsia="de-DE"/>
        </w:rPr>
      </w:pPr>
      <w:r w:rsidRPr="008F2EAD">
        <w:rPr>
          <w:rFonts w:ascii="Arial" w:hAnsi="Arial" w:cs="Arial"/>
          <w:sz w:val="24"/>
          <w:szCs w:val="24"/>
        </w:rPr>
        <w:t>Catorce</w:t>
      </w:r>
      <w:r w:rsidR="0067361E" w:rsidRPr="008F2EAD">
        <w:rPr>
          <w:rFonts w:ascii="Arial" w:eastAsia="MS Mincho" w:hAnsi="Arial" w:cs="Arial"/>
          <w:sz w:val="24"/>
          <w:szCs w:val="24"/>
          <w:lang w:val="es-ES" w:eastAsia="de-DE"/>
        </w:rPr>
        <w:t xml:space="preserve">. </w:t>
      </w:r>
      <w:r w:rsidR="003C352D" w:rsidRPr="008F2EAD">
        <w:rPr>
          <w:rFonts w:ascii="Arial" w:eastAsia="MS Mincho" w:hAnsi="Arial" w:cs="Arial"/>
          <w:sz w:val="24"/>
          <w:szCs w:val="24"/>
          <w:lang w:val="es-ES" w:eastAsia="de-DE"/>
        </w:rPr>
        <w:t xml:space="preserve">Los apartados </w:t>
      </w:r>
      <w:r w:rsidR="000F2EE7" w:rsidRPr="008F2EAD">
        <w:rPr>
          <w:rFonts w:ascii="Arial" w:eastAsia="MS Mincho" w:hAnsi="Arial" w:cs="Arial"/>
          <w:sz w:val="24"/>
          <w:szCs w:val="24"/>
          <w:lang w:val="es-ES" w:eastAsia="de-DE"/>
        </w:rPr>
        <w:t>23 y 25 de la parte I</w:t>
      </w:r>
      <w:r w:rsidR="003C352D" w:rsidRPr="008F2EAD">
        <w:rPr>
          <w:rFonts w:ascii="Arial" w:eastAsia="MS Mincho" w:hAnsi="Arial" w:cs="Arial"/>
          <w:sz w:val="24"/>
          <w:szCs w:val="24"/>
          <w:lang w:val="es-ES" w:eastAsia="de-DE"/>
        </w:rPr>
        <w:t>,</w:t>
      </w:r>
      <w:r w:rsidR="000F2EE7" w:rsidRPr="008F2EAD">
        <w:rPr>
          <w:rFonts w:ascii="Arial" w:eastAsia="MS Mincho" w:hAnsi="Arial" w:cs="Arial"/>
          <w:sz w:val="24"/>
          <w:szCs w:val="24"/>
          <w:lang w:val="es-ES" w:eastAsia="de-DE"/>
        </w:rPr>
        <w:t xml:space="preserve"> el</w:t>
      </w:r>
      <w:r w:rsidR="0067361E" w:rsidRPr="008F2EAD">
        <w:rPr>
          <w:rFonts w:ascii="Arial" w:eastAsia="MS Mincho" w:hAnsi="Arial" w:cs="Arial"/>
          <w:sz w:val="24"/>
          <w:szCs w:val="24"/>
          <w:lang w:val="es-ES" w:eastAsia="de-DE"/>
        </w:rPr>
        <w:t xml:space="preserve"> apartado 9 </w:t>
      </w:r>
      <w:r w:rsidR="00D71497" w:rsidRPr="008F2EAD">
        <w:rPr>
          <w:rFonts w:ascii="Arial" w:eastAsia="MS Mincho" w:hAnsi="Arial" w:cs="Arial"/>
          <w:sz w:val="24"/>
          <w:szCs w:val="24"/>
          <w:lang w:val="es-ES" w:eastAsia="de-DE"/>
        </w:rPr>
        <w:t xml:space="preserve">de la parte III </w:t>
      </w:r>
      <w:r w:rsidR="003C352D" w:rsidRPr="008F2EAD">
        <w:rPr>
          <w:rFonts w:ascii="Arial" w:eastAsia="MS Mincho" w:hAnsi="Arial" w:cs="Arial"/>
          <w:sz w:val="24"/>
          <w:szCs w:val="24"/>
          <w:lang w:val="es-ES" w:eastAsia="de-DE"/>
        </w:rPr>
        <w:t xml:space="preserve">y el apartado 6 de la parte V </w:t>
      </w:r>
      <w:r w:rsidR="0067361E" w:rsidRPr="008F2EAD">
        <w:rPr>
          <w:rFonts w:ascii="Arial" w:eastAsia="MS Mincho" w:hAnsi="Arial" w:cs="Arial"/>
          <w:sz w:val="24"/>
          <w:szCs w:val="24"/>
          <w:lang w:val="es-ES" w:eastAsia="de-DE"/>
        </w:rPr>
        <w:t>del anexo VI queda</w:t>
      </w:r>
      <w:r w:rsidR="003C352D" w:rsidRPr="008F2EAD">
        <w:rPr>
          <w:rFonts w:ascii="Arial" w:eastAsia="MS Mincho" w:hAnsi="Arial" w:cs="Arial"/>
          <w:sz w:val="24"/>
          <w:szCs w:val="24"/>
          <w:lang w:val="es-ES" w:eastAsia="de-DE"/>
        </w:rPr>
        <w:t>n</w:t>
      </w:r>
      <w:r w:rsidR="0067361E" w:rsidRPr="008F2EAD">
        <w:rPr>
          <w:rFonts w:ascii="Arial" w:eastAsia="MS Mincho" w:hAnsi="Arial" w:cs="Arial"/>
          <w:sz w:val="24"/>
          <w:szCs w:val="24"/>
          <w:lang w:val="es-ES" w:eastAsia="de-DE"/>
        </w:rPr>
        <w:t xml:space="preserve"> redactado</w:t>
      </w:r>
      <w:r w:rsidR="003C352D" w:rsidRPr="008F2EAD">
        <w:rPr>
          <w:rFonts w:ascii="Arial" w:eastAsia="MS Mincho" w:hAnsi="Arial" w:cs="Arial"/>
          <w:sz w:val="24"/>
          <w:szCs w:val="24"/>
          <w:lang w:val="es-ES" w:eastAsia="de-DE"/>
        </w:rPr>
        <w:t>s</w:t>
      </w:r>
      <w:r w:rsidR="0067361E" w:rsidRPr="008F2EAD">
        <w:rPr>
          <w:rFonts w:ascii="Arial" w:eastAsia="MS Mincho" w:hAnsi="Arial" w:cs="Arial"/>
          <w:sz w:val="24"/>
          <w:szCs w:val="24"/>
          <w:lang w:val="es-ES" w:eastAsia="de-DE"/>
        </w:rPr>
        <w:t xml:space="preserve"> como sigue:</w:t>
      </w:r>
    </w:p>
    <w:p w14:paraId="74955BE2" w14:textId="77777777" w:rsidR="0067361E" w:rsidRPr="008F2EAD" w:rsidRDefault="0067361E" w:rsidP="0067361E">
      <w:pPr>
        <w:ind w:firstLine="709"/>
        <w:jc w:val="both"/>
        <w:rPr>
          <w:rFonts w:ascii="Arial" w:eastAsia="MS Mincho" w:hAnsi="Arial" w:cs="Arial"/>
          <w:sz w:val="24"/>
          <w:szCs w:val="24"/>
          <w:lang w:val="es-ES" w:eastAsia="de-DE"/>
        </w:rPr>
      </w:pPr>
    </w:p>
    <w:p w14:paraId="4D56D641" w14:textId="30FC6273" w:rsidR="000F2EE7" w:rsidRPr="008F2EAD" w:rsidRDefault="000F2EE7" w:rsidP="000F2EE7">
      <w:pPr>
        <w:ind w:firstLine="709"/>
        <w:jc w:val="both"/>
        <w:rPr>
          <w:rFonts w:ascii="Arial" w:hAnsi="Arial" w:cs="Arial"/>
          <w:sz w:val="24"/>
          <w:szCs w:val="24"/>
          <w:lang w:val="es-ES"/>
        </w:rPr>
      </w:pPr>
      <w:r w:rsidRPr="008F2EAD">
        <w:rPr>
          <w:rFonts w:ascii="Arial" w:hAnsi="Arial" w:cs="Arial"/>
          <w:sz w:val="24"/>
          <w:szCs w:val="24"/>
          <w:lang w:val="es-ES"/>
        </w:rPr>
        <w:t xml:space="preserve">«23. </w:t>
      </w:r>
      <w:r w:rsidRPr="008F2EAD">
        <w:rPr>
          <w:rFonts w:ascii="Arial" w:hAnsi="Arial" w:cs="Arial"/>
          <w:strike/>
          <w:color w:val="FF0000"/>
          <w:sz w:val="24"/>
          <w:szCs w:val="24"/>
          <w:lang w:val="es-ES"/>
        </w:rPr>
        <w:t>De conformidad con el artículo 106.3, declaración</w:t>
      </w:r>
      <w:r w:rsidRPr="008F2EAD">
        <w:rPr>
          <w:rFonts w:ascii="Arial" w:hAnsi="Arial" w:cs="Arial"/>
          <w:color w:val="FF0000"/>
          <w:sz w:val="24"/>
          <w:szCs w:val="24"/>
          <w:lang w:val="es-ES"/>
        </w:rPr>
        <w:t xml:space="preserve"> Autorización </w:t>
      </w:r>
      <w:r w:rsidRPr="008F2EAD">
        <w:rPr>
          <w:rFonts w:ascii="Arial" w:hAnsi="Arial" w:cs="Arial"/>
          <w:sz w:val="24"/>
          <w:szCs w:val="24"/>
          <w:lang w:val="es-ES"/>
        </w:rPr>
        <w:t xml:space="preserve">expresa para que la autoridad competente en la gestión de la solicitud única en cada comunidad autónoma, pueda acceder a la información contenida en los registros oficiales </w:t>
      </w:r>
      <w:r w:rsidRPr="008F2EAD">
        <w:rPr>
          <w:rFonts w:ascii="Arial" w:hAnsi="Arial" w:cs="Arial"/>
          <w:strike/>
          <w:color w:val="FF0000"/>
          <w:sz w:val="24"/>
          <w:szCs w:val="24"/>
          <w:lang w:val="es-ES"/>
        </w:rPr>
        <w:t xml:space="preserve">con relación a las parcelas agrícolas de la explotación, su régimen de tenencia, actividad agraria ejercida sobre las mismas y cualesquiera otros datos de las parcelas y de las actividades agrarias en ellas desarrolladas necesarios </w:t>
      </w:r>
      <w:r w:rsidRPr="008F2EAD">
        <w:rPr>
          <w:rFonts w:ascii="Arial" w:hAnsi="Arial" w:cs="Arial"/>
          <w:sz w:val="24"/>
          <w:szCs w:val="24"/>
          <w:lang w:val="es-ES"/>
        </w:rPr>
        <w:t>para determinar la subvencionabilidad de las ayudas solicitadas.»</w:t>
      </w:r>
    </w:p>
    <w:p w14:paraId="6CFD4632" w14:textId="77777777" w:rsidR="000F2EE7" w:rsidRPr="008F2EAD" w:rsidRDefault="000F2EE7" w:rsidP="000F2EE7">
      <w:pPr>
        <w:ind w:firstLine="709"/>
        <w:jc w:val="both"/>
        <w:rPr>
          <w:rFonts w:ascii="Arial" w:hAnsi="Arial" w:cs="Arial"/>
          <w:sz w:val="24"/>
          <w:szCs w:val="24"/>
          <w:lang w:val="es-ES"/>
        </w:rPr>
      </w:pPr>
    </w:p>
    <w:p w14:paraId="2C072522" w14:textId="08794C59" w:rsidR="000F2EE7" w:rsidRPr="008F2EAD" w:rsidRDefault="000F2EE7" w:rsidP="000F2EE7">
      <w:pPr>
        <w:ind w:firstLine="709"/>
        <w:jc w:val="both"/>
        <w:rPr>
          <w:rFonts w:ascii="Arial" w:hAnsi="Arial" w:cs="Arial"/>
          <w:sz w:val="24"/>
          <w:szCs w:val="24"/>
        </w:rPr>
      </w:pPr>
      <w:r w:rsidRPr="008F2EAD">
        <w:rPr>
          <w:rFonts w:ascii="Arial" w:hAnsi="Arial" w:cs="Arial"/>
          <w:sz w:val="24"/>
          <w:szCs w:val="24"/>
          <w:lang w:val="es-ES"/>
        </w:rPr>
        <w:t xml:space="preserve">«25. A efectos de lo indicado en el artículo 10, declaración expresa de ser conocedor de que será excluido de los pagos de ayudas asociadas o ecorregímenes que solicite en superficies de regadío, en el caso de que se produzca un uso ilegal del agua de riego en las mismas que dé lugar a una sanción impuesta por la autoridad competente. Declaración expresa, en su caso, de que cuenta con una concesión, autorización, o cualquier otra forma de acceso legal, para uso privativo del agua, vigente o en tramitación, así como una autorización expresa para que la autoridad competente recabe del organismo de cuenca correspondiente </w:t>
      </w:r>
      <w:r w:rsidRPr="008F2EAD">
        <w:rPr>
          <w:rFonts w:ascii="Arial" w:hAnsi="Arial" w:cs="Arial"/>
          <w:color w:val="FF0000"/>
          <w:sz w:val="24"/>
          <w:szCs w:val="24"/>
          <w:lang w:val="es-ES"/>
        </w:rPr>
        <w:t>las sanciones en firme en vía administrativa por infracciones impuestas por la autoridad competente calificadas como graves y muy graves, así como</w:t>
      </w:r>
      <w:r w:rsidRPr="008F2EAD">
        <w:rPr>
          <w:rFonts w:ascii="Arial" w:hAnsi="Arial" w:cs="Arial"/>
          <w:sz w:val="24"/>
          <w:szCs w:val="24"/>
          <w:lang w:val="es-ES"/>
        </w:rPr>
        <w:t xml:space="preserve"> la información necesaria para comprobar el cumplimiento de dicho requisito.»</w:t>
      </w:r>
    </w:p>
    <w:p w14:paraId="36E616F3" w14:textId="77777777" w:rsidR="000F2EE7" w:rsidRPr="008F2EAD" w:rsidRDefault="000F2EE7" w:rsidP="0067361E">
      <w:pPr>
        <w:ind w:firstLine="709"/>
        <w:jc w:val="both"/>
        <w:rPr>
          <w:rFonts w:ascii="Arial" w:eastAsia="MS Mincho" w:hAnsi="Arial" w:cs="Arial"/>
          <w:sz w:val="24"/>
          <w:szCs w:val="24"/>
          <w:lang w:val="es-ES" w:eastAsia="de-DE"/>
        </w:rPr>
      </w:pPr>
    </w:p>
    <w:p w14:paraId="20F2EF41" w14:textId="09B0D675"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«9. </w:t>
      </w:r>
      <w:bookmarkStart w:id="25" w:name="_Hlk199148020"/>
      <w:r w:rsidRPr="008F2EAD">
        <w:rPr>
          <w:rFonts w:ascii="Arial" w:eastAsia="MS Mincho" w:hAnsi="Arial" w:cs="Arial"/>
          <w:sz w:val="24"/>
          <w:szCs w:val="24"/>
          <w:lang w:val="es-ES" w:eastAsia="de-DE"/>
        </w:rPr>
        <w:t>Delimitación gráfica de las áreas no productivas siguientes, en tierras de cultivo y cultivos permanentes, a efectos la práctica de espacios de biodiversidad en dichas superficies:</w:t>
      </w:r>
    </w:p>
    <w:p w14:paraId="22D157B9" w14:textId="77777777"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Pr="008F2EAD">
        <w:rPr>
          <w:rFonts w:ascii="Arial" w:eastAsia="MS Mincho" w:hAnsi="Arial" w:cs="Arial"/>
          <w:sz w:val="24"/>
          <w:szCs w:val="24"/>
          <w:lang w:val="es-ES" w:eastAsia="de-DE"/>
        </w:rPr>
        <w:t> </w:t>
      </w:r>
      <w:r w:rsidRPr="008F2EAD">
        <w:rPr>
          <w:rFonts w:ascii="Arial" w:eastAsia="MS Mincho" w:hAnsi="Arial" w:cs="Arial"/>
          <w:sz w:val="24"/>
          <w:szCs w:val="24"/>
          <w:lang w:val="es-ES" w:eastAsia="de-DE"/>
        </w:rPr>
        <w:t>Islas y márgenes de biodiversidad.</w:t>
      </w:r>
    </w:p>
    <w:p w14:paraId="541F1625" w14:textId="77777777"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Pr="008F2EAD">
        <w:rPr>
          <w:rFonts w:ascii="Arial" w:eastAsia="MS Mincho" w:hAnsi="Arial" w:cs="Arial"/>
          <w:sz w:val="24"/>
          <w:szCs w:val="24"/>
          <w:lang w:val="es-ES" w:eastAsia="de-DE"/>
        </w:rPr>
        <w:t> </w:t>
      </w:r>
      <w:r w:rsidRPr="008F2EAD">
        <w:rPr>
          <w:rFonts w:ascii="Arial" w:eastAsia="MS Mincho" w:hAnsi="Arial" w:cs="Arial"/>
          <w:sz w:val="24"/>
          <w:szCs w:val="24"/>
          <w:lang w:val="es-ES" w:eastAsia="de-DE"/>
        </w:rPr>
        <w:t xml:space="preserve">Barbecho </w:t>
      </w:r>
      <w:proofErr w:type="spellStart"/>
      <w:r w:rsidRPr="008F2EAD">
        <w:rPr>
          <w:rFonts w:ascii="Arial" w:eastAsia="MS Mincho" w:hAnsi="Arial" w:cs="Arial"/>
          <w:sz w:val="24"/>
          <w:szCs w:val="24"/>
          <w:lang w:val="es-ES" w:eastAsia="de-DE"/>
        </w:rPr>
        <w:t>semillado</w:t>
      </w:r>
      <w:proofErr w:type="spellEnd"/>
      <w:r w:rsidRPr="008F2EAD">
        <w:rPr>
          <w:rFonts w:ascii="Arial" w:eastAsia="MS Mincho" w:hAnsi="Arial" w:cs="Arial"/>
          <w:sz w:val="24"/>
          <w:szCs w:val="24"/>
          <w:lang w:val="es-ES" w:eastAsia="de-DE"/>
        </w:rPr>
        <w:t xml:space="preserve"> o de biodiversidad.</w:t>
      </w:r>
    </w:p>
    <w:p w14:paraId="47A15D49" w14:textId="602005E4" w:rsidR="0067361E" w:rsidRPr="008F2EAD" w:rsidRDefault="0067361E"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w:t>
      </w:r>
      <w:r w:rsidRPr="008F2EAD">
        <w:rPr>
          <w:rFonts w:ascii="Arial" w:eastAsia="MS Mincho" w:hAnsi="Arial" w:cs="Arial"/>
          <w:sz w:val="24"/>
          <w:szCs w:val="24"/>
          <w:lang w:val="es-ES" w:eastAsia="de-DE"/>
        </w:rPr>
        <w:t> </w:t>
      </w:r>
      <w:r w:rsidRPr="008F2EAD">
        <w:rPr>
          <w:rFonts w:ascii="Arial" w:eastAsia="MS Mincho" w:hAnsi="Arial" w:cs="Arial"/>
          <w:sz w:val="24"/>
          <w:szCs w:val="24"/>
          <w:lang w:val="es-ES" w:eastAsia="de-DE"/>
        </w:rPr>
        <w:t>Zona de no cosechado de cereales</w:t>
      </w:r>
      <w:r w:rsidRPr="008F2EAD">
        <w:rPr>
          <w:rFonts w:ascii="Arial" w:eastAsia="MS Mincho" w:hAnsi="Arial" w:cs="Arial"/>
          <w:color w:val="FF0000"/>
          <w:sz w:val="24"/>
          <w:szCs w:val="24"/>
          <w:lang w:val="es-ES" w:eastAsia="de-DE"/>
        </w:rPr>
        <w:t>, leguminosas</w:t>
      </w:r>
      <w:bookmarkEnd w:id="25"/>
      <w:r w:rsidRPr="008F2EAD">
        <w:rPr>
          <w:rFonts w:ascii="Arial" w:eastAsia="MS Mincho" w:hAnsi="Arial" w:cs="Arial"/>
          <w:color w:val="FF0000"/>
          <w:sz w:val="24"/>
          <w:szCs w:val="24"/>
          <w:lang w:val="es-ES" w:eastAsia="de-DE"/>
        </w:rPr>
        <w:t xml:space="preserve"> </w:t>
      </w:r>
      <w:r w:rsidRPr="008F2EAD">
        <w:rPr>
          <w:rFonts w:ascii="Arial" w:eastAsia="MS Mincho" w:hAnsi="Arial" w:cs="Arial"/>
          <w:sz w:val="24"/>
          <w:szCs w:val="24"/>
          <w:lang w:val="es-ES" w:eastAsia="de-DE"/>
        </w:rPr>
        <w:t>y oleaginosas.»</w:t>
      </w:r>
    </w:p>
    <w:p w14:paraId="32C93314" w14:textId="77777777" w:rsidR="00D71497" w:rsidRPr="008F2EAD" w:rsidRDefault="00D71497" w:rsidP="0067361E">
      <w:pPr>
        <w:ind w:firstLine="709"/>
        <w:jc w:val="both"/>
        <w:rPr>
          <w:rFonts w:ascii="Arial" w:eastAsia="MS Mincho" w:hAnsi="Arial" w:cs="Arial"/>
          <w:sz w:val="24"/>
          <w:szCs w:val="24"/>
          <w:lang w:val="es-ES" w:eastAsia="de-DE"/>
        </w:rPr>
      </w:pPr>
    </w:p>
    <w:p w14:paraId="090A47F1" w14:textId="5C57766B" w:rsidR="00D71497" w:rsidRPr="008F2EAD" w:rsidRDefault="00D71497" w:rsidP="00D71497">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«6. Declaración de que los datos de los animales del sector vacuno y ovino y caprino corresponden a los contenidos en la base de datos informatizada, o en caso contrario, compromiso de comunicar al órgano competente la rectificación, según lo establecido en el Real Decreto </w:t>
      </w:r>
      <w:r w:rsidRPr="008F2EAD">
        <w:rPr>
          <w:rFonts w:ascii="Arial" w:eastAsia="MS Mincho" w:hAnsi="Arial" w:cs="Arial"/>
          <w:color w:val="FF0000"/>
          <w:sz w:val="24"/>
          <w:szCs w:val="24"/>
          <w:lang w:val="es-ES" w:eastAsia="de-DE"/>
        </w:rPr>
        <w:t xml:space="preserve">787/2023, de 17 de octubre, por el que se dictan disposiciones para regular el sistema de trazabilidad, identificación y registro de determinadas especies de animales terrestres en cautividad </w:t>
      </w:r>
      <w:r w:rsidRPr="008F2EAD">
        <w:rPr>
          <w:rFonts w:ascii="Arial" w:eastAsia="MS Mincho" w:hAnsi="Arial" w:cs="Arial"/>
          <w:strike/>
          <w:color w:val="FF0000"/>
          <w:sz w:val="24"/>
          <w:szCs w:val="24"/>
          <w:lang w:val="es-ES" w:eastAsia="de-DE"/>
        </w:rPr>
        <w:t>1980/1998, de 18 de septiembre, por el que se establece un sistema de identificación de los animales de la especie bovina y el Real Decreto 685/2013, de 16 de septiembre, por el que se establece un sistema de identificación y registro de los animales de las especies ovina y caprina, respectivamente</w:t>
      </w:r>
      <w:r w:rsidRPr="008F2EAD">
        <w:rPr>
          <w:rFonts w:ascii="Arial" w:eastAsia="MS Mincho" w:hAnsi="Arial" w:cs="Arial"/>
          <w:sz w:val="24"/>
          <w:szCs w:val="24"/>
          <w:lang w:val="es-ES" w:eastAsia="de-DE"/>
        </w:rPr>
        <w:t>.»</w:t>
      </w:r>
    </w:p>
    <w:p w14:paraId="14849D2D" w14:textId="77777777" w:rsidR="0067361E" w:rsidRPr="008F2EAD" w:rsidRDefault="0067361E" w:rsidP="0067361E">
      <w:pPr>
        <w:ind w:firstLine="709"/>
        <w:jc w:val="both"/>
        <w:rPr>
          <w:rFonts w:ascii="Arial" w:eastAsia="MS Mincho" w:hAnsi="Arial" w:cs="Arial"/>
          <w:sz w:val="24"/>
          <w:szCs w:val="24"/>
          <w:lang w:val="es-ES" w:eastAsia="de-DE"/>
        </w:rPr>
      </w:pPr>
    </w:p>
    <w:p w14:paraId="567940BB" w14:textId="393B31D7" w:rsidR="009F35FE" w:rsidRPr="008F2EAD" w:rsidRDefault="0051785C" w:rsidP="009F35FE">
      <w:pPr>
        <w:ind w:firstLine="709"/>
        <w:jc w:val="both"/>
        <w:rPr>
          <w:rFonts w:ascii="Arial" w:eastAsia="MS Mincho" w:hAnsi="Arial" w:cs="Arial"/>
          <w:sz w:val="24"/>
          <w:szCs w:val="24"/>
          <w:lang w:val="pt-PT" w:eastAsia="de-DE"/>
        </w:rPr>
      </w:pPr>
      <w:r w:rsidRPr="008F2EAD">
        <w:rPr>
          <w:rFonts w:ascii="Arial" w:eastAsia="MS Mincho" w:hAnsi="Arial" w:cs="Arial"/>
          <w:sz w:val="24"/>
          <w:szCs w:val="24"/>
          <w:lang w:val="es-ES" w:eastAsia="de-DE"/>
        </w:rPr>
        <w:t>Quince</w:t>
      </w:r>
      <w:r w:rsidR="0067361E" w:rsidRPr="008F2EAD">
        <w:rPr>
          <w:rFonts w:ascii="Arial" w:eastAsia="MS Mincho" w:hAnsi="Arial" w:cs="Arial"/>
          <w:sz w:val="24"/>
          <w:szCs w:val="24"/>
          <w:lang w:val="es-ES" w:eastAsia="de-DE"/>
        </w:rPr>
        <w:t xml:space="preserve">. </w:t>
      </w:r>
      <w:r w:rsidR="00BB4E82" w:rsidRPr="008F2EAD">
        <w:rPr>
          <w:rFonts w:ascii="Arial" w:eastAsia="MS Mincho" w:hAnsi="Arial" w:cs="Arial"/>
          <w:sz w:val="24"/>
          <w:szCs w:val="24"/>
          <w:lang w:val="es-ES" w:eastAsia="de-DE"/>
        </w:rPr>
        <w:t xml:space="preserve">Los </w:t>
      </w:r>
      <w:r w:rsidR="009F35FE" w:rsidRPr="008F2EAD">
        <w:rPr>
          <w:rFonts w:ascii="Arial" w:eastAsia="MS Mincho" w:hAnsi="Arial" w:cs="Arial"/>
          <w:sz w:val="24"/>
          <w:szCs w:val="24"/>
          <w:lang w:val="pt-PT" w:eastAsia="de-DE"/>
        </w:rPr>
        <w:t>apartado</w:t>
      </w:r>
      <w:r w:rsidR="00BB4E82" w:rsidRPr="008F2EAD">
        <w:rPr>
          <w:rFonts w:ascii="Arial" w:eastAsia="MS Mincho" w:hAnsi="Arial" w:cs="Arial"/>
          <w:sz w:val="24"/>
          <w:szCs w:val="24"/>
          <w:lang w:val="pt-PT" w:eastAsia="de-DE"/>
        </w:rPr>
        <w:t>s</w:t>
      </w:r>
      <w:r w:rsidR="009F35FE" w:rsidRPr="008F2EAD">
        <w:rPr>
          <w:rFonts w:ascii="Arial" w:eastAsia="MS Mincho" w:hAnsi="Arial" w:cs="Arial"/>
          <w:sz w:val="24"/>
          <w:szCs w:val="24"/>
          <w:lang w:val="pt-PT" w:eastAsia="de-DE"/>
        </w:rPr>
        <w:t xml:space="preserve"> IV </w:t>
      </w:r>
      <w:r w:rsidR="00D71497" w:rsidRPr="008F2EAD">
        <w:rPr>
          <w:rFonts w:ascii="Arial" w:eastAsia="MS Mincho" w:hAnsi="Arial" w:cs="Arial"/>
          <w:sz w:val="24"/>
          <w:szCs w:val="24"/>
          <w:lang w:val="pt-PT" w:eastAsia="de-DE"/>
        </w:rPr>
        <w:t xml:space="preserve">y V </w:t>
      </w:r>
      <w:r w:rsidR="009F35FE" w:rsidRPr="008F2EAD">
        <w:rPr>
          <w:rFonts w:ascii="Arial" w:eastAsia="MS Mincho" w:hAnsi="Arial" w:cs="Arial"/>
          <w:sz w:val="24"/>
          <w:szCs w:val="24"/>
          <w:lang w:val="pt-PT" w:eastAsia="de-DE"/>
        </w:rPr>
        <w:t xml:space="preserve">del anexo XIV </w:t>
      </w:r>
      <w:r w:rsidR="00E77BD5" w:rsidRPr="008F2EAD">
        <w:rPr>
          <w:rFonts w:ascii="Arial" w:eastAsia="MS Mincho" w:hAnsi="Arial" w:cs="Arial"/>
          <w:sz w:val="24"/>
          <w:szCs w:val="24"/>
          <w:lang w:val="pt-PT" w:eastAsia="de-DE"/>
        </w:rPr>
        <w:t>queda</w:t>
      </w:r>
      <w:r w:rsidR="00BB4E82" w:rsidRPr="008F2EAD">
        <w:rPr>
          <w:rFonts w:ascii="Arial" w:eastAsia="MS Mincho" w:hAnsi="Arial" w:cs="Arial"/>
          <w:sz w:val="24"/>
          <w:szCs w:val="24"/>
          <w:lang w:val="pt-PT" w:eastAsia="de-DE"/>
        </w:rPr>
        <w:t>n</w:t>
      </w:r>
      <w:r w:rsidR="00E77BD5" w:rsidRPr="008F2EAD">
        <w:rPr>
          <w:rFonts w:ascii="Arial" w:eastAsia="MS Mincho" w:hAnsi="Arial" w:cs="Arial"/>
          <w:sz w:val="24"/>
          <w:szCs w:val="24"/>
          <w:lang w:val="pt-PT" w:eastAsia="de-DE"/>
        </w:rPr>
        <w:t xml:space="preserve"> redactado</w:t>
      </w:r>
      <w:r w:rsidR="00BB4E82" w:rsidRPr="008F2EAD">
        <w:rPr>
          <w:rFonts w:ascii="Arial" w:eastAsia="MS Mincho" w:hAnsi="Arial" w:cs="Arial"/>
          <w:sz w:val="24"/>
          <w:szCs w:val="24"/>
          <w:lang w:val="pt-PT" w:eastAsia="de-DE"/>
        </w:rPr>
        <w:t>s</w:t>
      </w:r>
      <w:r w:rsidR="00E77BD5" w:rsidRPr="008F2EAD">
        <w:rPr>
          <w:rFonts w:ascii="Arial" w:eastAsia="MS Mincho" w:hAnsi="Arial" w:cs="Arial"/>
          <w:sz w:val="24"/>
          <w:szCs w:val="24"/>
          <w:lang w:val="pt-PT" w:eastAsia="de-DE"/>
        </w:rPr>
        <w:t xml:space="preserve"> como sigue</w:t>
      </w:r>
      <w:r w:rsidR="009F35FE" w:rsidRPr="008F2EAD">
        <w:rPr>
          <w:rFonts w:ascii="Arial" w:eastAsia="MS Mincho" w:hAnsi="Arial" w:cs="Arial"/>
          <w:sz w:val="24"/>
          <w:szCs w:val="24"/>
          <w:lang w:val="pt-PT" w:eastAsia="de-DE"/>
        </w:rPr>
        <w:t>:</w:t>
      </w:r>
    </w:p>
    <w:p w14:paraId="04B52339" w14:textId="77777777" w:rsidR="009F35FE" w:rsidRPr="008F2EAD" w:rsidRDefault="009F35FE" w:rsidP="009F35FE">
      <w:pPr>
        <w:jc w:val="both"/>
        <w:rPr>
          <w:rFonts w:ascii="Arial" w:eastAsia="MS Mincho" w:hAnsi="Arial" w:cs="Arial"/>
          <w:sz w:val="24"/>
          <w:szCs w:val="24"/>
          <w:lang w:val="pt-PT" w:eastAsia="de-DE"/>
        </w:rPr>
      </w:pPr>
    </w:p>
    <w:p w14:paraId="49DE2A14" w14:textId="09661E8F" w:rsidR="00BB4E82" w:rsidRPr="008F2EAD" w:rsidRDefault="009F35FE" w:rsidP="00BB4E82">
      <w:pPr>
        <w:ind w:firstLine="709"/>
        <w:jc w:val="center"/>
        <w:rPr>
          <w:rFonts w:ascii="Arial" w:hAnsi="Arial" w:cs="Arial"/>
          <w:i/>
          <w:iCs/>
          <w:sz w:val="24"/>
          <w:szCs w:val="24"/>
          <w:lang w:eastAsia="de-DE"/>
        </w:rPr>
      </w:pPr>
      <w:r w:rsidRPr="008F2EAD">
        <w:rPr>
          <w:rFonts w:ascii="Arial" w:hAnsi="Arial" w:cs="Arial"/>
          <w:sz w:val="24"/>
          <w:szCs w:val="24"/>
          <w:lang w:val="pt-PT" w:eastAsia="de-DE"/>
        </w:rPr>
        <w:t>«</w:t>
      </w:r>
      <w:r w:rsidR="00BB4E82" w:rsidRPr="008F2EAD">
        <w:rPr>
          <w:rFonts w:ascii="Arial" w:hAnsi="Arial" w:cs="Arial"/>
          <w:i/>
          <w:iCs/>
          <w:sz w:val="24"/>
          <w:szCs w:val="24"/>
          <w:lang w:eastAsia="de-DE"/>
        </w:rPr>
        <w:t>IV. Zonas de no cosechado de cereales, leguminosas y oleaginosas</w:t>
      </w:r>
    </w:p>
    <w:p w14:paraId="272E6D51" w14:textId="77777777" w:rsidR="00BB4E82" w:rsidRPr="008F2EAD" w:rsidRDefault="00BB4E82" w:rsidP="00A7370E">
      <w:pPr>
        <w:ind w:firstLine="709"/>
        <w:jc w:val="both"/>
        <w:rPr>
          <w:rFonts w:ascii="Arial" w:hAnsi="Arial" w:cs="Arial"/>
          <w:i/>
          <w:iCs/>
          <w:sz w:val="24"/>
          <w:szCs w:val="24"/>
          <w:lang w:eastAsia="de-DE"/>
        </w:rPr>
      </w:pPr>
    </w:p>
    <w:p w14:paraId="291E3479" w14:textId="6B012D29" w:rsidR="00A7370E" w:rsidRPr="008F2EAD" w:rsidRDefault="00A7370E" w:rsidP="00A7370E">
      <w:pPr>
        <w:ind w:firstLine="709"/>
        <w:jc w:val="both"/>
        <w:rPr>
          <w:rFonts w:ascii="Arial" w:hAnsi="Arial" w:cs="Arial"/>
          <w:sz w:val="24"/>
          <w:szCs w:val="24"/>
          <w:lang w:val="pt-PT" w:eastAsia="de-DE"/>
        </w:rPr>
      </w:pPr>
      <w:r w:rsidRPr="008F2EAD">
        <w:rPr>
          <w:rFonts w:ascii="Arial" w:hAnsi="Arial" w:cs="Arial"/>
          <w:sz w:val="24"/>
          <w:szCs w:val="24"/>
          <w:lang w:val="pt-PT" w:eastAsia="de-DE"/>
        </w:rPr>
        <w:t>Las zonas de no cosechado deberán permanecer en el terreno, con carácter general, al menos hasta el 1 de septiembre del año de solicitud. No obstante, cuando el cultivo todavía permanezca implantado por no haber concluido su ciclo productivo en dicha fecha, tendrá que permanecer al menos un mes adicional desde la fecha de cosecha del resto de la parcela o, en su caso, un mes adicional desde que se haya alcanzado el estado fenológico de madurez comercial del grano.</w:t>
      </w:r>
    </w:p>
    <w:p w14:paraId="06CFC80C" w14:textId="77777777" w:rsidR="00A7370E" w:rsidRPr="008F2EAD" w:rsidRDefault="00A7370E" w:rsidP="00A7370E">
      <w:pPr>
        <w:ind w:firstLine="709"/>
        <w:jc w:val="both"/>
        <w:rPr>
          <w:rFonts w:ascii="Arial" w:hAnsi="Arial" w:cs="Arial"/>
          <w:sz w:val="24"/>
          <w:szCs w:val="24"/>
          <w:lang w:val="pt-PT" w:eastAsia="de-DE"/>
        </w:rPr>
      </w:pPr>
    </w:p>
    <w:p w14:paraId="6C3A2FC6" w14:textId="77777777" w:rsidR="00A7370E" w:rsidRPr="008F2EAD" w:rsidRDefault="00A7370E" w:rsidP="00A7370E">
      <w:pPr>
        <w:ind w:firstLine="709"/>
        <w:jc w:val="both"/>
        <w:rPr>
          <w:rFonts w:ascii="Arial" w:hAnsi="Arial" w:cs="Arial"/>
          <w:color w:val="FF0000"/>
          <w:sz w:val="24"/>
          <w:szCs w:val="24"/>
          <w:lang w:val="pt-PT" w:eastAsia="de-DE"/>
        </w:rPr>
      </w:pPr>
      <w:r w:rsidRPr="008F2EAD">
        <w:rPr>
          <w:rFonts w:ascii="Arial" w:hAnsi="Arial" w:cs="Arial"/>
          <w:color w:val="FF0000"/>
          <w:sz w:val="24"/>
          <w:szCs w:val="24"/>
          <w:lang w:val="pt-PT" w:eastAsia="de-DE"/>
        </w:rPr>
        <w:t>En el caso de las leguminosas plurianuales, no se podrá dar aprovechamiento desde el 1 de enero hasta, al menos, el 1 de septiembre.</w:t>
      </w:r>
    </w:p>
    <w:p w14:paraId="0F47C0B5" w14:textId="77777777" w:rsidR="00A7370E" w:rsidRPr="008F2EAD" w:rsidRDefault="00A7370E" w:rsidP="00A7370E">
      <w:pPr>
        <w:ind w:firstLine="709"/>
        <w:jc w:val="both"/>
        <w:rPr>
          <w:rFonts w:ascii="Arial" w:hAnsi="Arial" w:cs="Arial"/>
          <w:sz w:val="24"/>
          <w:szCs w:val="24"/>
          <w:lang w:val="pt-PT" w:eastAsia="de-DE"/>
        </w:rPr>
      </w:pPr>
    </w:p>
    <w:p w14:paraId="042439AF" w14:textId="77777777" w:rsidR="00BB4E82" w:rsidRPr="008F2EAD" w:rsidRDefault="00D71497" w:rsidP="00D71497">
      <w:pPr>
        <w:ind w:firstLine="709"/>
        <w:jc w:val="both"/>
        <w:rPr>
          <w:rFonts w:ascii="Arial" w:hAnsi="Arial" w:cs="Arial"/>
          <w:sz w:val="24"/>
          <w:szCs w:val="24"/>
          <w:lang w:val="pt-PT" w:eastAsia="de-DE"/>
        </w:rPr>
      </w:pPr>
      <w:r w:rsidRPr="008F2EAD">
        <w:rPr>
          <w:rFonts w:ascii="Arial" w:hAnsi="Arial" w:cs="Arial"/>
          <w:sz w:val="24"/>
          <w:szCs w:val="24"/>
          <w:lang w:val="pt-PT" w:eastAsia="de-DE"/>
        </w:rPr>
        <w:t xml:space="preserve">Los requisitos dimensionales para estas zonas serán los mismos que para </w:t>
      </w:r>
      <w:r w:rsidRPr="008F2EAD">
        <w:rPr>
          <w:rFonts w:ascii="Arial" w:hAnsi="Arial" w:cs="Arial"/>
          <w:strike/>
          <w:color w:val="FF0000"/>
          <w:sz w:val="24"/>
          <w:szCs w:val="24"/>
          <w:lang w:val="pt-PT" w:eastAsia="de-DE"/>
        </w:rPr>
        <w:t>márgenes e</w:t>
      </w:r>
      <w:r w:rsidRPr="008F2EAD">
        <w:rPr>
          <w:rFonts w:ascii="Arial" w:hAnsi="Arial" w:cs="Arial"/>
          <w:color w:val="FF0000"/>
          <w:sz w:val="24"/>
          <w:szCs w:val="24"/>
          <w:lang w:val="pt-PT" w:eastAsia="de-DE"/>
        </w:rPr>
        <w:t xml:space="preserve"> </w:t>
      </w:r>
      <w:r w:rsidRPr="008F2EAD">
        <w:rPr>
          <w:rFonts w:ascii="Arial" w:hAnsi="Arial" w:cs="Arial"/>
          <w:sz w:val="24"/>
          <w:szCs w:val="24"/>
          <w:lang w:val="pt-PT" w:eastAsia="de-DE"/>
        </w:rPr>
        <w:t>islas de biodiversidad</w:t>
      </w:r>
      <w:r w:rsidRPr="008F2EAD">
        <w:rPr>
          <w:rFonts w:ascii="Arial" w:hAnsi="Arial" w:cs="Arial"/>
          <w:strike/>
          <w:color w:val="FF0000"/>
          <w:sz w:val="24"/>
          <w:szCs w:val="24"/>
          <w:lang w:val="pt-PT" w:eastAsia="de-DE"/>
        </w:rPr>
        <w:t>, según corresponda</w:t>
      </w:r>
      <w:r w:rsidR="009F35FE" w:rsidRPr="008F2EAD">
        <w:rPr>
          <w:rFonts w:ascii="Arial" w:hAnsi="Arial" w:cs="Arial"/>
          <w:sz w:val="24"/>
          <w:szCs w:val="24"/>
          <w:lang w:val="pt-PT" w:eastAsia="de-DE"/>
        </w:rPr>
        <w:t>.</w:t>
      </w:r>
    </w:p>
    <w:p w14:paraId="467ECC08" w14:textId="77777777" w:rsidR="00BB4E82" w:rsidRPr="008F2EAD" w:rsidRDefault="00BB4E82" w:rsidP="00D71497">
      <w:pPr>
        <w:ind w:firstLine="709"/>
        <w:jc w:val="both"/>
        <w:rPr>
          <w:rFonts w:ascii="Arial" w:hAnsi="Arial" w:cs="Arial"/>
          <w:sz w:val="24"/>
          <w:szCs w:val="24"/>
          <w:lang w:val="pt-PT" w:eastAsia="de-DE"/>
        </w:rPr>
      </w:pPr>
    </w:p>
    <w:p w14:paraId="58F6E70A" w14:textId="77777777" w:rsidR="00BB4E82" w:rsidRPr="008F2EAD" w:rsidRDefault="00BB4E82" w:rsidP="00BB4E82">
      <w:pPr>
        <w:ind w:firstLine="709"/>
        <w:jc w:val="center"/>
        <w:rPr>
          <w:rFonts w:ascii="Arial" w:hAnsi="Arial" w:cs="Arial"/>
          <w:i/>
          <w:iCs/>
          <w:sz w:val="24"/>
          <w:szCs w:val="24"/>
          <w:lang w:eastAsia="de-DE"/>
        </w:rPr>
      </w:pPr>
      <w:r w:rsidRPr="008F2EAD">
        <w:rPr>
          <w:rFonts w:ascii="Arial" w:hAnsi="Arial" w:cs="Arial"/>
          <w:i/>
          <w:iCs/>
          <w:sz w:val="24"/>
          <w:szCs w:val="24"/>
          <w:lang w:eastAsia="de-DE"/>
        </w:rPr>
        <w:t>V. Zonas de no cosechado de especies aromáticas</w:t>
      </w:r>
    </w:p>
    <w:p w14:paraId="0C6A6233" w14:textId="77777777" w:rsidR="00BB4E82" w:rsidRPr="008F2EAD" w:rsidRDefault="00BB4E82" w:rsidP="00D71497">
      <w:pPr>
        <w:ind w:firstLine="709"/>
        <w:jc w:val="both"/>
        <w:rPr>
          <w:rFonts w:ascii="Arial" w:hAnsi="Arial" w:cs="Arial"/>
          <w:i/>
          <w:iCs/>
          <w:sz w:val="24"/>
          <w:szCs w:val="24"/>
          <w:lang w:eastAsia="de-DE"/>
        </w:rPr>
      </w:pPr>
    </w:p>
    <w:p w14:paraId="56E7CC8E" w14:textId="77777777" w:rsidR="00BB4E82" w:rsidRPr="008F2EAD" w:rsidRDefault="00BB4E82" w:rsidP="00BB4E82">
      <w:pPr>
        <w:ind w:firstLine="709"/>
        <w:jc w:val="both"/>
        <w:rPr>
          <w:rFonts w:ascii="Arial" w:hAnsi="Arial" w:cs="Arial"/>
          <w:sz w:val="24"/>
          <w:szCs w:val="24"/>
          <w:lang w:val="pt-PT" w:eastAsia="de-DE"/>
        </w:rPr>
      </w:pPr>
      <w:r w:rsidRPr="008F2EAD">
        <w:rPr>
          <w:rFonts w:ascii="Arial" w:hAnsi="Arial" w:cs="Arial"/>
          <w:sz w:val="24"/>
          <w:szCs w:val="24"/>
          <w:lang w:val="pt-PT" w:eastAsia="de-DE"/>
        </w:rPr>
        <w:t>Las zonas de no cosechado deberán permanecer en el terreno al menos dos meses adicionales desde el inicio de la fecha de recolección del resto de la superficie declarada para el cumplimiento de la práctica.</w:t>
      </w:r>
    </w:p>
    <w:p w14:paraId="159F49B7" w14:textId="77777777" w:rsidR="00BB4E82" w:rsidRPr="008F2EAD" w:rsidRDefault="00BB4E82" w:rsidP="00BB4E82">
      <w:pPr>
        <w:ind w:firstLine="709"/>
        <w:jc w:val="both"/>
        <w:rPr>
          <w:rFonts w:ascii="Arial" w:hAnsi="Arial" w:cs="Arial"/>
          <w:sz w:val="24"/>
          <w:szCs w:val="24"/>
          <w:lang w:val="pt-PT" w:eastAsia="de-DE"/>
        </w:rPr>
      </w:pPr>
    </w:p>
    <w:p w14:paraId="290BBEFD" w14:textId="77777777" w:rsidR="0076542C" w:rsidRPr="008F2EAD" w:rsidRDefault="00BB4E82" w:rsidP="00BB4E82">
      <w:pPr>
        <w:ind w:firstLine="709"/>
        <w:jc w:val="both"/>
        <w:rPr>
          <w:rFonts w:ascii="Arial" w:hAnsi="Arial" w:cs="Arial"/>
          <w:sz w:val="24"/>
          <w:szCs w:val="24"/>
          <w:lang w:val="pt-PT" w:eastAsia="de-DE"/>
        </w:rPr>
      </w:pPr>
      <w:r w:rsidRPr="008F2EAD">
        <w:rPr>
          <w:rFonts w:ascii="Arial" w:hAnsi="Arial" w:cs="Arial"/>
          <w:sz w:val="24"/>
          <w:szCs w:val="24"/>
          <w:lang w:val="pt-PT" w:eastAsia="de-DE"/>
        </w:rPr>
        <w:t xml:space="preserve">Los requisitos dimensionales para estas zonas serán los mismos que para </w:t>
      </w:r>
      <w:r w:rsidRPr="008F2EAD">
        <w:rPr>
          <w:rFonts w:ascii="Arial" w:hAnsi="Arial" w:cs="Arial"/>
          <w:strike/>
          <w:color w:val="FF0000"/>
          <w:sz w:val="24"/>
          <w:szCs w:val="24"/>
          <w:lang w:val="pt-PT" w:eastAsia="de-DE"/>
        </w:rPr>
        <w:t>márgenes e</w:t>
      </w:r>
      <w:r w:rsidRPr="008F2EAD">
        <w:rPr>
          <w:rFonts w:ascii="Arial" w:hAnsi="Arial" w:cs="Arial"/>
          <w:color w:val="FF0000"/>
          <w:sz w:val="24"/>
          <w:szCs w:val="24"/>
          <w:lang w:val="pt-PT" w:eastAsia="de-DE"/>
        </w:rPr>
        <w:t xml:space="preserve"> </w:t>
      </w:r>
      <w:r w:rsidRPr="008F2EAD">
        <w:rPr>
          <w:rFonts w:ascii="Arial" w:hAnsi="Arial" w:cs="Arial"/>
          <w:sz w:val="24"/>
          <w:szCs w:val="24"/>
          <w:lang w:val="pt-PT" w:eastAsia="de-DE"/>
        </w:rPr>
        <w:t>islas de biodiversidad</w:t>
      </w:r>
      <w:r w:rsidRPr="008F2EAD">
        <w:rPr>
          <w:rFonts w:ascii="Arial" w:hAnsi="Arial" w:cs="Arial"/>
          <w:strike/>
          <w:color w:val="FF0000"/>
          <w:sz w:val="24"/>
          <w:szCs w:val="24"/>
          <w:lang w:val="pt-PT" w:eastAsia="de-DE"/>
        </w:rPr>
        <w:t>, según corresponda</w:t>
      </w:r>
      <w:r w:rsidRPr="008F2EAD">
        <w:rPr>
          <w:rFonts w:ascii="Arial" w:hAnsi="Arial" w:cs="Arial"/>
          <w:sz w:val="24"/>
          <w:szCs w:val="24"/>
          <w:lang w:val="pt-PT" w:eastAsia="de-DE"/>
        </w:rPr>
        <w:t>.</w:t>
      </w:r>
    </w:p>
    <w:p w14:paraId="2CC59F87" w14:textId="77777777" w:rsidR="0076542C" w:rsidRPr="008F2EAD" w:rsidRDefault="0076542C" w:rsidP="00BB4E82">
      <w:pPr>
        <w:ind w:firstLine="709"/>
        <w:jc w:val="both"/>
        <w:rPr>
          <w:rFonts w:ascii="Arial" w:hAnsi="Arial" w:cs="Arial"/>
          <w:sz w:val="24"/>
          <w:szCs w:val="24"/>
          <w:lang w:val="pt-PT" w:eastAsia="de-DE"/>
        </w:rPr>
      </w:pPr>
    </w:p>
    <w:p w14:paraId="7E71F3CB" w14:textId="10368354" w:rsidR="009F35FE" w:rsidRPr="008F2EAD" w:rsidRDefault="0076542C" w:rsidP="00BB4E82">
      <w:pPr>
        <w:ind w:firstLine="709"/>
        <w:jc w:val="both"/>
        <w:rPr>
          <w:rFonts w:ascii="Arial" w:hAnsi="Arial" w:cs="Arial"/>
          <w:sz w:val="24"/>
          <w:szCs w:val="24"/>
          <w:lang w:val="pt-PT" w:eastAsia="de-DE"/>
        </w:rPr>
      </w:pPr>
      <w:r w:rsidRPr="008F2EAD">
        <w:rPr>
          <w:rFonts w:ascii="Arial" w:hAnsi="Arial" w:cs="Arial"/>
          <w:sz w:val="24"/>
          <w:szCs w:val="24"/>
          <w:lang w:eastAsia="de-DE"/>
        </w:rPr>
        <w:t>Especies aromáticas incluidas: lavanda (</w:t>
      </w:r>
      <w:proofErr w:type="spellStart"/>
      <w:r w:rsidRPr="008F2EAD">
        <w:rPr>
          <w:rFonts w:ascii="Arial" w:hAnsi="Arial" w:cs="Arial"/>
          <w:i/>
          <w:iCs/>
          <w:sz w:val="24"/>
          <w:szCs w:val="24"/>
          <w:lang w:eastAsia="de-DE"/>
        </w:rPr>
        <w:t>Lavandula</w:t>
      </w:r>
      <w:proofErr w:type="spellEnd"/>
      <w:r w:rsidRPr="008F2EAD">
        <w:rPr>
          <w:rFonts w:ascii="Arial" w:hAnsi="Arial" w:cs="Arial"/>
          <w:i/>
          <w:iCs/>
          <w:sz w:val="24"/>
          <w:szCs w:val="24"/>
          <w:lang w:eastAsia="de-DE"/>
        </w:rPr>
        <w:t xml:space="preserve"> angustifolia</w:t>
      </w:r>
      <w:r w:rsidRPr="008F2EAD">
        <w:rPr>
          <w:rFonts w:ascii="Arial" w:hAnsi="Arial" w:cs="Arial"/>
          <w:sz w:val="24"/>
          <w:szCs w:val="24"/>
          <w:lang w:eastAsia="de-DE"/>
        </w:rPr>
        <w:t>), espliego (</w:t>
      </w:r>
      <w:proofErr w:type="spellStart"/>
      <w:r w:rsidRPr="008F2EAD">
        <w:rPr>
          <w:rFonts w:ascii="Arial" w:hAnsi="Arial" w:cs="Arial"/>
          <w:i/>
          <w:iCs/>
          <w:sz w:val="24"/>
          <w:szCs w:val="24"/>
          <w:lang w:eastAsia="de-DE"/>
        </w:rPr>
        <w:t>Lavandula</w:t>
      </w:r>
      <w:proofErr w:type="spellEnd"/>
      <w:r w:rsidRPr="008F2EAD">
        <w:rPr>
          <w:rFonts w:ascii="Arial" w:hAnsi="Arial" w:cs="Arial"/>
          <w:i/>
          <w:iCs/>
          <w:sz w:val="24"/>
          <w:szCs w:val="24"/>
          <w:lang w:eastAsia="de-DE"/>
        </w:rPr>
        <w:t xml:space="preserve"> latifolia</w:t>
      </w:r>
      <w:r w:rsidRPr="008F2EAD">
        <w:rPr>
          <w:rFonts w:ascii="Arial" w:hAnsi="Arial" w:cs="Arial"/>
          <w:sz w:val="24"/>
          <w:szCs w:val="24"/>
          <w:lang w:eastAsia="de-DE"/>
        </w:rPr>
        <w:t>), romero (</w:t>
      </w:r>
      <w:proofErr w:type="spellStart"/>
      <w:r w:rsidRPr="008F2EAD">
        <w:rPr>
          <w:rFonts w:ascii="Arial" w:hAnsi="Arial" w:cs="Arial"/>
          <w:i/>
          <w:iCs/>
          <w:sz w:val="24"/>
          <w:szCs w:val="24"/>
          <w:lang w:eastAsia="de-DE"/>
        </w:rPr>
        <w:t>Rosmarinus</w:t>
      </w:r>
      <w:proofErr w:type="spellEnd"/>
      <w:r w:rsidRPr="008F2EAD">
        <w:rPr>
          <w:rFonts w:ascii="Arial" w:hAnsi="Arial" w:cs="Arial"/>
          <w:i/>
          <w:iCs/>
          <w:sz w:val="24"/>
          <w:szCs w:val="24"/>
          <w:lang w:eastAsia="de-DE"/>
        </w:rPr>
        <w:t xml:space="preserve"> </w:t>
      </w:r>
      <w:proofErr w:type="spellStart"/>
      <w:r w:rsidRPr="008F2EAD">
        <w:rPr>
          <w:rFonts w:ascii="Arial" w:hAnsi="Arial" w:cs="Arial"/>
          <w:i/>
          <w:iCs/>
          <w:sz w:val="24"/>
          <w:szCs w:val="24"/>
          <w:lang w:eastAsia="de-DE"/>
        </w:rPr>
        <w:t>officinalis</w:t>
      </w:r>
      <w:proofErr w:type="spellEnd"/>
      <w:r w:rsidRPr="008F2EAD">
        <w:rPr>
          <w:rFonts w:ascii="Arial" w:hAnsi="Arial" w:cs="Arial"/>
          <w:sz w:val="24"/>
          <w:szCs w:val="24"/>
          <w:lang w:eastAsia="de-DE"/>
        </w:rPr>
        <w:t>), tomillo (</w:t>
      </w:r>
      <w:proofErr w:type="spellStart"/>
      <w:r w:rsidRPr="008F2EAD">
        <w:rPr>
          <w:rFonts w:ascii="Arial" w:hAnsi="Arial" w:cs="Arial"/>
          <w:i/>
          <w:iCs/>
          <w:sz w:val="24"/>
          <w:szCs w:val="24"/>
          <w:lang w:eastAsia="de-DE"/>
        </w:rPr>
        <w:t>Thymus</w:t>
      </w:r>
      <w:proofErr w:type="spellEnd"/>
      <w:r w:rsidRPr="008F2EAD">
        <w:rPr>
          <w:rFonts w:ascii="Arial" w:hAnsi="Arial" w:cs="Arial"/>
          <w:i/>
          <w:iCs/>
          <w:sz w:val="24"/>
          <w:szCs w:val="24"/>
          <w:lang w:eastAsia="de-DE"/>
        </w:rPr>
        <w:t xml:space="preserve"> </w:t>
      </w:r>
      <w:proofErr w:type="spellStart"/>
      <w:r w:rsidRPr="008F2EAD">
        <w:rPr>
          <w:rFonts w:ascii="Arial" w:hAnsi="Arial" w:cs="Arial"/>
          <w:i/>
          <w:iCs/>
          <w:sz w:val="24"/>
          <w:szCs w:val="24"/>
          <w:lang w:eastAsia="de-DE"/>
        </w:rPr>
        <w:t>vulgaris</w:t>
      </w:r>
      <w:proofErr w:type="spellEnd"/>
      <w:r w:rsidRPr="008F2EAD">
        <w:rPr>
          <w:rFonts w:ascii="Arial" w:hAnsi="Arial" w:cs="Arial"/>
          <w:sz w:val="24"/>
          <w:szCs w:val="24"/>
          <w:lang w:eastAsia="de-DE"/>
        </w:rPr>
        <w:t>), manzanilla (</w:t>
      </w:r>
      <w:proofErr w:type="spellStart"/>
      <w:r w:rsidRPr="008F2EAD">
        <w:rPr>
          <w:rFonts w:ascii="Arial" w:hAnsi="Arial" w:cs="Arial"/>
          <w:i/>
          <w:iCs/>
          <w:sz w:val="24"/>
          <w:szCs w:val="24"/>
          <w:lang w:eastAsia="de-DE"/>
        </w:rPr>
        <w:t>Chamaemelum</w:t>
      </w:r>
      <w:proofErr w:type="spellEnd"/>
      <w:r w:rsidRPr="008F2EAD">
        <w:rPr>
          <w:rFonts w:ascii="Arial" w:hAnsi="Arial" w:cs="Arial"/>
          <w:i/>
          <w:iCs/>
          <w:sz w:val="24"/>
          <w:szCs w:val="24"/>
          <w:lang w:eastAsia="de-DE"/>
        </w:rPr>
        <w:t xml:space="preserve"> </w:t>
      </w:r>
      <w:proofErr w:type="spellStart"/>
      <w:r w:rsidRPr="008F2EAD">
        <w:rPr>
          <w:rFonts w:ascii="Arial" w:hAnsi="Arial" w:cs="Arial"/>
          <w:i/>
          <w:iCs/>
          <w:sz w:val="24"/>
          <w:szCs w:val="24"/>
          <w:lang w:eastAsia="de-DE"/>
        </w:rPr>
        <w:t>nobile</w:t>
      </w:r>
      <w:proofErr w:type="spellEnd"/>
      <w:r w:rsidRPr="008F2EAD">
        <w:rPr>
          <w:rFonts w:ascii="Arial" w:hAnsi="Arial" w:cs="Arial"/>
          <w:sz w:val="24"/>
          <w:szCs w:val="24"/>
          <w:lang w:eastAsia="de-DE"/>
        </w:rPr>
        <w:t>), salvia (</w:t>
      </w:r>
      <w:r w:rsidRPr="008F2EAD">
        <w:rPr>
          <w:rFonts w:ascii="Arial" w:hAnsi="Arial" w:cs="Arial"/>
          <w:i/>
          <w:iCs/>
          <w:sz w:val="24"/>
          <w:szCs w:val="24"/>
          <w:lang w:eastAsia="de-DE"/>
        </w:rPr>
        <w:t xml:space="preserve">Salvia </w:t>
      </w:r>
      <w:proofErr w:type="spellStart"/>
      <w:r w:rsidRPr="008F2EAD">
        <w:rPr>
          <w:rFonts w:ascii="Arial" w:hAnsi="Arial" w:cs="Arial"/>
          <w:i/>
          <w:iCs/>
          <w:sz w:val="24"/>
          <w:szCs w:val="24"/>
          <w:lang w:eastAsia="de-DE"/>
        </w:rPr>
        <w:t>officinalis</w:t>
      </w:r>
      <w:proofErr w:type="spellEnd"/>
      <w:r w:rsidRPr="008F2EAD">
        <w:rPr>
          <w:rFonts w:ascii="Arial" w:hAnsi="Arial" w:cs="Arial"/>
          <w:sz w:val="24"/>
          <w:szCs w:val="24"/>
          <w:lang w:eastAsia="de-DE"/>
        </w:rPr>
        <w:t> y </w:t>
      </w:r>
      <w:r w:rsidRPr="008F2EAD">
        <w:rPr>
          <w:rFonts w:ascii="Arial" w:hAnsi="Arial" w:cs="Arial"/>
          <w:i/>
          <w:iCs/>
          <w:sz w:val="24"/>
          <w:szCs w:val="24"/>
          <w:lang w:eastAsia="de-DE"/>
        </w:rPr>
        <w:t xml:space="preserve">Salvia </w:t>
      </w:r>
      <w:proofErr w:type="spellStart"/>
      <w:r w:rsidRPr="008F2EAD">
        <w:rPr>
          <w:rFonts w:ascii="Arial" w:hAnsi="Arial" w:cs="Arial"/>
          <w:i/>
          <w:iCs/>
          <w:sz w:val="24"/>
          <w:szCs w:val="24"/>
          <w:lang w:eastAsia="de-DE"/>
        </w:rPr>
        <w:t>lavandulifolia</w:t>
      </w:r>
      <w:proofErr w:type="spellEnd"/>
      <w:r w:rsidRPr="008F2EAD">
        <w:rPr>
          <w:rFonts w:ascii="Arial" w:hAnsi="Arial" w:cs="Arial"/>
          <w:sz w:val="24"/>
          <w:szCs w:val="24"/>
          <w:lang w:eastAsia="de-DE"/>
        </w:rPr>
        <w:t xml:space="preserve">), </w:t>
      </w:r>
      <w:proofErr w:type="spellStart"/>
      <w:r w:rsidRPr="008F2EAD">
        <w:rPr>
          <w:rFonts w:ascii="Arial" w:hAnsi="Arial" w:cs="Arial"/>
          <w:sz w:val="24"/>
          <w:szCs w:val="24"/>
          <w:lang w:eastAsia="de-DE"/>
        </w:rPr>
        <w:t>lavandín</w:t>
      </w:r>
      <w:proofErr w:type="spellEnd"/>
      <w:r w:rsidRPr="008F2EAD">
        <w:rPr>
          <w:rFonts w:ascii="Arial" w:hAnsi="Arial" w:cs="Arial"/>
          <w:sz w:val="24"/>
          <w:szCs w:val="24"/>
          <w:lang w:eastAsia="de-DE"/>
        </w:rPr>
        <w:t xml:space="preserve"> (</w:t>
      </w:r>
      <w:proofErr w:type="spellStart"/>
      <w:r w:rsidRPr="008F2EAD">
        <w:rPr>
          <w:rFonts w:ascii="Arial" w:hAnsi="Arial" w:cs="Arial"/>
          <w:i/>
          <w:iCs/>
          <w:sz w:val="24"/>
          <w:szCs w:val="24"/>
          <w:lang w:eastAsia="de-DE"/>
        </w:rPr>
        <w:t>Lavandula</w:t>
      </w:r>
      <w:proofErr w:type="spellEnd"/>
      <w:r w:rsidRPr="008F2EAD">
        <w:rPr>
          <w:rFonts w:ascii="Arial" w:hAnsi="Arial" w:cs="Arial"/>
          <w:i/>
          <w:iCs/>
          <w:sz w:val="24"/>
          <w:szCs w:val="24"/>
          <w:lang w:eastAsia="de-DE"/>
        </w:rPr>
        <w:t xml:space="preserve"> x </w:t>
      </w:r>
      <w:proofErr w:type="spellStart"/>
      <w:r w:rsidRPr="008F2EAD">
        <w:rPr>
          <w:rFonts w:ascii="Arial" w:hAnsi="Arial" w:cs="Arial"/>
          <w:i/>
          <w:iCs/>
          <w:sz w:val="24"/>
          <w:szCs w:val="24"/>
          <w:lang w:eastAsia="de-DE"/>
        </w:rPr>
        <w:t>hybrida</w:t>
      </w:r>
      <w:proofErr w:type="spellEnd"/>
      <w:r w:rsidRPr="008F2EAD">
        <w:rPr>
          <w:rFonts w:ascii="Arial" w:hAnsi="Arial" w:cs="Arial"/>
          <w:sz w:val="24"/>
          <w:szCs w:val="24"/>
          <w:lang w:eastAsia="de-DE"/>
        </w:rPr>
        <w:t>).</w:t>
      </w:r>
      <w:r w:rsidR="009F35FE" w:rsidRPr="008F2EAD">
        <w:rPr>
          <w:rFonts w:ascii="Arial" w:hAnsi="Arial" w:cs="Arial"/>
          <w:sz w:val="24"/>
          <w:szCs w:val="24"/>
          <w:lang w:val="pt-PT" w:eastAsia="de-DE"/>
        </w:rPr>
        <w:t>»</w:t>
      </w:r>
    </w:p>
    <w:p w14:paraId="74A29C51" w14:textId="77777777" w:rsidR="009F35FE" w:rsidRPr="008F2EAD" w:rsidRDefault="009F35FE" w:rsidP="009F35FE">
      <w:pPr>
        <w:jc w:val="both"/>
        <w:rPr>
          <w:rFonts w:ascii="Arial" w:hAnsi="Arial" w:cs="Arial"/>
          <w:color w:val="FF0000"/>
          <w:lang w:val="pt-PT" w:eastAsia="de-DE"/>
        </w:rPr>
      </w:pPr>
    </w:p>
    <w:p w14:paraId="724B722B" w14:textId="461F4622" w:rsidR="004F6307" w:rsidRPr="008F2EAD" w:rsidRDefault="0051785C" w:rsidP="004F6307">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Dieciséis</w:t>
      </w:r>
      <w:r w:rsidR="009F35FE" w:rsidRPr="008F2EAD">
        <w:rPr>
          <w:rFonts w:ascii="Arial" w:eastAsia="MS Mincho" w:hAnsi="Arial" w:cs="Arial"/>
          <w:sz w:val="24"/>
          <w:szCs w:val="24"/>
          <w:lang w:val="es-ES" w:eastAsia="de-DE"/>
        </w:rPr>
        <w:t>.</w:t>
      </w:r>
      <w:r w:rsidR="009F35FE" w:rsidRPr="008F2EAD">
        <w:rPr>
          <w:rFonts w:ascii="Arial" w:eastAsia="MS Mincho" w:hAnsi="Arial" w:cs="Arial"/>
          <w:sz w:val="24"/>
          <w:szCs w:val="24"/>
          <w:lang w:val="pt-PT" w:eastAsia="de-DE"/>
        </w:rPr>
        <w:t xml:space="preserve"> </w:t>
      </w:r>
      <w:r w:rsidR="004F6307" w:rsidRPr="008F2EAD">
        <w:rPr>
          <w:rFonts w:ascii="Arial" w:eastAsia="MS Mincho" w:hAnsi="Arial" w:cs="Arial"/>
          <w:sz w:val="24"/>
          <w:szCs w:val="24"/>
          <w:lang w:val="es-ES" w:eastAsia="de-DE"/>
        </w:rPr>
        <w:t>El primer párrafo del anexo XV queda redactado como sigue:</w:t>
      </w:r>
    </w:p>
    <w:p w14:paraId="5367DF6B" w14:textId="77777777" w:rsidR="004F6307" w:rsidRPr="008F2EAD" w:rsidRDefault="004F6307" w:rsidP="004F6307">
      <w:pPr>
        <w:ind w:firstLine="709"/>
        <w:jc w:val="both"/>
        <w:rPr>
          <w:rFonts w:ascii="Arial" w:eastAsia="MS Mincho" w:hAnsi="Arial" w:cs="Arial"/>
          <w:sz w:val="24"/>
          <w:szCs w:val="24"/>
          <w:lang w:val="es-ES" w:eastAsia="de-DE"/>
        </w:rPr>
      </w:pPr>
    </w:p>
    <w:p w14:paraId="52F2F931" w14:textId="77777777" w:rsidR="004F6307" w:rsidRPr="008F2EAD" w:rsidRDefault="004F6307" w:rsidP="004F6307">
      <w:pPr>
        <w:ind w:firstLine="709"/>
        <w:jc w:val="both"/>
        <w:rPr>
          <w:rFonts w:ascii="Arial" w:eastAsia="MS Mincho" w:hAnsi="Arial" w:cs="Arial"/>
          <w:sz w:val="24"/>
          <w:szCs w:val="24"/>
          <w:lang w:val="es-ES" w:eastAsia="de-DE"/>
        </w:rPr>
      </w:pPr>
      <w:r w:rsidRPr="008F2EAD">
        <w:rPr>
          <w:rFonts w:ascii="Arial" w:eastAsia="MS Mincho" w:hAnsi="Arial" w:cs="Arial"/>
          <w:b/>
          <w:bCs/>
          <w:sz w:val="24"/>
          <w:szCs w:val="24"/>
          <w:lang w:val="es-ES" w:eastAsia="de-DE"/>
        </w:rPr>
        <w:t>«</w:t>
      </w:r>
      <w:r w:rsidRPr="008F2EAD">
        <w:rPr>
          <w:rFonts w:ascii="Arial" w:eastAsia="MS Mincho" w:hAnsi="Arial" w:cs="Arial"/>
          <w:sz w:val="24"/>
          <w:szCs w:val="24"/>
          <w:lang w:val="es-ES" w:eastAsia="de-DE"/>
        </w:rPr>
        <w:t>Leguminosas: guisante (</w:t>
      </w:r>
      <w:proofErr w:type="spellStart"/>
      <w:r w:rsidRPr="008F2EAD">
        <w:rPr>
          <w:rFonts w:ascii="Arial" w:eastAsia="MS Mincho" w:hAnsi="Arial" w:cs="Arial"/>
          <w:i/>
          <w:iCs/>
          <w:sz w:val="24"/>
          <w:szCs w:val="24"/>
          <w:lang w:val="es-ES" w:eastAsia="de-DE"/>
        </w:rPr>
        <w:t>Pisum</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sativum</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habas (</w:t>
      </w:r>
      <w:r w:rsidRPr="008F2EAD">
        <w:rPr>
          <w:rFonts w:ascii="Arial" w:eastAsia="MS Mincho" w:hAnsi="Arial" w:cs="Arial"/>
          <w:i/>
          <w:iCs/>
          <w:sz w:val="24"/>
          <w:szCs w:val="24"/>
          <w:lang w:val="es-ES" w:eastAsia="de-DE"/>
        </w:rPr>
        <w:t>Vicia faba L.</w:t>
      </w:r>
      <w:r w:rsidRPr="008F2EAD">
        <w:rPr>
          <w:rFonts w:ascii="Arial" w:eastAsia="MS Mincho" w:hAnsi="Arial" w:cs="Arial"/>
          <w:sz w:val="24"/>
          <w:szCs w:val="24"/>
          <w:lang w:val="es-ES" w:eastAsia="de-DE"/>
        </w:rPr>
        <w:t>), altramuz blanco (</w:t>
      </w:r>
      <w:proofErr w:type="spellStart"/>
      <w:r w:rsidRPr="008F2EAD">
        <w:rPr>
          <w:rFonts w:ascii="Arial" w:eastAsia="MS Mincho" w:hAnsi="Arial" w:cs="Arial"/>
          <w:i/>
          <w:iCs/>
          <w:sz w:val="24"/>
          <w:szCs w:val="24"/>
          <w:lang w:val="es-ES" w:eastAsia="de-DE"/>
        </w:rPr>
        <w:t>Lupinus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albus</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altramuz amarillo (</w:t>
      </w:r>
      <w:proofErr w:type="spellStart"/>
      <w:r w:rsidRPr="008F2EAD">
        <w:rPr>
          <w:rFonts w:ascii="Arial" w:eastAsia="MS Mincho" w:hAnsi="Arial" w:cs="Arial"/>
          <w:i/>
          <w:iCs/>
          <w:sz w:val="24"/>
          <w:szCs w:val="24"/>
          <w:lang w:val="es-ES" w:eastAsia="de-DE"/>
        </w:rPr>
        <w:t>Lupinus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luteus</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altramuz azul (</w:t>
      </w:r>
      <w:proofErr w:type="spellStart"/>
      <w:r w:rsidRPr="008F2EAD">
        <w:rPr>
          <w:rFonts w:ascii="Arial" w:eastAsia="MS Mincho" w:hAnsi="Arial" w:cs="Arial"/>
          <w:i/>
          <w:iCs/>
          <w:sz w:val="24"/>
          <w:szCs w:val="24"/>
          <w:lang w:val="es-ES" w:eastAsia="de-DE"/>
        </w:rPr>
        <w:t>Lupinus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angustifolius</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veza o alverja (</w:t>
      </w:r>
      <w:r w:rsidRPr="008F2EAD">
        <w:rPr>
          <w:rFonts w:ascii="Arial" w:eastAsia="MS Mincho" w:hAnsi="Arial" w:cs="Arial"/>
          <w:i/>
          <w:iCs/>
          <w:sz w:val="24"/>
          <w:szCs w:val="24"/>
          <w:lang w:val="es-ES" w:eastAsia="de-DE"/>
        </w:rPr>
        <w:t>Vicia sativa L.</w:t>
      </w:r>
      <w:r w:rsidRPr="008F2EAD">
        <w:rPr>
          <w:rFonts w:ascii="Arial" w:eastAsia="MS Mincho" w:hAnsi="Arial" w:cs="Arial"/>
          <w:sz w:val="24"/>
          <w:szCs w:val="24"/>
          <w:lang w:val="es-ES" w:eastAsia="de-DE"/>
        </w:rPr>
        <w:t>), yeros [</w:t>
      </w:r>
      <w:r w:rsidRPr="008F2EAD">
        <w:rPr>
          <w:rFonts w:ascii="Arial" w:eastAsia="MS Mincho" w:hAnsi="Arial" w:cs="Arial"/>
          <w:i/>
          <w:iCs/>
          <w:sz w:val="24"/>
          <w:szCs w:val="24"/>
          <w:lang w:val="es-ES" w:eastAsia="de-DE"/>
        </w:rPr>
        <w:t xml:space="preserve">Vicia </w:t>
      </w:r>
      <w:proofErr w:type="spellStart"/>
      <w:r w:rsidRPr="008F2EAD">
        <w:rPr>
          <w:rFonts w:ascii="Arial" w:eastAsia="MS Mincho" w:hAnsi="Arial" w:cs="Arial"/>
          <w:i/>
          <w:iCs/>
          <w:sz w:val="24"/>
          <w:szCs w:val="24"/>
          <w:lang w:val="es-ES" w:eastAsia="de-DE"/>
        </w:rPr>
        <w:t>ervilia</w:t>
      </w:r>
      <w:proofErr w:type="spellEnd"/>
      <w:r w:rsidRPr="008F2EAD">
        <w:rPr>
          <w:rFonts w:ascii="Arial" w:eastAsia="MS Mincho" w:hAnsi="Arial" w:cs="Arial"/>
          <w:i/>
          <w:iCs/>
          <w:sz w:val="24"/>
          <w:szCs w:val="24"/>
          <w:lang w:val="es-ES" w:eastAsia="de-DE"/>
        </w:rPr>
        <w:t xml:space="preserve"> (L.) </w:t>
      </w:r>
      <w:proofErr w:type="spellStart"/>
      <w:r w:rsidRPr="008F2EAD">
        <w:rPr>
          <w:rFonts w:ascii="Arial" w:eastAsia="MS Mincho" w:hAnsi="Arial" w:cs="Arial"/>
          <w:i/>
          <w:iCs/>
          <w:sz w:val="24"/>
          <w:szCs w:val="24"/>
          <w:lang w:val="es-ES" w:eastAsia="de-DE"/>
        </w:rPr>
        <w:t>Willd</w:t>
      </w:r>
      <w:proofErr w:type="spellEnd"/>
      <w:r w:rsidRPr="008F2EAD">
        <w:rPr>
          <w:rFonts w:ascii="Arial" w:eastAsia="MS Mincho" w:hAnsi="Arial" w:cs="Arial"/>
          <w:i/>
          <w:iCs/>
          <w:sz w:val="24"/>
          <w:szCs w:val="24"/>
          <w:lang w:val="es-ES" w:eastAsia="de-DE"/>
        </w:rPr>
        <w:t>.</w:t>
      </w:r>
      <w:r w:rsidRPr="008F2EAD">
        <w:rPr>
          <w:rFonts w:ascii="Arial" w:eastAsia="MS Mincho" w:hAnsi="Arial" w:cs="Arial"/>
          <w:sz w:val="24"/>
          <w:szCs w:val="24"/>
          <w:lang w:val="es-ES" w:eastAsia="de-DE"/>
        </w:rPr>
        <w:t>], algarrobas (</w:t>
      </w:r>
      <w:r w:rsidRPr="008F2EAD">
        <w:rPr>
          <w:rFonts w:ascii="Arial" w:eastAsia="MS Mincho" w:hAnsi="Arial" w:cs="Arial"/>
          <w:i/>
          <w:iCs/>
          <w:sz w:val="24"/>
          <w:szCs w:val="24"/>
          <w:lang w:val="es-ES" w:eastAsia="de-DE"/>
        </w:rPr>
        <w:t xml:space="preserve">Vicia </w:t>
      </w:r>
      <w:proofErr w:type="spellStart"/>
      <w:r w:rsidRPr="008F2EAD">
        <w:rPr>
          <w:rFonts w:ascii="Arial" w:eastAsia="MS Mincho" w:hAnsi="Arial" w:cs="Arial"/>
          <w:i/>
          <w:iCs/>
          <w:sz w:val="24"/>
          <w:szCs w:val="24"/>
          <w:lang w:val="es-ES" w:eastAsia="de-DE"/>
        </w:rPr>
        <w:t>monanthos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Desf</w:t>
      </w:r>
      <w:proofErr w:type="spellEnd"/>
      <w:r w:rsidRPr="008F2EAD">
        <w:rPr>
          <w:rFonts w:ascii="Arial" w:eastAsia="MS Mincho" w:hAnsi="Arial" w:cs="Arial"/>
          <w:i/>
          <w:iCs/>
          <w:sz w:val="24"/>
          <w:szCs w:val="24"/>
          <w:lang w:val="es-ES" w:eastAsia="de-DE"/>
        </w:rPr>
        <w:t>.</w:t>
      </w:r>
      <w:r w:rsidRPr="008F2EAD">
        <w:rPr>
          <w:rFonts w:ascii="Arial" w:eastAsia="MS Mincho" w:hAnsi="Arial" w:cs="Arial"/>
          <w:sz w:val="24"/>
          <w:szCs w:val="24"/>
          <w:lang w:val="es-ES" w:eastAsia="de-DE"/>
        </w:rPr>
        <w:t xml:space="preserve">), </w:t>
      </w:r>
      <w:proofErr w:type="spellStart"/>
      <w:r w:rsidRPr="008F2EAD">
        <w:rPr>
          <w:rFonts w:ascii="Arial" w:eastAsia="MS Mincho" w:hAnsi="Arial" w:cs="Arial"/>
          <w:sz w:val="24"/>
          <w:szCs w:val="24"/>
          <w:lang w:val="es-ES" w:eastAsia="de-DE"/>
        </w:rPr>
        <w:t>titarros</w:t>
      </w:r>
      <w:proofErr w:type="spellEnd"/>
      <w:r w:rsidRPr="008F2EAD">
        <w:rPr>
          <w:rFonts w:ascii="Arial" w:eastAsia="MS Mincho" w:hAnsi="Arial" w:cs="Arial"/>
          <w:sz w:val="24"/>
          <w:szCs w:val="24"/>
          <w:lang w:val="es-ES" w:eastAsia="de-DE"/>
        </w:rPr>
        <w:t xml:space="preserve"> (</w:t>
      </w:r>
      <w:proofErr w:type="spellStart"/>
      <w:r w:rsidRPr="008F2EAD">
        <w:rPr>
          <w:rFonts w:ascii="Arial" w:eastAsia="MS Mincho" w:hAnsi="Arial" w:cs="Arial"/>
          <w:i/>
          <w:iCs/>
          <w:sz w:val="24"/>
          <w:szCs w:val="24"/>
          <w:lang w:val="es-ES" w:eastAsia="de-DE"/>
        </w:rPr>
        <w:t>Lathyrus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cicera</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almortas (</w:t>
      </w:r>
      <w:proofErr w:type="spellStart"/>
      <w:r w:rsidRPr="008F2EAD">
        <w:rPr>
          <w:rFonts w:ascii="Arial" w:eastAsia="MS Mincho" w:hAnsi="Arial" w:cs="Arial"/>
          <w:i/>
          <w:iCs/>
          <w:sz w:val="24"/>
          <w:szCs w:val="24"/>
          <w:lang w:val="es-ES" w:eastAsia="de-DE"/>
        </w:rPr>
        <w:t>Lathyrus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sativus</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alholva (</w:t>
      </w:r>
      <w:proofErr w:type="spellStart"/>
      <w:r w:rsidRPr="008F2EAD">
        <w:rPr>
          <w:rFonts w:ascii="Arial" w:eastAsia="MS Mincho" w:hAnsi="Arial" w:cs="Arial"/>
          <w:i/>
          <w:iCs/>
          <w:sz w:val="24"/>
          <w:szCs w:val="24"/>
          <w:lang w:val="es-ES" w:eastAsia="de-DE"/>
        </w:rPr>
        <w:t>Trigonella</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foenum-graecum</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xml:space="preserve">), </w:t>
      </w:r>
      <w:proofErr w:type="spellStart"/>
      <w:r w:rsidRPr="008F2EAD">
        <w:rPr>
          <w:rFonts w:ascii="Arial" w:eastAsia="MS Mincho" w:hAnsi="Arial" w:cs="Arial"/>
          <w:sz w:val="24"/>
          <w:szCs w:val="24"/>
          <w:lang w:val="es-ES" w:eastAsia="de-DE"/>
        </w:rPr>
        <w:t>alberjón</w:t>
      </w:r>
      <w:proofErr w:type="spellEnd"/>
      <w:r w:rsidRPr="008F2EAD">
        <w:rPr>
          <w:rFonts w:ascii="Arial" w:eastAsia="MS Mincho" w:hAnsi="Arial" w:cs="Arial"/>
          <w:sz w:val="24"/>
          <w:szCs w:val="24"/>
          <w:lang w:val="es-ES" w:eastAsia="de-DE"/>
        </w:rPr>
        <w:t xml:space="preserve"> (</w:t>
      </w:r>
      <w:r w:rsidRPr="008F2EAD">
        <w:rPr>
          <w:rFonts w:ascii="Arial" w:eastAsia="MS Mincho" w:hAnsi="Arial" w:cs="Arial"/>
          <w:i/>
          <w:iCs/>
          <w:sz w:val="24"/>
          <w:szCs w:val="24"/>
          <w:lang w:val="es-ES" w:eastAsia="de-DE"/>
        </w:rPr>
        <w:t xml:space="preserve">Vicia </w:t>
      </w:r>
      <w:proofErr w:type="spellStart"/>
      <w:r w:rsidRPr="008F2EAD">
        <w:rPr>
          <w:rFonts w:ascii="Arial" w:eastAsia="MS Mincho" w:hAnsi="Arial" w:cs="Arial"/>
          <w:i/>
          <w:iCs/>
          <w:sz w:val="24"/>
          <w:szCs w:val="24"/>
          <w:lang w:val="es-ES" w:eastAsia="de-DE"/>
        </w:rPr>
        <w:t>narbonensis</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alfalfa (</w:t>
      </w:r>
      <w:proofErr w:type="spellStart"/>
      <w:r w:rsidRPr="008F2EAD">
        <w:rPr>
          <w:rFonts w:ascii="Arial" w:eastAsia="MS Mincho" w:hAnsi="Arial" w:cs="Arial"/>
          <w:i/>
          <w:iCs/>
          <w:sz w:val="24"/>
          <w:szCs w:val="24"/>
          <w:lang w:val="es-ES" w:eastAsia="de-DE"/>
        </w:rPr>
        <w:t>Medicago</w:t>
      </w:r>
      <w:proofErr w:type="spellEnd"/>
      <w:r w:rsidRPr="008F2EAD">
        <w:rPr>
          <w:rFonts w:ascii="Arial" w:eastAsia="MS Mincho" w:hAnsi="Arial" w:cs="Arial"/>
          <w:i/>
          <w:iCs/>
          <w:sz w:val="24"/>
          <w:szCs w:val="24"/>
          <w:lang w:val="es-ES" w:eastAsia="de-DE"/>
        </w:rPr>
        <w:t xml:space="preserve"> sativa L.</w:t>
      </w:r>
      <w:r w:rsidRPr="008F2EAD">
        <w:rPr>
          <w:rFonts w:ascii="Arial" w:eastAsia="MS Mincho" w:hAnsi="Arial" w:cs="Arial"/>
          <w:sz w:val="24"/>
          <w:szCs w:val="24"/>
          <w:lang w:val="es-ES" w:eastAsia="de-DE"/>
        </w:rPr>
        <w:t>),</w:t>
      </w:r>
      <w:r w:rsidRPr="008F2EAD">
        <w:rPr>
          <w:rFonts w:ascii="Arial" w:eastAsia="MS Mincho" w:hAnsi="Arial" w:cs="Arial"/>
          <w:color w:val="FF0000"/>
          <w:sz w:val="24"/>
          <w:szCs w:val="24"/>
          <w:lang w:val="es-ES" w:eastAsia="de-DE"/>
        </w:rPr>
        <w:t xml:space="preserve"> </w:t>
      </w:r>
      <w:proofErr w:type="spellStart"/>
      <w:r w:rsidRPr="008F2EAD">
        <w:rPr>
          <w:rFonts w:ascii="Arial" w:eastAsia="MS Mincho" w:hAnsi="Arial" w:cs="Arial"/>
          <w:i/>
          <w:iCs/>
          <w:color w:val="FF0000"/>
          <w:sz w:val="24"/>
          <w:szCs w:val="24"/>
          <w:lang w:val="es-ES" w:eastAsia="de-DE"/>
        </w:rPr>
        <w:t>Medicago</w:t>
      </w:r>
      <w:proofErr w:type="spellEnd"/>
      <w:r w:rsidRPr="008F2EAD">
        <w:rPr>
          <w:rFonts w:ascii="Arial" w:eastAsia="MS Mincho" w:hAnsi="Arial" w:cs="Arial"/>
          <w:i/>
          <w:iCs/>
          <w:color w:val="FF0000"/>
          <w:sz w:val="24"/>
          <w:szCs w:val="24"/>
          <w:lang w:val="es-ES" w:eastAsia="de-DE"/>
        </w:rPr>
        <w:t xml:space="preserve">, </w:t>
      </w:r>
      <w:proofErr w:type="spellStart"/>
      <w:r w:rsidRPr="008F2EAD">
        <w:rPr>
          <w:rFonts w:ascii="Arial" w:eastAsia="MS Mincho" w:hAnsi="Arial" w:cs="Arial"/>
          <w:i/>
          <w:iCs/>
          <w:color w:val="FF0000"/>
          <w:sz w:val="24"/>
          <w:szCs w:val="24"/>
          <w:lang w:val="es-ES" w:eastAsia="de-DE"/>
        </w:rPr>
        <w:t>spp</w:t>
      </w:r>
      <w:proofErr w:type="spellEnd"/>
      <w:r w:rsidRPr="008F2EAD">
        <w:rPr>
          <w:rFonts w:ascii="Arial" w:eastAsia="MS Mincho" w:hAnsi="Arial" w:cs="Arial"/>
          <w:color w:val="FF0000"/>
          <w:sz w:val="24"/>
          <w:szCs w:val="24"/>
          <w:lang w:val="es-ES" w:eastAsia="de-DE"/>
        </w:rPr>
        <w:t xml:space="preserve">., </w:t>
      </w:r>
      <w:proofErr w:type="spellStart"/>
      <w:r w:rsidRPr="008F2EAD">
        <w:rPr>
          <w:rFonts w:ascii="Arial" w:eastAsia="MS Mincho" w:hAnsi="Arial" w:cs="Arial"/>
          <w:color w:val="FF0000"/>
          <w:sz w:val="24"/>
          <w:szCs w:val="24"/>
          <w:lang w:val="es-ES" w:eastAsia="de-DE"/>
        </w:rPr>
        <w:t>biserrula</w:t>
      </w:r>
      <w:proofErr w:type="spellEnd"/>
      <w:r w:rsidRPr="008F2EAD">
        <w:rPr>
          <w:rFonts w:ascii="Arial" w:eastAsia="MS Mincho" w:hAnsi="Arial" w:cs="Arial"/>
          <w:color w:val="FF0000"/>
          <w:sz w:val="24"/>
          <w:szCs w:val="24"/>
          <w:lang w:val="es-ES" w:eastAsia="de-DE"/>
        </w:rPr>
        <w:t xml:space="preserve"> (</w:t>
      </w:r>
      <w:proofErr w:type="spellStart"/>
      <w:r w:rsidRPr="008F2EAD">
        <w:rPr>
          <w:rFonts w:ascii="Arial" w:eastAsia="MS Mincho" w:hAnsi="Arial" w:cs="Arial"/>
          <w:i/>
          <w:iCs/>
          <w:color w:val="FF0000"/>
          <w:sz w:val="24"/>
          <w:szCs w:val="24"/>
          <w:lang w:val="es-ES" w:eastAsia="de-DE"/>
        </w:rPr>
        <w:t>Astragalus</w:t>
      </w:r>
      <w:proofErr w:type="spellEnd"/>
      <w:r w:rsidRPr="008F2EAD">
        <w:rPr>
          <w:rFonts w:ascii="Arial" w:eastAsia="MS Mincho" w:hAnsi="Arial" w:cs="Arial"/>
          <w:i/>
          <w:iCs/>
          <w:color w:val="FF0000"/>
          <w:sz w:val="24"/>
          <w:szCs w:val="24"/>
          <w:lang w:val="es-ES" w:eastAsia="de-DE"/>
        </w:rPr>
        <w:t xml:space="preserve"> </w:t>
      </w:r>
      <w:proofErr w:type="spellStart"/>
      <w:r w:rsidRPr="008F2EAD">
        <w:rPr>
          <w:rFonts w:ascii="Arial" w:eastAsia="MS Mincho" w:hAnsi="Arial" w:cs="Arial"/>
          <w:i/>
          <w:iCs/>
          <w:color w:val="FF0000"/>
          <w:sz w:val="24"/>
          <w:szCs w:val="24"/>
          <w:lang w:val="es-ES" w:eastAsia="de-DE"/>
        </w:rPr>
        <w:t>pelecinus</w:t>
      </w:r>
      <w:proofErr w:type="spellEnd"/>
      <w:r w:rsidRPr="008F2EAD">
        <w:rPr>
          <w:rFonts w:ascii="Arial" w:eastAsia="MS Mincho" w:hAnsi="Arial" w:cs="Arial"/>
          <w:color w:val="FF0000"/>
          <w:sz w:val="24"/>
          <w:szCs w:val="24"/>
          <w:lang w:val="es-ES" w:eastAsia="de-DE"/>
        </w:rPr>
        <w:t xml:space="preserve"> L.), añil (</w:t>
      </w:r>
      <w:proofErr w:type="spellStart"/>
      <w:r w:rsidRPr="008F2EAD">
        <w:rPr>
          <w:rFonts w:ascii="Arial" w:eastAsia="MS Mincho" w:hAnsi="Arial" w:cs="Arial"/>
          <w:i/>
          <w:iCs/>
          <w:color w:val="FF0000"/>
          <w:sz w:val="24"/>
          <w:szCs w:val="24"/>
          <w:lang w:val="es-ES" w:eastAsia="de-DE"/>
        </w:rPr>
        <w:t>Indigofera</w:t>
      </w:r>
      <w:proofErr w:type="spellEnd"/>
      <w:r w:rsidRPr="008F2EAD">
        <w:rPr>
          <w:rFonts w:ascii="Arial" w:eastAsia="MS Mincho" w:hAnsi="Arial" w:cs="Arial"/>
          <w:i/>
          <w:iCs/>
          <w:color w:val="FF0000"/>
          <w:sz w:val="24"/>
          <w:szCs w:val="24"/>
          <w:lang w:val="es-ES" w:eastAsia="de-DE"/>
        </w:rPr>
        <w:t xml:space="preserve"> </w:t>
      </w:r>
      <w:proofErr w:type="spellStart"/>
      <w:r w:rsidRPr="008F2EAD">
        <w:rPr>
          <w:rFonts w:ascii="Arial" w:eastAsia="MS Mincho" w:hAnsi="Arial" w:cs="Arial"/>
          <w:i/>
          <w:iCs/>
          <w:color w:val="FF0000"/>
          <w:sz w:val="24"/>
          <w:szCs w:val="24"/>
          <w:lang w:val="es-ES" w:eastAsia="de-DE"/>
        </w:rPr>
        <w:t>tinctoria</w:t>
      </w:r>
      <w:proofErr w:type="spellEnd"/>
      <w:r w:rsidRPr="008F2EAD">
        <w:rPr>
          <w:rFonts w:ascii="Arial" w:eastAsia="MS Mincho" w:hAnsi="Arial" w:cs="Arial"/>
          <w:color w:val="FF0000"/>
          <w:sz w:val="24"/>
          <w:szCs w:val="24"/>
          <w:lang w:val="es-ES" w:eastAsia="de-DE"/>
        </w:rPr>
        <w:t xml:space="preserve">), </w:t>
      </w:r>
      <w:r w:rsidRPr="008F2EAD">
        <w:rPr>
          <w:rFonts w:ascii="Arial" w:eastAsia="MS Mincho" w:hAnsi="Arial" w:cs="Arial"/>
          <w:sz w:val="24"/>
          <w:szCs w:val="24"/>
          <w:lang w:val="es-ES" w:eastAsia="de-DE"/>
        </w:rPr>
        <w:t>esparceta (</w:t>
      </w:r>
      <w:proofErr w:type="spellStart"/>
      <w:r w:rsidRPr="008F2EAD">
        <w:rPr>
          <w:rFonts w:ascii="Arial" w:eastAsia="MS Mincho" w:hAnsi="Arial" w:cs="Arial"/>
          <w:i/>
          <w:iCs/>
          <w:sz w:val="24"/>
          <w:szCs w:val="24"/>
          <w:lang w:val="es-ES" w:eastAsia="de-DE"/>
        </w:rPr>
        <w:t>Onobrychis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viciifolia</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Scop</w:t>
      </w:r>
      <w:proofErr w:type="spellEnd"/>
      <w:r w:rsidRPr="008F2EAD">
        <w:rPr>
          <w:rFonts w:ascii="Arial" w:eastAsia="MS Mincho" w:hAnsi="Arial" w:cs="Arial"/>
          <w:i/>
          <w:iCs/>
          <w:sz w:val="24"/>
          <w:szCs w:val="24"/>
          <w:lang w:val="es-ES" w:eastAsia="de-DE"/>
        </w:rPr>
        <w:t>.</w:t>
      </w:r>
      <w:r w:rsidRPr="008F2EAD">
        <w:rPr>
          <w:rFonts w:ascii="Arial" w:eastAsia="MS Mincho" w:hAnsi="Arial" w:cs="Arial"/>
          <w:sz w:val="24"/>
          <w:szCs w:val="24"/>
          <w:lang w:val="es-ES" w:eastAsia="de-DE"/>
        </w:rPr>
        <w:t>), zulla (</w:t>
      </w:r>
      <w:proofErr w:type="spellStart"/>
      <w:r w:rsidRPr="008F2EAD">
        <w:rPr>
          <w:rFonts w:ascii="Arial" w:eastAsia="MS Mincho" w:hAnsi="Arial" w:cs="Arial"/>
          <w:i/>
          <w:iCs/>
          <w:sz w:val="24"/>
          <w:szCs w:val="24"/>
          <w:lang w:val="es-ES" w:eastAsia="de-DE"/>
        </w:rPr>
        <w:t>Hedysarum</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coronarium</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alubia o judía (</w:t>
      </w:r>
      <w:proofErr w:type="spellStart"/>
      <w:r w:rsidRPr="008F2EAD">
        <w:rPr>
          <w:rFonts w:ascii="Arial" w:eastAsia="MS Mincho" w:hAnsi="Arial" w:cs="Arial"/>
          <w:i/>
          <w:iCs/>
          <w:sz w:val="24"/>
          <w:szCs w:val="24"/>
          <w:lang w:val="es-ES" w:eastAsia="de-DE"/>
        </w:rPr>
        <w:t>Phaseolus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vulgaris</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judía de lima </w:t>
      </w:r>
      <w:r w:rsidRPr="008F2EAD">
        <w:rPr>
          <w:rFonts w:ascii="Arial" w:eastAsia="MS Mincho" w:hAnsi="Arial" w:cs="Arial"/>
          <w:i/>
          <w:iCs/>
          <w:sz w:val="24"/>
          <w:szCs w:val="24"/>
          <w:lang w:val="es-ES" w:eastAsia="de-DE"/>
        </w:rPr>
        <w:t>(</w:t>
      </w:r>
      <w:proofErr w:type="spellStart"/>
      <w:r w:rsidRPr="008F2EAD">
        <w:rPr>
          <w:rFonts w:ascii="Arial" w:eastAsia="MS Mincho" w:hAnsi="Arial" w:cs="Arial"/>
          <w:i/>
          <w:iCs/>
          <w:sz w:val="24"/>
          <w:szCs w:val="24"/>
          <w:lang w:val="es-ES" w:eastAsia="de-DE"/>
        </w:rPr>
        <w:t>Phaseolus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lunatus</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judía escarlata (</w:t>
      </w:r>
      <w:proofErr w:type="spellStart"/>
      <w:r w:rsidRPr="008F2EAD">
        <w:rPr>
          <w:rFonts w:ascii="Arial" w:eastAsia="MS Mincho" w:hAnsi="Arial" w:cs="Arial"/>
          <w:i/>
          <w:iCs/>
          <w:sz w:val="24"/>
          <w:szCs w:val="24"/>
          <w:lang w:val="es-ES" w:eastAsia="de-DE"/>
        </w:rPr>
        <w:t>Phaseolus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coccineus</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xml:space="preserve">), </w:t>
      </w:r>
      <w:r w:rsidRPr="008F2EAD">
        <w:rPr>
          <w:rFonts w:ascii="Arial" w:eastAsia="MS Mincho" w:hAnsi="Arial" w:cs="Arial"/>
          <w:color w:val="FF0000"/>
          <w:sz w:val="24"/>
          <w:szCs w:val="24"/>
          <w:lang w:val="es-ES" w:eastAsia="de-DE"/>
        </w:rPr>
        <w:t xml:space="preserve">judía </w:t>
      </w:r>
      <w:proofErr w:type="spellStart"/>
      <w:r w:rsidRPr="008F2EAD">
        <w:rPr>
          <w:rFonts w:ascii="Arial" w:eastAsia="MS Mincho" w:hAnsi="Arial" w:cs="Arial"/>
          <w:color w:val="FF0000"/>
          <w:sz w:val="24"/>
          <w:szCs w:val="24"/>
          <w:lang w:val="es-ES" w:eastAsia="de-DE"/>
        </w:rPr>
        <w:t>mungo</w:t>
      </w:r>
      <w:proofErr w:type="spellEnd"/>
      <w:r w:rsidRPr="008F2EAD">
        <w:rPr>
          <w:rFonts w:ascii="Arial" w:eastAsia="MS Mincho" w:hAnsi="Arial" w:cs="Arial"/>
          <w:color w:val="FF0000"/>
          <w:sz w:val="24"/>
          <w:szCs w:val="24"/>
          <w:lang w:val="es-ES" w:eastAsia="de-DE"/>
        </w:rPr>
        <w:t xml:space="preserve"> (</w:t>
      </w:r>
      <w:r w:rsidRPr="008F2EAD">
        <w:rPr>
          <w:rFonts w:ascii="Arial" w:eastAsia="MS Mincho" w:hAnsi="Arial" w:cs="Arial"/>
          <w:i/>
          <w:iCs/>
          <w:color w:val="FF0000"/>
          <w:sz w:val="24"/>
          <w:szCs w:val="24"/>
          <w:lang w:val="es-ES" w:eastAsia="de-DE"/>
        </w:rPr>
        <w:t>Vigna radiata</w:t>
      </w:r>
      <w:r w:rsidRPr="008F2EAD">
        <w:rPr>
          <w:rFonts w:ascii="Arial" w:eastAsia="MS Mincho" w:hAnsi="Arial" w:cs="Arial"/>
          <w:color w:val="FF0000"/>
          <w:sz w:val="24"/>
          <w:szCs w:val="24"/>
          <w:lang w:val="es-ES" w:eastAsia="de-DE"/>
        </w:rPr>
        <w:t xml:space="preserve">), </w:t>
      </w:r>
      <w:r w:rsidRPr="008F2EAD">
        <w:rPr>
          <w:rFonts w:ascii="Arial" w:eastAsia="MS Mincho" w:hAnsi="Arial" w:cs="Arial"/>
          <w:sz w:val="24"/>
          <w:szCs w:val="24"/>
          <w:lang w:val="es-ES" w:eastAsia="de-DE"/>
        </w:rPr>
        <w:t>caupí o frijol de carilla [</w:t>
      </w:r>
      <w:r w:rsidRPr="008F2EAD">
        <w:rPr>
          <w:rFonts w:ascii="Arial" w:eastAsia="MS Mincho" w:hAnsi="Arial" w:cs="Arial"/>
          <w:i/>
          <w:iCs/>
          <w:sz w:val="24"/>
          <w:szCs w:val="24"/>
          <w:lang w:val="es-ES" w:eastAsia="de-DE"/>
        </w:rPr>
        <w:t xml:space="preserve">Vigna </w:t>
      </w:r>
      <w:proofErr w:type="spellStart"/>
      <w:r w:rsidRPr="008F2EAD">
        <w:rPr>
          <w:rFonts w:ascii="Arial" w:eastAsia="MS Mincho" w:hAnsi="Arial" w:cs="Arial"/>
          <w:i/>
          <w:iCs/>
          <w:sz w:val="24"/>
          <w:szCs w:val="24"/>
          <w:lang w:val="es-ES" w:eastAsia="de-DE"/>
        </w:rPr>
        <w:t>unguiculata</w:t>
      </w:r>
      <w:proofErr w:type="spellEnd"/>
      <w:r w:rsidRPr="008F2EAD">
        <w:rPr>
          <w:rFonts w:ascii="Arial" w:eastAsia="MS Mincho" w:hAnsi="Arial" w:cs="Arial"/>
          <w:i/>
          <w:iCs/>
          <w:sz w:val="24"/>
          <w:szCs w:val="24"/>
          <w:lang w:val="es-ES" w:eastAsia="de-DE"/>
        </w:rPr>
        <w:t xml:space="preserve"> (L.) </w:t>
      </w:r>
      <w:proofErr w:type="spellStart"/>
      <w:r w:rsidRPr="008F2EAD">
        <w:rPr>
          <w:rFonts w:ascii="Arial" w:eastAsia="MS Mincho" w:hAnsi="Arial" w:cs="Arial"/>
          <w:i/>
          <w:iCs/>
          <w:sz w:val="24"/>
          <w:szCs w:val="24"/>
          <w:lang w:val="es-ES" w:eastAsia="de-DE"/>
        </w:rPr>
        <w:t>Walp</w:t>
      </w:r>
      <w:proofErr w:type="spellEnd"/>
      <w:r w:rsidRPr="008F2EAD">
        <w:rPr>
          <w:rFonts w:ascii="Arial" w:eastAsia="MS Mincho" w:hAnsi="Arial" w:cs="Arial"/>
          <w:i/>
          <w:iCs/>
          <w:sz w:val="24"/>
          <w:szCs w:val="24"/>
          <w:lang w:val="es-ES" w:eastAsia="de-DE"/>
        </w:rPr>
        <w:t>.</w:t>
      </w:r>
      <w:r w:rsidRPr="008F2EAD">
        <w:rPr>
          <w:rFonts w:ascii="Arial" w:eastAsia="MS Mincho" w:hAnsi="Arial" w:cs="Arial"/>
          <w:sz w:val="24"/>
          <w:szCs w:val="24"/>
          <w:lang w:val="es-ES" w:eastAsia="de-DE"/>
        </w:rPr>
        <w:t>], garbanzo (</w:t>
      </w:r>
      <w:proofErr w:type="spellStart"/>
      <w:r w:rsidRPr="008F2EAD">
        <w:rPr>
          <w:rFonts w:ascii="Arial" w:eastAsia="MS Mincho" w:hAnsi="Arial" w:cs="Arial"/>
          <w:i/>
          <w:iCs/>
          <w:sz w:val="24"/>
          <w:szCs w:val="24"/>
          <w:lang w:val="es-ES" w:eastAsia="de-DE"/>
        </w:rPr>
        <w:t>Cicer</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arietinum</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lenteja (</w:t>
      </w:r>
      <w:r w:rsidRPr="008F2EAD">
        <w:rPr>
          <w:rFonts w:ascii="Arial" w:eastAsia="MS Mincho" w:hAnsi="Arial" w:cs="Arial"/>
          <w:i/>
          <w:iCs/>
          <w:sz w:val="24"/>
          <w:szCs w:val="24"/>
          <w:lang w:val="es-ES" w:eastAsia="de-DE"/>
        </w:rPr>
        <w:t xml:space="preserve">Lens </w:t>
      </w:r>
      <w:proofErr w:type="spellStart"/>
      <w:r w:rsidRPr="008F2EAD">
        <w:rPr>
          <w:rFonts w:ascii="Arial" w:eastAsia="MS Mincho" w:hAnsi="Arial" w:cs="Arial"/>
          <w:i/>
          <w:iCs/>
          <w:sz w:val="24"/>
          <w:szCs w:val="24"/>
          <w:lang w:val="es-ES" w:eastAsia="de-DE"/>
        </w:rPr>
        <w:t>sculenta</w:t>
      </w:r>
      <w:proofErr w:type="spellEnd"/>
      <w:r w:rsidRPr="008F2EAD">
        <w:rPr>
          <w:rFonts w:ascii="Arial" w:eastAsia="MS Mincho" w:hAnsi="Arial" w:cs="Arial"/>
          <w:i/>
          <w:iCs/>
          <w:sz w:val="24"/>
          <w:szCs w:val="24"/>
          <w:lang w:val="es-ES" w:eastAsia="de-DE"/>
        </w:rPr>
        <w:t xml:space="preserve"> Moench, Lens </w:t>
      </w:r>
      <w:proofErr w:type="spellStart"/>
      <w:r w:rsidRPr="008F2EAD">
        <w:rPr>
          <w:rFonts w:ascii="Arial" w:eastAsia="MS Mincho" w:hAnsi="Arial" w:cs="Arial"/>
          <w:i/>
          <w:iCs/>
          <w:sz w:val="24"/>
          <w:szCs w:val="24"/>
          <w:lang w:val="es-ES" w:eastAsia="de-DE"/>
        </w:rPr>
        <w:t>culinaris</w:t>
      </w:r>
      <w:proofErr w:type="spellEnd"/>
      <w:r w:rsidRPr="008F2EAD">
        <w:rPr>
          <w:rFonts w:ascii="Arial" w:eastAsia="MS Mincho" w:hAnsi="Arial" w:cs="Arial"/>
          <w:i/>
          <w:iCs/>
          <w:sz w:val="24"/>
          <w:szCs w:val="24"/>
          <w:lang w:val="es-ES" w:eastAsia="de-DE"/>
        </w:rPr>
        <w:t xml:space="preserve"> Moench</w:t>
      </w:r>
      <w:r w:rsidRPr="008F2EAD">
        <w:rPr>
          <w:rFonts w:ascii="Arial" w:eastAsia="MS Mincho" w:hAnsi="Arial" w:cs="Arial"/>
          <w:sz w:val="24"/>
          <w:szCs w:val="24"/>
          <w:lang w:val="es-ES" w:eastAsia="de-DE"/>
        </w:rPr>
        <w:t xml:space="preserve">), </w:t>
      </w:r>
      <w:proofErr w:type="spellStart"/>
      <w:r w:rsidRPr="008F2EAD">
        <w:rPr>
          <w:rFonts w:ascii="Arial" w:eastAsia="MS Mincho" w:hAnsi="Arial" w:cs="Arial"/>
          <w:sz w:val="24"/>
          <w:szCs w:val="24"/>
          <w:lang w:val="es-ES" w:eastAsia="de-DE"/>
        </w:rPr>
        <w:t>crotalaria</w:t>
      </w:r>
      <w:proofErr w:type="spellEnd"/>
      <w:r w:rsidRPr="008F2EAD">
        <w:rPr>
          <w:rFonts w:ascii="Arial" w:eastAsia="MS Mincho" w:hAnsi="Arial" w:cs="Arial"/>
          <w:sz w:val="24"/>
          <w:szCs w:val="24"/>
          <w:lang w:val="es-ES" w:eastAsia="de-DE"/>
        </w:rPr>
        <w:t> </w:t>
      </w:r>
      <w:r w:rsidRPr="008F2EAD">
        <w:rPr>
          <w:rFonts w:ascii="Arial" w:eastAsia="MS Mincho" w:hAnsi="Arial" w:cs="Arial"/>
          <w:i/>
          <w:iCs/>
          <w:sz w:val="24"/>
          <w:szCs w:val="24"/>
          <w:lang w:val="es-ES" w:eastAsia="de-DE"/>
        </w:rPr>
        <w:t>(</w:t>
      </w:r>
      <w:proofErr w:type="spellStart"/>
      <w:r w:rsidRPr="008F2EAD">
        <w:rPr>
          <w:rFonts w:ascii="Arial" w:eastAsia="MS Mincho" w:hAnsi="Arial" w:cs="Arial"/>
          <w:i/>
          <w:iCs/>
          <w:sz w:val="24"/>
          <w:szCs w:val="24"/>
          <w:lang w:val="es-ES" w:eastAsia="de-DE"/>
        </w:rPr>
        <w:t>Crotalaria</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juncea</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cacahuete </w:t>
      </w:r>
      <w:r w:rsidRPr="008F2EAD">
        <w:rPr>
          <w:rFonts w:ascii="Arial" w:eastAsia="MS Mincho" w:hAnsi="Arial" w:cs="Arial"/>
          <w:i/>
          <w:iCs/>
          <w:sz w:val="24"/>
          <w:szCs w:val="24"/>
          <w:lang w:val="es-ES" w:eastAsia="de-DE"/>
        </w:rPr>
        <w:t>(</w:t>
      </w:r>
      <w:proofErr w:type="spellStart"/>
      <w:r w:rsidRPr="008F2EAD">
        <w:rPr>
          <w:rFonts w:ascii="Arial" w:eastAsia="MS Mincho" w:hAnsi="Arial" w:cs="Arial"/>
          <w:i/>
          <w:iCs/>
          <w:sz w:val="24"/>
          <w:szCs w:val="24"/>
          <w:lang w:val="es-ES" w:eastAsia="de-DE"/>
        </w:rPr>
        <w:t>Arachis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hypogaea</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soja [</w:t>
      </w:r>
      <w:proofErr w:type="spellStart"/>
      <w:r w:rsidRPr="008F2EAD">
        <w:rPr>
          <w:rFonts w:ascii="Arial" w:eastAsia="MS Mincho" w:hAnsi="Arial" w:cs="Arial"/>
          <w:i/>
          <w:iCs/>
          <w:sz w:val="24"/>
          <w:szCs w:val="24"/>
          <w:lang w:val="es-ES" w:eastAsia="de-DE"/>
        </w:rPr>
        <w:t>Glycine</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max</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 veza vellosa (</w:t>
      </w:r>
      <w:r w:rsidRPr="008F2EAD">
        <w:rPr>
          <w:rFonts w:ascii="Arial" w:eastAsia="MS Mincho" w:hAnsi="Arial" w:cs="Arial"/>
          <w:i/>
          <w:iCs/>
          <w:sz w:val="24"/>
          <w:szCs w:val="24"/>
          <w:lang w:val="es-ES" w:eastAsia="de-DE"/>
        </w:rPr>
        <w:t xml:space="preserve">Vicia </w:t>
      </w:r>
      <w:proofErr w:type="spellStart"/>
      <w:r w:rsidRPr="008F2EAD">
        <w:rPr>
          <w:rFonts w:ascii="Arial" w:eastAsia="MS Mincho" w:hAnsi="Arial" w:cs="Arial"/>
          <w:i/>
          <w:iCs/>
          <w:sz w:val="24"/>
          <w:szCs w:val="24"/>
          <w:lang w:val="es-ES" w:eastAsia="de-DE"/>
        </w:rPr>
        <w:t>villosa</w:t>
      </w:r>
      <w:proofErr w:type="spellEnd"/>
      <w:r w:rsidRPr="008F2EAD">
        <w:rPr>
          <w:rFonts w:ascii="Arial" w:eastAsia="MS Mincho" w:hAnsi="Arial" w:cs="Arial"/>
          <w:i/>
          <w:iCs/>
          <w:sz w:val="24"/>
          <w:szCs w:val="24"/>
          <w:lang w:val="es-ES" w:eastAsia="de-DE"/>
        </w:rPr>
        <w:t xml:space="preserve"> Roth</w:t>
      </w:r>
      <w:r w:rsidRPr="008F2EAD">
        <w:rPr>
          <w:rFonts w:ascii="Arial" w:eastAsia="MS Mincho" w:hAnsi="Arial" w:cs="Arial"/>
          <w:sz w:val="24"/>
          <w:szCs w:val="24"/>
          <w:lang w:val="es-ES" w:eastAsia="de-DE"/>
        </w:rPr>
        <w:t>), alverja húngara (</w:t>
      </w:r>
      <w:r w:rsidRPr="008F2EAD">
        <w:rPr>
          <w:rFonts w:ascii="Arial" w:eastAsia="MS Mincho" w:hAnsi="Arial" w:cs="Arial"/>
          <w:i/>
          <w:iCs/>
          <w:sz w:val="24"/>
          <w:szCs w:val="24"/>
          <w:lang w:val="es-ES" w:eastAsia="de-DE"/>
        </w:rPr>
        <w:t xml:space="preserve">Vicia </w:t>
      </w:r>
      <w:proofErr w:type="spellStart"/>
      <w:r w:rsidRPr="008F2EAD">
        <w:rPr>
          <w:rFonts w:ascii="Arial" w:eastAsia="MS Mincho" w:hAnsi="Arial" w:cs="Arial"/>
          <w:i/>
          <w:iCs/>
          <w:sz w:val="24"/>
          <w:szCs w:val="24"/>
          <w:lang w:val="es-ES" w:eastAsia="de-DE"/>
        </w:rPr>
        <w:t>pannonica</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Crantz</w:t>
      </w:r>
      <w:proofErr w:type="spellEnd"/>
      <w:r w:rsidRPr="008F2EAD">
        <w:rPr>
          <w:rFonts w:ascii="Arial" w:eastAsia="MS Mincho" w:hAnsi="Arial" w:cs="Arial"/>
          <w:sz w:val="24"/>
          <w:szCs w:val="24"/>
          <w:lang w:val="es-ES" w:eastAsia="de-DE"/>
        </w:rPr>
        <w:t>.), trébol (</w:t>
      </w:r>
      <w:proofErr w:type="spellStart"/>
      <w:r w:rsidRPr="008F2EAD">
        <w:rPr>
          <w:rFonts w:ascii="Arial" w:eastAsia="MS Mincho" w:hAnsi="Arial" w:cs="Arial"/>
          <w:i/>
          <w:iCs/>
          <w:sz w:val="24"/>
          <w:szCs w:val="24"/>
          <w:lang w:val="es-ES" w:eastAsia="de-DE"/>
        </w:rPr>
        <w:t>Trifolium</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spp</w:t>
      </w:r>
      <w:proofErr w:type="spellEnd"/>
      <w:r w:rsidRPr="008F2EAD">
        <w:rPr>
          <w:rFonts w:ascii="Arial" w:eastAsia="MS Mincho" w:hAnsi="Arial" w:cs="Arial"/>
          <w:sz w:val="24"/>
          <w:szCs w:val="24"/>
          <w:lang w:val="es-ES" w:eastAsia="de-DE"/>
        </w:rPr>
        <w:t>), meliloto amarillo (</w:t>
      </w:r>
      <w:proofErr w:type="spellStart"/>
      <w:r w:rsidRPr="008F2EAD">
        <w:rPr>
          <w:rFonts w:ascii="Arial" w:eastAsia="MS Mincho" w:hAnsi="Arial" w:cs="Arial"/>
          <w:i/>
          <w:iCs/>
          <w:sz w:val="24"/>
          <w:szCs w:val="24"/>
          <w:lang w:val="es-ES" w:eastAsia="de-DE"/>
        </w:rPr>
        <w:t>Melilotus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officinalis</w:t>
      </w:r>
      <w:proofErr w:type="spellEnd"/>
      <w:r w:rsidRPr="008F2EAD">
        <w:rPr>
          <w:rFonts w:ascii="Arial" w:eastAsia="MS Mincho" w:hAnsi="Arial" w:cs="Arial"/>
          <w:sz w:val="24"/>
          <w:szCs w:val="24"/>
          <w:lang w:val="es-ES" w:eastAsia="de-DE"/>
        </w:rPr>
        <w:t xml:space="preserve">), </w:t>
      </w:r>
      <w:proofErr w:type="spellStart"/>
      <w:r w:rsidRPr="008F2EAD">
        <w:rPr>
          <w:rFonts w:ascii="Arial" w:eastAsia="MS Mincho" w:hAnsi="Arial" w:cs="Arial"/>
          <w:sz w:val="24"/>
          <w:szCs w:val="24"/>
          <w:lang w:val="es-ES" w:eastAsia="de-DE"/>
        </w:rPr>
        <w:t>serradella</w:t>
      </w:r>
      <w:proofErr w:type="spellEnd"/>
      <w:r w:rsidRPr="008F2EAD">
        <w:rPr>
          <w:rFonts w:ascii="Arial" w:eastAsia="MS Mincho" w:hAnsi="Arial" w:cs="Arial"/>
          <w:sz w:val="24"/>
          <w:szCs w:val="24"/>
          <w:lang w:val="es-ES" w:eastAsia="de-DE"/>
        </w:rPr>
        <w:t xml:space="preserve"> (</w:t>
      </w:r>
      <w:proofErr w:type="spellStart"/>
      <w:r w:rsidRPr="008F2EAD">
        <w:rPr>
          <w:rFonts w:ascii="Arial" w:eastAsia="MS Mincho" w:hAnsi="Arial" w:cs="Arial"/>
          <w:i/>
          <w:iCs/>
          <w:sz w:val="24"/>
          <w:szCs w:val="24"/>
          <w:lang w:val="es-ES" w:eastAsia="de-DE"/>
        </w:rPr>
        <w:t>Ornithopus</w:t>
      </w:r>
      <w:proofErr w:type="spellEnd"/>
      <w:r w:rsidRPr="008F2EAD">
        <w:rPr>
          <w:rFonts w:ascii="Arial" w:eastAsia="MS Mincho" w:hAnsi="Arial" w:cs="Arial"/>
          <w:i/>
          <w:iCs/>
          <w:sz w:val="24"/>
          <w:szCs w:val="24"/>
          <w:lang w:val="es-ES" w:eastAsia="de-DE"/>
        </w:rPr>
        <w:t xml:space="preserve"> </w:t>
      </w:r>
      <w:proofErr w:type="spellStart"/>
      <w:r w:rsidRPr="008F2EAD">
        <w:rPr>
          <w:rFonts w:ascii="Arial" w:eastAsia="MS Mincho" w:hAnsi="Arial" w:cs="Arial"/>
          <w:i/>
          <w:iCs/>
          <w:sz w:val="24"/>
          <w:szCs w:val="24"/>
          <w:lang w:val="es-ES" w:eastAsia="de-DE"/>
        </w:rPr>
        <w:t>sativus</w:t>
      </w:r>
      <w:proofErr w:type="spellEnd"/>
      <w:r w:rsidRPr="008F2EAD">
        <w:rPr>
          <w:rFonts w:ascii="Arial" w:eastAsia="MS Mincho" w:hAnsi="Arial" w:cs="Arial"/>
          <w:sz w:val="24"/>
          <w:szCs w:val="24"/>
          <w:lang w:val="es-ES" w:eastAsia="de-DE"/>
        </w:rPr>
        <w:t>), cuernecillo (</w:t>
      </w:r>
      <w:r w:rsidRPr="008F2EAD">
        <w:rPr>
          <w:rFonts w:ascii="Arial" w:eastAsia="MS Mincho" w:hAnsi="Arial" w:cs="Arial"/>
          <w:i/>
          <w:iCs/>
          <w:sz w:val="24"/>
          <w:szCs w:val="24"/>
          <w:lang w:val="es-ES" w:eastAsia="de-DE"/>
        </w:rPr>
        <w:t xml:space="preserve">Lotus </w:t>
      </w:r>
      <w:proofErr w:type="spellStart"/>
      <w:r w:rsidRPr="008F2EAD">
        <w:rPr>
          <w:rFonts w:ascii="Arial" w:eastAsia="MS Mincho" w:hAnsi="Arial" w:cs="Arial"/>
          <w:i/>
          <w:iCs/>
          <w:sz w:val="24"/>
          <w:szCs w:val="24"/>
          <w:lang w:val="es-ES" w:eastAsia="de-DE"/>
        </w:rPr>
        <w:t>corniculatus</w:t>
      </w:r>
      <w:proofErr w:type="spellEnd"/>
      <w:r w:rsidRPr="008F2EAD">
        <w:rPr>
          <w:rFonts w:ascii="Arial" w:eastAsia="MS Mincho" w:hAnsi="Arial" w:cs="Arial"/>
          <w:i/>
          <w:iCs/>
          <w:sz w:val="24"/>
          <w:szCs w:val="24"/>
          <w:lang w:val="es-ES" w:eastAsia="de-DE"/>
        </w:rPr>
        <w:t xml:space="preserve"> L.</w:t>
      </w:r>
      <w:r w:rsidRPr="008F2EAD">
        <w:rPr>
          <w:rFonts w:ascii="Arial" w:eastAsia="MS Mincho" w:hAnsi="Arial" w:cs="Arial"/>
          <w:sz w:val="24"/>
          <w:szCs w:val="24"/>
          <w:lang w:val="es-ES" w:eastAsia="de-DE"/>
        </w:rPr>
        <w:t>).»</w:t>
      </w:r>
    </w:p>
    <w:p w14:paraId="34A8AA1F" w14:textId="77777777" w:rsidR="009F35FE" w:rsidRPr="008F2EAD" w:rsidRDefault="009F35FE" w:rsidP="0067361E">
      <w:pPr>
        <w:ind w:firstLine="709"/>
        <w:jc w:val="both"/>
        <w:rPr>
          <w:rFonts w:ascii="Arial" w:eastAsia="MS Mincho" w:hAnsi="Arial" w:cs="Arial"/>
          <w:sz w:val="24"/>
          <w:szCs w:val="24"/>
          <w:lang w:val="es-ES" w:eastAsia="de-DE"/>
        </w:rPr>
      </w:pPr>
    </w:p>
    <w:p w14:paraId="6D54FC97" w14:textId="0B9F50B2" w:rsidR="004F6307" w:rsidRPr="008F2EAD" w:rsidRDefault="0051785C" w:rsidP="004F6307">
      <w:pPr>
        <w:ind w:firstLine="709"/>
        <w:jc w:val="both"/>
        <w:rPr>
          <w:rFonts w:ascii="Arial" w:eastAsia="MS Mincho" w:hAnsi="Arial" w:cs="Arial"/>
          <w:sz w:val="24"/>
          <w:szCs w:val="24"/>
          <w:lang w:val="pt-PT" w:eastAsia="de-DE"/>
        </w:rPr>
      </w:pPr>
      <w:r w:rsidRPr="008F2EAD">
        <w:rPr>
          <w:rFonts w:ascii="Arial" w:eastAsia="MS Mincho" w:hAnsi="Arial" w:cs="Arial"/>
          <w:sz w:val="24"/>
          <w:szCs w:val="24"/>
          <w:lang w:val="es-ES" w:eastAsia="de-DE"/>
        </w:rPr>
        <w:t>Diecisiete</w:t>
      </w:r>
      <w:r w:rsidR="004F6307" w:rsidRPr="008F2EAD">
        <w:rPr>
          <w:rFonts w:ascii="Arial" w:eastAsia="MS Mincho" w:hAnsi="Arial" w:cs="Arial"/>
          <w:sz w:val="24"/>
          <w:szCs w:val="24"/>
          <w:lang w:val="es-ES" w:eastAsia="de-DE"/>
        </w:rPr>
        <w:t xml:space="preserve">. </w:t>
      </w:r>
      <w:r w:rsidR="004F6307" w:rsidRPr="008F2EAD">
        <w:rPr>
          <w:rFonts w:ascii="Arial" w:eastAsia="MS Mincho" w:hAnsi="Arial" w:cs="Arial"/>
          <w:sz w:val="24"/>
          <w:szCs w:val="24"/>
          <w:lang w:val="pt-PT" w:eastAsia="de-DE"/>
        </w:rPr>
        <w:t>Se incorporan dos filas en la tabla contenida en el anexo XVII con el siguiente contenido:</w:t>
      </w:r>
    </w:p>
    <w:p w14:paraId="706B172D" w14:textId="77777777" w:rsidR="004F6307" w:rsidRPr="008F2EAD" w:rsidRDefault="004F6307" w:rsidP="004F6307">
      <w:pPr>
        <w:ind w:firstLine="709"/>
        <w:jc w:val="both"/>
        <w:rPr>
          <w:rFonts w:ascii="Arial" w:eastAsia="MS Mincho" w:hAnsi="Arial" w:cs="Arial"/>
          <w:sz w:val="24"/>
          <w:szCs w:val="24"/>
          <w:lang w:val="pt-PT" w:eastAsia="de-DE"/>
        </w:rPr>
      </w:pPr>
    </w:p>
    <w:tbl>
      <w:tblPr>
        <w:tblW w:w="0" w:type="auto"/>
        <w:tblInd w:w="2402" w:type="dxa"/>
        <w:tblCellMar>
          <w:left w:w="0" w:type="dxa"/>
          <w:right w:w="0" w:type="dxa"/>
        </w:tblCellMar>
        <w:tblLook w:val="04A0" w:firstRow="1" w:lastRow="0" w:firstColumn="1" w:lastColumn="0" w:noHBand="0" w:noVBand="1"/>
      </w:tblPr>
      <w:tblGrid>
        <w:gridCol w:w="3289"/>
      </w:tblGrid>
      <w:tr w:rsidR="004F6307" w:rsidRPr="008F2EAD" w14:paraId="5CDCC49B" w14:textId="77777777" w:rsidTr="00285554">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57651B7F" w14:textId="77777777" w:rsidR="004F6307" w:rsidRPr="008F2EAD" w:rsidRDefault="004F6307" w:rsidP="00285554">
            <w:pPr>
              <w:ind w:firstLine="709"/>
              <w:jc w:val="both"/>
              <w:rPr>
                <w:rFonts w:ascii="Arial" w:eastAsia="MS Mincho" w:hAnsi="Arial" w:cs="Arial"/>
                <w:color w:val="FF0000"/>
                <w:sz w:val="24"/>
                <w:szCs w:val="24"/>
                <w:lang w:val="es-ES" w:eastAsia="de-DE"/>
              </w:rPr>
            </w:pPr>
            <w:r w:rsidRPr="008F2EAD">
              <w:rPr>
                <w:rFonts w:ascii="Arial" w:eastAsia="MS Mincho" w:hAnsi="Arial" w:cs="Arial"/>
                <w:sz w:val="24"/>
                <w:szCs w:val="24"/>
                <w:lang w:val="es-ES" w:eastAsia="de-DE"/>
              </w:rPr>
              <w:t>«</w:t>
            </w:r>
            <w:r w:rsidRPr="008F2EAD">
              <w:rPr>
                <w:rFonts w:ascii="Arial" w:eastAsia="MS Mincho" w:hAnsi="Arial" w:cs="Arial"/>
                <w:color w:val="FF0000"/>
                <w:sz w:val="24"/>
                <w:szCs w:val="24"/>
                <w:lang w:val="es-ES" w:eastAsia="de-DE"/>
              </w:rPr>
              <w:t>YUZU</w:t>
            </w:r>
          </w:p>
        </w:tc>
      </w:tr>
      <w:tr w:rsidR="004F6307" w:rsidRPr="008F2EAD" w14:paraId="765A7283" w14:textId="77777777" w:rsidTr="00285554">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1C6F569C" w14:textId="77777777" w:rsidR="004F6307" w:rsidRPr="008F2EAD" w:rsidRDefault="004F6307" w:rsidP="00285554">
            <w:pPr>
              <w:ind w:firstLine="709"/>
              <w:jc w:val="both"/>
              <w:rPr>
                <w:rFonts w:ascii="Arial" w:eastAsia="MS Mincho" w:hAnsi="Arial" w:cs="Arial"/>
                <w:color w:val="FF0000"/>
                <w:sz w:val="24"/>
                <w:szCs w:val="24"/>
                <w:lang w:val="es-ES" w:eastAsia="de-DE"/>
              </w:rPr>
            </w:pPr>
            <w:r w:rsidRPr="008F2EAD">
              <w:rPr>
                <w:rFonts w:ascii="Arial" w:eastAsia="MS Mincho" w:hAnsi="Arial" w:cs="Arial"/>
                <w:color w:val="FF0000"/>
                <w:sz w:val="24"/>
                <w:szCs w:val="24"/>
                <w:lang w:val="es-ES" w:eastAsia="de-DE"/>
              </w:rPr>
              <w:t>CIRUELO JAPONES</w:t>
            </w:r>
            <w:r w:rsidRPr="008F2EAD">
              <w:rPr>
                <w:rFonts w:ascii="Arial" w:eastAsia="MS Mincho" w:hAnsi="Arial" w:cs="Arial"/>
                <w:sz w:val="24"/>
                <w:szCs w:val="24"/>
                <w:lang w:val="es-ES" w:eastAsia="de-DE"/>
              </w:rPr>
              <w:t>»</w:t>
            </w:r>
          </w:p>
        </w:tc>
      </w:tr>
    </w:tbl>
    <w:p w14:paraId="309633A4" w14:textId="06E8159D" w:rsidR="004F6307" w:rsidRPr="008F2EAD" w:rsidRDefault="004F6307" w:rsidP="0067361E">
      <w:pPr>
        <w:ind w:firstLine="709"/>
        <w:jc w:val="both"/>
        <w:rPr>
          <w:rFonts w:ascii="Arial" w:eastAsia="MS Mincho" w:hAnsi="Arial" w:cs="Arial"/>
          <w:sz w:val="24"/>
          <w:szCs w:val="24"/>
          <w:lang w:val="es-ES" w:eastAsia="de-DE"/>
        </w:rPr>
      </w:pPr>
    </w:p>
    <w:p w14:paraId="1A92B467" w14:textId="77777777" w:rsidR="004F6307" w:rsidRPr="008F2EAD" w:rsidRDefault="004F6307" w:rsidP="0067361E">
      <w:pPr>
        <w:ind w:firstLine="709"/>
        <w:jc w:val="both"/>
        <w:rPr>
          <w:rFonts w:ascii="Arial" w:eastAsia="MS Mincho" w:hAnsi="Arial" w:cs="Arial"/>
          <w:sz w:val="24"/>
          <w:szCs w:val="24"/>
          <w:lang w:val="es-ES" w:eastAsia="de-DE"/>
        </w:rPr>
      </w:pPr>
    </w:p>
    <w:p w14:paraId="72C73D21" w14:textId="6C28E4EE" w:rsidR="0067361E" w:rsidRPr="008F2EAD" w:rsidRDefault="0051785C" w:rsidP="0067361E">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Dieciocho</w:t>
      </w:r>
      <w:r w:rsidR="0067361E" w:rsidRPr="008F2EAD">
        <w:rPr>
          <w:rFonts w:ascii="Arial" w:eastAsia="MS Mincho" w:hAnsi="Arial" w:cs="Arial"/>
          <w:sz w:val="24"/>
          <w:szCs w:val="24"/>
          <w:lang w:val="es-ES" w:eastAsia="de-DE"/>
        </w:rPr>
        <w:t xml:space="preserve">. </w:t>
      </w:r>
      <w:r w:rsidR="00B34A13" w:rsidRPr="008F2EAD">
        <w:rPr>
          <w:rFonts w:ascii="Arial" w:eastAsia="MS Mincho" w:hAnsi="Arial" w:cs="Arial"/>
          <w:sz w:val="24"/>
          <w:szCs w:val="24"/>
          <w:lang w:val="es-ES" w:eastAsia="de-DE"/>
        </w:rPr>
        <w:t>La última fila de</w:t>
      </w:r>
      <w:r w:rsidR="0067361E" w:rsidRPr="008F2EAD">
        <w:rPr>
          <w:rFonts w:ascii="Arial" w:eastAsia="MS Mincho" w:hAnsi="Arial" w:cs="Arial"/>
          <w:sz w:val="24"/>
          <w:szCs w:val="24"/>
          <w:lang w:val="es-ES" w:eastAsia="de-DE"/>
        </w:rPr>
        <w:t xml:space="preserve"> la tabla</w:t>
      </w:r>
      <w:r w:rsidR="00B34A13" w:rsidRPr="008F2EAD">
        <w:rPr>
          <w:rFonts w:ascii="Arial" w:eastAsia="MS Mincho" w:hAnsi="Arial" w:cs="Arial"/>
          <w:sz w:val="24"/>
          <w:szCs w:val="24"/>
          <w:lang w:val="es-ES" w:eastAsia="de-DE"/>
        </w:rPr>
        <w:t xml:space="preserve"> contenida en </w:t>
      </w:r>
      <w:r w:rsidR="0067361E" w:rsidRPr="008F2EAD">
        <w:rPr>
          <w:rFonts w:ascii="Arial" w:eastAsia="MS Mincho" w:hAnsi="Arial" w:cs="Arial"/>
          <w:sz w:val="24"/>
          <w:szCs w:val="24"/>
          <w:lang w:val="es-ES" w:eastAsia="de-DE"/>
        </w:rPr>
        <w:t xml:space="preserve">el anexo XVIII </w:t>
      </w:r>
      <w:r w:rsidR="00B34A13" w:rsidRPr="008F2EAD">
        <w:rPr>
          <w:rFonts w:ascii="Arial" w:eastAsia="MS Mincho" w:hAnsi="Arial" w:cs="Arial"/>
          <w:sz w:val="24"/>
          <w:szCs w:val="24"/>
          <w:lang w:val="pt-PT" w:eastAsia="de-DE"/>
        </w:rPr>
        <w:t>queda redactada</w:t>
      </w:r>
      <w:r w:rsidR="00B34A13" w:rsidRPr="008F2EAD">
        <w:rPr>
          <w:rFonts w:ascii="Arial" w:eastAsia="MS Mincho" w:hAnsi="Arial" w:cs="Arial"/>
          <w:sz w:val="24"/>
          <w:szCs w:val="24"/>
          <w:lang w:val="es-ES" w:eastAsia="de-DE"/>
        </w:rPr>
        <w:t xml:space="preserve"> </w:t>
      </w:r>
      <w:r w:rsidR="0067361E" w:rsidRPr="008F2EAD">
        <w:rPr>
          <w:rFonts w:ascii="Arial" w:eastAsia="MS Mincho" w:hAnsi="Arial" w:cs="Arial"/>
          <w:sz w:val="24"/>
          <w:szCs w:val="24"/>
          <w:lang w:val="es-ES" w:eastAsia="de-DE"/>
        </w:rPr>
        <w:t>como sigue:</w:t>
      </w:r>
    </w:p>
    <w:p w14:paraId="60811B30" w14:textId="77777777" w:rsidR="0067361E" w:rsidRPr="008F2EAD" w:rsidRDefault="0067361E" w:rsidP="0067361E">
      <w:pPr>
        <w:ind w:firstLine="709"/>
        <w:jc w:val="both"/>
        <w:rPr>
          <w:rFonts w:ascii="Arial" w:eastAsia="MS Mincho" w:hAnsi="Arial" w:cs="Arial"/>
          <w:sz w:val="24"/>
          <w:szCs w:val="24"/>
          <w:lang w:val="es-ES" w:eastAsia="de-DE"/>
        </w:rPr>
      </w:pPr>
    </w:p>
    <w:tbl>
      <w:tblPr>
        <w:tblStyle w:val="Tablaconcuadrcula"/>
        <w:tblW w:w="0" w:type="auto"/>
        <w:tblLook w:val="04A0" w:firstRow="1" w:lastRow="0" w:firstColumn="1" w:lastColumn="0" w:noHBand="0" w:noVBand="1"/>
      </w:tblPr>
      <w:tblGrid>
        <w:gridCol w:w="2229"/>
        <w:gridCol w:w="2230"/>
        <w:gridCol w:w="2230"/>
        <w:gridCol w:w="2230"/>
      </w:tblGrid>
      <w:tr w:rsidR="0067361E" w:rsidRPr="008F2EAD" w14:paraId="77C8F4BC" w14:textId="77777777" w:rsidTr="00285554">
        <w:tc>
          <w:tcPr>
            <w:tcW w:w="2229" w:type="dxa"/>
          </w:tcPr>
          <w:p w14:paraId="53FCF88C" w14:textId="77777777" w:rsidR="0067361E" w:rsidRPr="008F2EAD" w:rsidRDefault="0067361E" w:rsidP="00285554">
            <w:pPr>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Tipo de superficie y elemento no productivo</w:t>
            </w:r>
          </w:p>
        </w:tc>
        <w:tc>
          <w:tcPr>
            <w:tcW w:w="2230" w:type="dxa"/>
          </w:tcPr>
          <w:p w14:paraId="2AD7F338" w14:textId="77777777" w:rsidR="0067361E" w:rsidRPr="008F2EAD" w:rsidRDefault="0067361E" w:rsidP="00285554">
            <w:pPr>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Factor de conversión (m/árbol a m2)</w:t>
            </w:r>
          </w:p>
        </w:tc>
        <w:tc>
          <w:tcPr>
            <w:tcW w:w="2230" w:type="dxa"/>
          </w:tcPr>
          <w:p w14:paraId="399A7573" w14:textId="77777777" w:rsidR="0067361E" w:rsidRPr="008F2EAD" w:rsidRDefault="0067361E" w:rsidP="00285554">
            <w:pPr>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Factor de ponderación</w:t>
            </w:r>
          </w:p>
        </w:tc>
        <w:tc>
          <w:tcPr>
            <w:tcW w:w="2230" w:type="dxa"/>
          </w:tcPr>
          <w:p w14:paraId="759888E7" w14:textId="77777777" w:rsidR="0067361E" w:rsidRPr="008F2EAD" w:rsidRDefault="0067361E" w:rsidP="00285554">
            <w:pPr>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Superficies y elementos no productivos (m2)</w:t>
            </w:r>
          </w:p>
        </w:tc>
      </w:tr>
      <w:tr w:rsidR="0067361E" w:rsidRPr="008F2EAD" w14:paraId="468E52DF" w14:textId="77777777" w:rsidTr="00285554">
        <w:tc>
          <w:tcPr>
            <w:tcW w:w="2229" w:type="dxa"/>
          </w:tcPr>
          <w:p w14:paraId="7361C302" w14:textId="77777777" w:rsidR="0067361E" w:rsidRPr="008F2EAD" w:rsidRDefault="0067361E" w:rsidP="00285554">
            <w:pPr>
              <w:jc w:val="both"/>
              <w:rPr>
                <w:rFonts w:ascii="Arial" w:eastAsia="MS Mincho" w:hAnsi="Arial" w:cs="Arial"/>
                <w:sz w:val="24"/>
                <w:szCs w:val="24"/>
                <w:lang w:val="pt-PT" w:eastAsia="de-DE"/>
              </w:rPr>
            </w:pPr>
            <w:r w:rsidRPr="008F2EAD">
              <w:rPr>
                <w:rFonts w:ascii="Arial" w:eastAsia="MS Mincho" w:hAnsi="Arial" w:cs="Arial"/>
                <w:sz w:val="24"/>
                <w:szCs w:val="24"/>
                <w:lang w:val="pt-PT" w:eastAsia="de-DE"/>
              </w:rPr>
              <w:t xml:space="preserve">Zonas de no cosecha de cereal, </w:t>
            </w:r>
            <w:r w:rsidRPr="008F2EAD">
              <w:rPr>
                <w:rFonts w:ascii="Arial" w:eastAsia="MS Mincho" w:hAnsi="Arial" w:cs="Arial"/>
                <w:color w:val="FF0000"/>
                <w:sz w:val="24"/>
                <w:szCs w:val="24"/>
                <w:lang w:val="pt-PT" w:eastAsia="de-DE"/>
              </w:rPr>
              <w:t>leguminosa</w:t>
            </w:r>
            <w:r w:rsidRPr="008F2EAD">
              <w:rPr>
                <w:rFonts w:ascii="Arial" w:eastAsia="MS Mincho" w:hAnsi="Arial" w:cs="Arial"/>
                <w:sz w:val="24"/>
                <w:szCs w:val="24"/>
                <w:lang w:val="pt-PT" w:eastAsia="de-DE"/>
              </w:rPr>
              <w:t>, oleaginosa y aromática (por 1 m2)</w:t>
            </w:r>
          </w:p>
        </w:tc>
        <w:tc>
          <w:tcPr>
            <w:tcW w:w="2230" w:type="dxa"/>
          </w:tcPr>
          <w:p w14:paraId="08832787" w14:textId="77777777" w:rsidR="0067361E" w:rsidRPr="008F2EAD" w:rsidRDefault="0067361E" w:rsidP="00285554">
            <w:pPr>
              <w:jc w:val="both"/>
              <w:rPr>
                <w:rFonts w:ascii="Arial" w:eastAsia="MS Mincho" w:hAnsi="Arial" w:cs="Arial"/>
                <w:sz w:val="24"/>
                <w:szCs w:val="24"/>
                <w:lang w:val="pt-PT" w:eastAsia="de-DE"/>
              </w:rPr>
            </w:pPr>
            <w:r w:rsidRPr="008F2EAD">
              <w:rPr>
                <w:rFonts w:ascii="Arial" w:eastAsia="MS Mincho" w:hAnsi="Arial" w:cs="Arial"/>
                <w:sz w:val="24"/>
                <w:szCs w:val="24"/>
                <w:lang w:val="pt-PT" w:eastAsia="de-DE"/>
              </w:rPr>
              <w:t>No procede</w:t>
            </w:r>
          </w:p>
        </w:tc>
        <w:tc>
          <w:tcPr>
            <w:tcW w:w="2230" w:type="dxa"/>
          </w:tcPr>
          <w:p w14:paraId="2A902D00" w14:textId="77777777" w:rsidR="0067361E" w:rsidRPr="008F2EAD" w:rsidRDefault="0067361E" w:rsidP="00285554">
            <w:pPr>
              <w:jc w:val="both"/>
              <w:rPr>
                <w:rFonts w:ascii="Arial" w:eastAsia="MS Mincho" w:hAnsi="Arial" w:cs="Arial"/>
                <w:sz w:val="24"/>
                <w:szCs w:val="24"/>
                <w:lang w:val="pt-PT" w:eastAsia="de-DE"/>
              </w:rPr>
            </w:pPr>
            <w:r w:rsidRPr="008F2EAD">
              <w:rPr>
                <w:rFonts w:ascii="Arial" w:eastAsia="MS Mincho" w:hAnsi="Arial" w:cs="Arial"/>
                <w:sz w:val="24"/>
                <w:szCs w:val="24"/>
                <w:lang w:val="pt-PT" w:eastAsia="de-DE"/>
              </w:rPr>
              <w:t>No procede</w:t>
            </w:r>
          </w:p>
        </w:tc>
        <w:tc>
          <w:tcPr>
            <w:tcW w:w="2230" w:type="dxa"/>
          </w:tcPr>
          <w:p w14:paraId="781B335C" w14:textId="77777777" w:rsidR="0067361E" w:rsidRPr="008F2EAD" w:rsidRDefault="0067361E" w:rsidP="00285554">
            <w:pPr>
              <w:jc w:val="center"/>
              <w:rPr>
                <w:rFonts w:ascii="Arial" w:eastAsia="MS Mincho" w:hAnsi="Arial" w:cs="Arial"/>
                <w:sz w:val="24"/>
                <w:szCs w:val="24"/>
                <w:lang w:val="pt-PT" w:eastAsia="de-DE"/>
              </w:rPr>
            </w:pPr>
            <w:r w:rsidRPr="008F2EAD">
              <w:rPr>
                <w:rFonts w:ascii="Arial" w:eastAsia="MS Mincho" w:hAnsi="Arial" w:cs="Arial"/>
                <w:sz w:val="24"/>
                <w:szCs w:val="24"/>
                <w:lang w:val="pt-PT" w:eastAsia="de-DE"/>
              </w:rPr>
              <w:t>1</w:t>
            </w:r>
          </w:p>
        </w:tc>
      </w:tr>
    </w:tbl>
    <w:p w14:paraId="5D0E17FE" w14:textId="77777777" w:rsidR="0067361E" w:rsidRPr="008F2EAD" w:rsidRDefault="0067361E" w:rsidP="0067361E">
      <w:pPr>
        <w:ind w:firstLine="709"/>
        <w:jc w:val="both"/>
        <w:rPr>
          <w:rFonts w:ascii="Arial" w:eastAsia="MS Mincho" w:hAnsi="Arial" w:cs="Arial"/>
          <w:sz w:val="24"/>
          <w:szCs w:val="24"/>
          <w:lang w:val="pt-PT" w:eastAsia="de-DE"/>
        </w:rPr>
      </w:pPr>
    </w:p>
    <w:p w14:paraId="11923D22" w14:textId="77777777" w:rsidR="00ED6C97" w:rsidRPr="008F2EAD" w:rsidRDefault="00ED6C97" w:rsidP="00ED6C97">
      <w:pPr>
        <w:ind w:firstLine="709"/>
        <w:jc w:val="both"/>
        <w:rPr>
          <w:rFonts w:ascii="Arial" w:hAnsi="Arial" w:cs="Arial"/>
          <w:sz w:val="24"/>
          <w:szCs w:val="24"/>
        </w:rPr>
      </w:pPr>
    </w:p>
    <w:p w14:paraId="1DCA7B14" w14:textId="77777777" w:rsidR="00F33230" w:rsidRPr="008F2EAD" w:rsidRDefault="00F33230" w:rsidP="002F52C3">
      <w:pPr>
        <w:jc w:val="both"/>
        <w:rPr>
          <w:rFonts w:ascii="Arial" w:eastAsia="MS Mincho" w:hAnsi="Arial" w:cs="Arial"/>
          <w:sz w:val="24"/>
          <w:szCs w:val="24"/>
          <w:lang w:val="es-ES" w:eastAsia="de-DE"/>
        </w:rPr>
      </w:pPr>
    </w:p>
    <w:p w14:paraId="515B3660" w14:textId="10D1A17D" w:rsidR="00F33230" w:rsidRPr="008F2EAD" w:rsidRDefault="00F33230" w:rsidP="00F33230">
      <w:pPr>
        <w:pStyle w:val="Default"/>
        <w:ind w:firstLine="709"/>
        <w:jc w:val="both"/>
        <w:rPr>
          <w:rFonts w:ascii="Arial" w:hAnsi="Arial" w:cs="Arial"/>
          <w:b/>
          <w:bCs/>
          <w:i/>
          <w:iCs/>
          <w:lang w:eastAsia="de-DE"/>
        </w:rPr>
      </w:pPr>
      <w:r w:rsidRPr="008F2EAD">
        <w:rPr>
          <w:rFonts w:ascii="Arial" w:hAnsi="Arial" w:cs="Arial"/>
          <w:b/>
          <w:bCs/>
          <w:lang w:eastAsia="de-DE"/>
        </w:rPr>
        <w:t xml:space="preserve">Artículo </w:t>
      </w:r>
      <w:r w:rsidR="00FC6294" w:rsidRPr="008F2EAD">
        <w:rPr>
          <w:rFonts w:ascii="Arial" w:hAnsi="Arial" w:cs="Arial"/>
          <w:b/>
          <w:bCs/>
          <w:lang w:eastAsia="de-DE"/>
        </w:rPr>
        <w:t>séptimo</w:t>
      </w:r>
      <w:r w:rsidRPr="008F2EAD">
        <w:rPr>
          <w:rFonts w:ascii="Arial" w:hAnsi="Arial" w:cs="Arial"/>
          <w:b/>
          <w:bCs/>
          <w:lang w:eastAsia="de-DE"/>
        </w:rPr>
        <w:t xml:space="preserve">. </w:t>
      </w:r>
      <w:r w:rsidRPr="008F2EAD">
        <w:rPr>
          <w:rFonts w:ascii="Arial" w:hAnsi="Arial" w:cs="Arial"/>
          <w:i/>
          <w:iCs/>
          <w:lang w:eastAsia="de-DE"/>
        </w:rPr>
        <w:t>Modificación del</w:t>
      </w:r>
      <w:r w:rsidRPr="008F2EAD">
        <w:rPr>
          <w:rFonts w:ascii="Arial" w:hAnsi="Arial" w:cs="Arial"/>
          <w:b/>
          <w:bCs/>
          <w:i/>
          <w:iCs/>
          <w:lang w:eastAsia="de-DE"/>
        </w:rPr>
        <w:t xml:space="preserve"> </w:t>
      </w:r>
      <w:r w:rsidRPr="008F2EAD">
        <w:rPr>
          <w:rFonts w:ascii="Arial" w:hAnsi="Arial" w:cs="Arial"/>
          <w:i/>
          <w:iCs/>
          <w:lang w:eastAsia="de-DE"/>
        </w:rPr>
        <w:t>Real Decreto 147/2023, de 28 de febrero, por el que se establecen las normas para la aplicación de penalizaciones en las intervenciones contempladas en el Plan Estratégico de la Política Agrícola Común, y se modifican varios reales decretos por los que se regulan distintos aspectos relacionados con la aplicación en España de la Política Agrícola Común para el período 2023-2027.</w:t>
      </w:r>
    </w:p>
    <w:p w14:paraId="3341D88B" w14:textId="77777777" w:rsidR="00F33230" w:rsidRPr="008F2EAD" w:rsidRDefault="00F33230" w:rsidP="00F33230">
      <w:pPr>
        <w:pStyle w:val="Default"/>
        <w:ind w:firstLine="709"/>
        <w:jc w:val="both"/>
        <w:rPr>
          <w:rFonts w:ascii="Arial" w:hAnsi="Arial" w:cs="Arial"/>
          <w:b/>
          <w:bCs/>
          <w:i/>
          <w:iCs/>
          <w:lang w:eastAsia="de-DE"/>
        </w:rPr>
      </w:pPr>
    </w:p>
    <w:p w14:paraId="769162BA" w14:textId="77777777" w:rsidR="00F33230" w:rsidRPr="008F2EAD" w:rsidRDefault="00F33230" w:rsidP="00F33230">
      <w:pPr>
        <w:ind w:firstLine="709"/>
        <w:jc w:val="both"/>
        <w:rPr>
          <w:rFonts w:ascii="Arial" w:hAnsi="Arial" w:cs="Arial"/>
          <w:sz w:val="24"/>
          <w:szCs w:val="24"/>
        </w:rPr>
      </w:pPr>
      <w:r w:rsidRPr="008F2EAD">
        <w:rPr>
          <w:rFonts w:ascii="Arial" w:hAnsi="Arial" w:cs="Arial"/>
          <w:sz w:val="24"/>
          <w:szCs w:val="24"/>
        </w:rPr>
        <w:t>El Real Decreto 147/2023, de 28 de febrero, por el que se establecen las normas para la aplicación de penalizaciones en las intervenciones contempladas en el Plan Estratégico de la Política Agrícola Común, y se modifican varios reales decretos por los que se regulan distintos aspectos relacionados con la aplicación en España de la Política Agrícola Común para el período 2023-2027, queda modificado como sigue:</w:t>
      </w:r>
    </w:p>
    <w:p w14:paraId="4285634C" w14:textId="77777777" w:rsidR="00F33230" w:rsidRPr="008F2EAD" w:rsidRDefault="00F33230" w:rsidP="00F33230">
      <w:pPr>
        <w:pStyle w:val="Default"/>
        <w:ind w:firstLine="709"/>
        <w:jc w:val="both"/>
        <w:rPr>
          <w:rFonts w:ascii="Arial" w:hAnsi="Arial" w:cs="Arial"/>
          <w:b/>
          <w:bCs/>
          <w:i/>
          <w:iCs/>
          <w:lang w:eastAsia="de-DE"/>
        </w:rPr>
      </w:pPr>
    </w:p>
    <w:p w14:paraId="516F6F91" w14:textId="3D6D012B" w:rsidR="00EF67A8" w:rsidRPr="008F2EAD" w:rsidRDefault="00401899" w:rsidP="00401899">
      <w:pPr>
        <w:ind w:firstLine="709"/>
        <w:rPr>
          <w:rFonts w:ascii="Arial" w:hAnsi="Arial" w:cs="Arial"/>
          <w:sz w:val="24"/>
          <w:szCs w:val="24"/>
        </w:rPr>
      </w:pPr>
      <w:r w:rsidRPr="008F2EAD">
        <w:rPr>
          <w:rFonts w:ascii="Arial" w:hAnsi="Arial" w:cs="Arial"/>
          <w:sz w:val="24"/>
          <w:szCs w:val="24"/>
        </w:rPr>
        <w:t xml:space="preserve">Uno. </w:t>
      </w:r>
      <w:r w:rsidR="000F1ED3" w:rsidRPr="008F2EAD">
        <w:rPr>
          <w:rFonts w:ascii="Arial" w:hAnsi="Arial" w:cs="Arial"/>
          <w:sz w:val="24"/>
          <w:szCs w:val="24"/>
        </w:rPr>
        <w:t xml:space="preserve">En el artículo 15 se modifica la letra f) y se incorpora una nueva letra g) </w:t>
      </w:r>
      <w:r w:rsidR="00300B0F" w:rsidRPr="008F2EAD">
        <w:rPr>
          <w:rFonts w:ascii="Arial" w:hAnsi="Arial" w:cs="Arial"/>
          <w:sz w:val="24"/>
          <w:szCs w:val="24"/>
          <w:lang w:val="es-ES"/>
        </w:rPr>
        <w:t>quedando redactadas como sigue</w:t>
      </w:r>
      <w:r w:rsidR="00EF67A8" w:rsidRPr="008F2EAD">
        <w:rPr>
          <w:rFonts w:ascii="Arial" w:hAnsi="Arial" w:cs="Arial"/>
          <w:sz w:val="24"/>
          <w:szCs w:val="24"/>
        </w:rPr>
        <w:t>:</w:t>
      </w:r>
    </w:p>
    <w:p w14:paraId="73FB688D" w14:textId="77777777" w:rsidR="00EF67A8" w:rsidRPr="008F2EAD" w:rsidRDefault="00EF67A8" w:rsidP="00401899">
      <w:pPr>
        <w:ind w:firstLine="709"/>
        <w:rPr>
          <w:rFonts w:ascii="Arial" w:hAnsi="Arial" w:cs="Arial"/>
          <w:sz w:val="24"/>
          <w:szCs w:val="24"/>
        </w:rPr>
      </w:pPr>
    </w:p>
    <w:p w14:paraId="3F9A74EE" w14:textId="2C171331" w:rsidR="000F1ED3" w:rsidRPr="008F2EAD" w:rsidRDefault="00EF67A8" w:rsidP="000F1ED3">
      <w:pPr>
        <w:spacing w:before="120" w:after="120"/>
        <w:ind w:firstLine="709"/>
        <w:jc w:val="both"/>
        <w:rPr>
          <w:rFonts w:ascii="Arial" w:eastAsia="Aptos" w:hAnsi="Arial" w:cs="Arial"/>
          <w:sz w:val="24"/>
          <w:szCs w:val="24"/>
        </w:rPr>
      </w:pPr>
      <w:r w:rsidRPr="008F2EAD">
        <w:rPr>
          <w:rFonts w:ascii="Arial" w:hAnsi="Arial" w:cs="Arial"/>
          <w:sz w:val="24"/>
          <w:szCs w:val="24"/>
        </w:rPr>
        <w:t>«</w:t>
      </w:r>
      <w:r w:rsidR="000F1ED3" w:rsidRPr="008F2EAD">
        <w:rPr>
          <w:rFonts w:ascii="Arial" w:eastAsia="Aptos" w:hAnsi="Arial" w:cs="Arial"/>
          <w:sz w:val="24"/>
          <w:szCs w:val="24"/>
        </w:rPr>
        <w:t>f)</w:t>
      </w:r>
      <w:r w:rsidR="000F1ED3" w:rsidRPr="008F2EAD">
        <w:rPr>
          <w:rFonts w:ascii="Arial" w:eastAsia="Aptos" w:hAnsi="Arial" w:cs="Arial"/>
          <w:sz w:val="24"/>
          <w:szCs w:val="24"/>
        </w:rPr>
        <w:t> </w:t>
      </w:r>
      <w:r w:rsidR="000F1ED3" w:rsidRPr="008F2EAD">
        <w:rPr>
          <w:rFonts w:ascii="Arial" w:eastAsia="Aptos" w:hAnsi="Arial" w:cs="Arial"/>
          <w:sz w:val="24"/>
          <w:szCs w:val="24"/>
        </w:rPr>
        <w:t xml:space="preserve">El importe del pago resultante de la aplicación de la letra e) servirá de base para el cálculo de las penalizaciones que deban aplicarse por incumplimiento de la condicionalidad </w:t>
      </w:r>
      <w:r w:rsidR="000F1ED3" w:rsidRPr="008F2EAD">
        <w:rPr>
          <w:rFonts w:ascii="Arial" w:eastAsia="Aptos" w:hAnsi="Arial" w:cs="Arial"/>
          <w:color w:val="FF0000"/>
          <w:sz w:val="24"/>
          <w:szCs w:val="24"/>
        </w:rPr>
        <w:t xml:space="preserve">reforzada </w:t>
      </w:r>
      <w:r w:rsidR="000F1ED3" w:rsidRPr="008F2EAD">
        <w:rPr>
          <w:rFonts w:ascii="Arial" w:eastAsia="Aptos" w:hAnsi="Arial" w:cs="Arial"/>
          <w:sz w:val="24"/>
          <w:szCs w:val="24"/>
        </w:rPr>
        <w:t>de acuerdo con el artículo 14.</w:t>
      </w:r>
    </w:p>
    <w:p w14:paraId="64F3C297" w14:textId="0C480862" w:rsidR="00EF67A8" w:rsidRPr="008F2EAD" w:rsidRDefault="000F1ED3" w:rsidP="00D209CF">
      <w:pPr>
        <w:spacing w:before="120" w:after="120"/>
        <w:ind w:firstLine="709"/>
        <w:jc w:val="both"/>
        <w:rPr>
          <w:rFonts w:ascii="Arial" w:hAnsi="Arial" w:cs="Arial"/>
          <w:sz w:val="24"/>
          <w:szCs w:val="24"/>
        </w:rPr>
      </w:pPr>
      <w:r w:rsidRPr="008F2EAD">
        <w:rPr>
          <w:rFonts w:ascii="Arial" w:eastAsia="Aptos" w:hAnsi="Arial" w:cs="Arial"/>
          <w:color w:val="FF0000"/>
          <w:sz w:val="24"/>
          <w:szCs w:val="24"/>
        </w:rPr>
        <w:t>g)  El importe del pago resultante de la aplicación de la letra f) servirá de base para el cálculo de las penalizaciones que deban aplicarse por incumplimiento de la condicionalidad social de acuerdo con el artículo 14.</w:t>
      </w:r>
      <w:r w:rsidR="00EF67A8" w:rsidRPr="008F2EAD">
        <w:rPr>
          <w:rFonts w:ascii="Arial" w:hAnsi="Arial" w:cs="Arial"/>
          <w:sz w:val="24"/>
          <w:szCs w:val="24"/>
        </w:rPr>
        <w:t>».</w:t>
      </w:r>
    </w:p>
    <w:p w14:paraId="071B8AC1" w14:textId="77777777" w:rsidR="00EF67A8" w:rsidRPr="008F2EAD" w:rsidRDefault="00EF67A8" w:rsidP="00D209CF">
      <w:pPr>
        <w:ind w:firstLine="709"/>
        <w:rPr>
          <w:rFonts w:ascii="Arial" w:hAnsi="Arial" w:cs="Arial"/>
          <w:sz w:val="24"/>
          <w:szCs w:val="24"/>
        </w:rPr>
      </w:pPr>
    </w:p>
    <w:p w14:paraId="5AE95825" w14:textId="3F8A44A0" w:rsidR="00C32C9B" w:rsidRPr="008F2EAD" w:rsidRDefault="00EF67A8" w:rsidP="00D209CF">
      <w:pPr>
        <w:ind w:firstLine="709"/>
        <w:rPr>
          <w:rFonts w:ascii="Arial" w:hAnsi="Arial" w:cs="Arial"/>
          <w:sz w:val="24"/>
          <w:szCs w:val="24"/>
        </w:rPr>
      </w:pPr>
      <w:r w:rsidRPr="008F2EAD">
        <w:rPr>
          <w:rFonts w:ascii="Arial" w:hAnsi="Arial" w:cs="Arial"/>
          <w:sz w:val="24"/>
          <w:szCs w:val="24"/>
        </w:rPr>
        <w:t xml:space="preserve">Dos. </w:t>
      </w:r>
      <w:r w:rsidR="00C32C9B" w:rsidRPr="008F2EAD">
        <w:rPr>
          <w:rFonts w:ascii="Arial" w:hAnsi="Arial" w:cs="Arial"/>
          <w:sz w:val="24"/>
          <w:szCs w:val="24"/>
        </w:rPr>
        <w:t>El apartado 2 del artículo 17 queda redactado como sigue:</w:t>
      </w:r>
    </w:p>
    <w:p w14:paraId="53F5CA0C" w14:textId="77777777" w:rsidR="00C32C9B" w:rsidRPr="008F2EAD" w:rsidRDefault="00C32C9B" w:rsidP="00D209CF">
      <w:pPr>
        <w:ind w:firstLine="709"/>
        <w:rPr>
          <w:rFonts w:ascii="Arial" w:hAnsi="Arial" w:cs="Arial"/>
          <w:sz w:val="24"/>
          <w:szCs w:val="24"/>
        </w:rPr>
      </w:pPr>
    </w:p>
    <w:p w14:paraId="7DAFC545" w14:textId="66ECADE0" w:rsidR="00C32C9B" w:rsidRPr="008F2EAD" w:rsidRDefault="00C32C9B" w:rsidP="00C32C9B">
      <w:pPr>
        <w:ind w:firstLine="709"/>
        <w:jc w:val="both"/>
        <w:rPr>
          <w:rFonts w:ascii="Arial" w:hAnsi="Arial" w:cs="Arial"/>
          <w:sz w:val="24"/>
          <w:szCs w:val="24"/>
        </w:rPr>
      </w:pPr>
      <w:r w:rsidRPr="008F2EAD">
        <w:rPr>
          <w:rFonts w:ascii="Arial" w:hAnsi="Arial" w:cs="Arial"/>
          <w:sz w:val="24"/>
          <w:szCs w:val="24"/>
        </w:rPr>
        <w:t xml:space="preserve">«2. Si la diferencia entre la superficie total determinada y la superficie total declarada para pagos en virtud de los regímenes de ayuda directa, o si la superficie total declarada para pagos en virtud de una intervención relacionada con la superficie es inferior o igual a 0,3 hectáreas, </w:t>
      </w:r>
      <w:r w:rsidRPr="008F2EAD">
        <w:rPr>
          <w:rFonts w:ascii="Arial" w:hAnsi="Arial" w:cs="Arial"/>
          <w:color w:val="FF0000"/>
          <w:sz w:val="24"/>
          <w:szCs w:val="24"/>
        </w:rPr>
        <w:t>la superficie declarada se igualará a la superficie determinada a todos los efectos</w:t>
      </w:r>
      <w:r w:rsidRPr="008F2EAD">
        <w:rPr>
          <w:rFonts w:ascii="Arial" w:hAnsi="Arial" w:cs="Arial"/>
          <w:sz w:val="24"/>
          <w:szCs w:val="24"/>
        </w:rPr>
        <w:t>.»</w:t>
      </w:r>
    </w:p>
    <w:p w14:paraId="5B2544FC" w14:textId="77777777" w:rsidR="00C32C9B" w:rsidRPr="008F2EAD" w:rsidRDefault="00C32C9B" w:rsidP="00D209CF">
      <w:pPr>
        <w:ind w:firstLine="709"/>
        <w:rPr>
          <w:rFonts w:ascii="Arial" w:hAnsi="Arial" w:cs="Arial"/>
          <w:sz w:val="24"/>
          <w:szCs w:val="24"/>
        </w:rPr>
      </w:pPr>
    </w:p>
    <w:p w14:paraId="2B878425" w14:textId="2598621C" w:rsidR="00401899" w:rsidRPr="008F2EAD" w:rsidRDefault="00C32C9B" w:rsidP="00D209CF">
      <w:pPr>
        <w:ind w:firstLine="709"/>
        <w:rPr>
          <w:rFonts w:ascii="Arial" w:hAnsi="Arial" w:cs="Arial"/>
          <w:sz w:val="24"/>
          <w:szCs w:val="24"/>
        </w:rPr>
      </w:pPr>
      <w:r w:rsidRPr="008F2EAD">
        <w:rPr>
          <w:rFonts w:ascii="Arial" w:hAnsi="Arial" w:cs="Arial"/>
          <w:sz w:val="24"/>
          <w:szCs w:val="24"/>
        </w:rPr>
        <w:t xml:space="preserve">Tres. </w:t>
      </w:r>
      <w:r w:rsidR="00401899" w:rsidRPr="008F2EAD">
        <w:rPr>
          <w:rFonts w:ascii="Arial" w:hAnsi="Arial" w:cs="Arial"/>
          <w:sz w:val="24"/>
          <w:szCs w:val="24"/>
        </w:rPr>
        <w:t xml:space="preserve">El </w:t>
      </w:r>
      <w:r w:rsidR="00607E72" w:rsidRPr="008F2EAD">
        <w:rPr>
          <w:rFonts w:ascii="Arial" w:hAnsi="Arial" w:cs="Arial"/>
          <w:sz w:val="24"/>
          <w:szCs w:val="24"/>
        </w:rPr>
        <w:t xml:space="preserve">apartado </w:t>
      </w:r>
      <w:r w:rsidR="00D209CF" w:rsidRPr="008F2EAD">
        <w:rPr>
          <w:rFonts w:ascii="Arial" w:hAnsi="Arial" w:cs="Arial"/>
          <w:sz w:val="24"/>
          <w:szCs w:val="24"/>
        </w:rPr>
        <w:t>1</w:t>
      </w:r>
      <w:r w:rsidR="00401899" w:rsidRPr="008F2EAD">
        <w:rPr>
          <w:rFonts w:ascii="Arial" w:hAnsi="Arial" w:cs="Arial"/>
          <w:sz w:val="24"/>
          <w:szCs w:val="24"/>
        </w:rPr>
        <w:t xml:space="preserve"> del artículo </w:t>
      </w:r>
      <w:r w:rsidR="00D209CF" w:rsidRPr="008F2EAD">
        <w:rPr>
          <w:rFonts w:ascii="Arial" w:hAnsi="Arial" w:cs="Arial"/>
          <w:sz w:val="24"/>
          <w:szCs w:val="24"/>
        </w:rPr>
        <w:t>45</w:t>
      </w:r>
      <w:r w:rsidR="00401899" w:rsidRPr="008F2EAD">
        <w:rPr>
          <w:rFonts w:ascii="Arial" w:hAnsi="Arial" w:cs="Arial"/>
          <w:sz w:val="24"/>
          <w:szCs w:val="24"/>
        </w:rPr>
        <w:t xml:space="preserve"> queda redactado como sigue:</w:t>
      </w:r>
    </w:p>
    <w:p w14:paraId="2FB5CBDB" w14:textId="77777777" w:rsidR="00607E72" w:rsidRPr="008F2EAD" w:rsidRDefault="00607E72" w:rsidP="00D209CF">
      <w:pPr>
        <w:ind w:firstLine="709"/>
        <w:rPr>
          <w:rFonts w:ascii="Arial" w:hAnsi="Arial" w:cs="Arial"/>
          <w:sz w:val="24"/>
          <w:szCs w:val="24"/>
        </w:rPr>
      </w:pPr>
    </w:p>
    <w:p w14:paraId="0022C72D" w14:textId="77777777" w:rsidR="00D209CF" w:rsidRPr="008F2EAD" w:rsidRDefault="00C874D5" w:rsidP="00D209CF">
      <w:pPr>
        <w:ind w:firstLine="709"/>
        <w:jc w:val="both"/>
        <w:rPr>
          <w:rFonts w:ascii="Arial" w:hAnsi="Arial" w:cs="Arial"/>
          <w:sz w:val="24"/>
          <w:szCs w:val="24"/>
        </w:rPr>
      </w:pPr>
      <w:r w:rsidRPr="008F2EAD">
        <w:rPr>
          <w:rFonts w:ascii="Arial" w:hAnsi="Arial" w:cs="Arial"/>
          <w:sz w:val="24"/>
          <w:szCs w:val="24"/>
          <w:lang w:val="es-ES"/>
        </w:rPr>
        <w:t>«</w:t>
      </w:r>
      <w:r w:rsidR="00D209CF" w:rsidRPr="008F2EAD">
        <w:rPr>
          <w:rFonts w:ascii="Arial" w:hAnsi="Arial" w:cs="Arial"/>
          <w:sz w:val="24"/>
          <w:szCs w:val="24"/>
        </w:rPr>
        <w:t>1. La superficie objeto de pago se determinará conforme a lo establecido en el artículo 94.11 del Real Decreto 1047/2022, de 27 de diciembre.</w:t>
      </w:r>
    </w:p>
    <w:p w14:paraId="513FABBD" w14:textId="77777777" w:rsidR="00D209CF" w:rsidRPr="008F2EAD" w:rsidRDefault="00D209CF" w:rsidP="00D209CF">
      <w:pPr>
        <w:ind w:firstLine="709"/>
        <w:jc w:val="both"/>
        <w:rPr>
          <w:rFonts w:ascii="Arial" w:hAnsi="Arial" w:cs="Arial"/>
          <w:sz w:val="24"/>
          <w:szCs w:val="24"/>
        </w:rPr>
      </w:pPr>
      <w:r w:rsidRPr="008F2EAD">
        <w:rPr>
          <w:rFonts w:ascii="Arial" w:hAnsi="Arial" w:cs="Arial"/>
          <w:sz w:val="24"/>
          <w:szCs w:val="24"/>
        </w:rPr>
        <w:t xml:space="preserve">Si la superficie </w:t>
      </w:r>
      <w:r w:rsidRPr="008F2EAD">
        <w:rPr>
          <w:rFonts w:ascii="Arial" w:hAnsi="Arial" w:cs="Arial"/>
          <w:strike/>
          <w:color w:val="FF0000"/>
          <w:sz w:val="24"/>
          <w:szCs w:val="24"/>
        </w:rPr>
        <w:t>objeto de pago</w:t>
      </w:r>
      <w:r w:rsidRPr="008F2EAD">
        <w:rPr>
          <w:rFonts w:ascii="Arial" w:hAnsi="Arial" w:cs="Arial"/>
          <w:color w:val="FF0000"/>
          <w:sz w:val="24"/>
          <w:szCs w:val="24"/>
        </w:rPr>
        <w:t xml:space="preserve"> realmente ejecutada </w:t>
      </w:r>
      <w:r w:rsidRPr="008F2EAD">
        <w:rPr>
          <w:rFonts w:ascii="Arial" w:hAnsi="Arial" w:cs="Arial"/>
          <w:sz w:val="24"/>
          <w:szCs w:val="24"/>
        </w:rPr>
        <w:t xml:space="preserve">difiere de la superficie </w:t>
      </w:r>
      <w:r w:rsidRPr="008F2EAD">
        <w:rPr>
          <w:rFonts w:ascii="Arial" w:hAnsi="Arial" w:cs="Arial"/>
          <w:strike/>
          <w:color w:val="FF0000"/>
          <w:sz w:val="24"/>
          <w:szCs w:val="24"/>
        </w:rPr>
        <w:t>para la que se aprobó la ayuda</w:t>
      </w:r>
      <w:r w:rsidRPr="008F2EAD">
        <w:rPr>
          <w:rFonts w:ascii="Arial" w:hAnsi="Arial" w:cs="Arial"/>
          <w:sz w:val="24"/>
          <w:szCs w:val="24"/>
        </w:rPr>
        <w:t xml:space="preserve"> </w:t>
      </w:r>
      <w:r w:rsidRPr="008F2EAD">
        <w:rPr>
          <w:rFonts w:ascii="Arial" w:hAnsi="Arial" w:cs="Arial"/>
          <w:color w:val="FF0000"/>
          <w:sz w:val="24"/>
          <w:szCs w:val="24"/>
        </w:rPr>
        <w:t>aprobada o, en su caso, modificada</w:t>
      </w:r>
      <w:r w:rsidRPr="008F2EAD">
        <w:rPr>
          <w:rFonts w:ascii="Arial" w:hAnsi="Arial" w:cs="Arial"/>
          <w:sz w:val="24"/>
          <w:szCs w:val="24"/>
        </w:rPr>
        <w:t>, para el cálculo definitivo del importe correspondiente a la contribución a los costes incurridos a la que se refiere el artículo 13.1 del Real Decreto 905/2022, de 25 de octubre, se tendrá en cuenta la diferencia entre ambas superficies, de forma que:</w:t>
      </w:r>
    </w:p>
    <w:p w14:paraId="12AC59D1" w14:textId="77777777" w:rsidR="00D209CF" w:rsidRPr="008F2EAD" w:rsidRDefault="00D209CF" w:rsidP="00D209CF">
      <w:pPr>
        <w:ind w:firstLine="709"/>
        <w:jc w:val="both"/>
        <w:rPr>
          <w:rFonts w:ascii="Arial" w:hAnsi="Arial" w:cs="Arial"/>
          <w:sz w:val="24"/>
          <w:szCs w:val="24"/>
        </w:rPr>
      </w:pPr>
      <w:r w:rsidRPr="008F2EAD">
        <w:rPr>
          <w:rFonts w:ascii="Arial" w:hAnsi="Arial" w:cs="Arial"/>
          <w:sz w:val="24"/>
          <w:szCs w:val="24"/>
        </w:rPr>
        <w:t>a) Si esta diferencia es igual o inferior al 20 %, la contribución a los costes incurridos se calculará sobre la base de la superficie objeto de pago.</w:t>
      </w:r>
    </w:p>
    <w:p w14:paraId="78FE54DB" w14:textId="77777777" w:rsidR="00D209CF" w:rsidRPr="008F2EAD" w:rsidRDefault="00D209CF" w:rsidP="00D209CF">
      <w:pPr>
        <w:ind w:firstLine="709"/>
        <w:jc w:val="both"/>
        <w:rPr>
          <w:rFonts w:ascii="Arial" w:hAnsi="Arial" w:cs="Arial"/>
          <w:sz w:val="24"/>
          <w:szCs w:val="24"/>
        </w:rPr>
      </w:pPr>
      <w:r w:rsidRPr="008F2EAD">
        <w:rPr>
          <w:rFonts w:ascii="Arial" w:hAnsi="Arial" w:cs="Arial"/>
          <w:sz w:val="24"/>
          <w:szCs w:val="24"/>
        </w:rPr>
        <w:t>b) Si la diferencia es superior al 20 %, pero igual o inferior al 50 %, la contribución a los costes incurridos se calculará sobre la base de la superficie objeto de pago y reducida en el doble del porcentaje de la diferencia comprobada.</w:t>
      </w:r>
    </w:p>
    <w:p w14:paraId="586947F5" w14:textId="0786F9BC" w:rsidR="00607E72" w:rsidRPr="008F2EAD" w:rsidRDefault="00D209CF" w:rsidP="00D209CF">
      <w:pPr>
        <w:ind w:firstLine="709"/>
        <w:jc w:val="both"/>
        <w:rPr>
          <w:rFonts w:ascii="Arial" w:hAnsi="Arial" w:cs="Arial"/>
          <w:sz w:val="24"/>
          <w:szCs w:val="24"/>
          <w:lang w:val="es-ES"/>
        </w:rPr>
      </w:pPr>
      <w:r w:rsidRPr="008F2EAD">
        <w:rPr>
          <w:rFonts w:ascii="Arial" w:hAnsi="Arial" w:cs="Arial"/>
          <w:sz w:val="24"/>
          <w:szCs w:val="24"/>
        </w:rPr>
        <w:t>c) Si la diferencia es superior al 50 %, se perderá el derecho al cobro de la ayuda.</w:t>
      </w:r>
      <w:r w:rsidR="00C874D5" w:rsidRPr="008F2EAD">
        <w:rPr>
          <w:rFonts w:ascii="Arial" w:hAnsi="Arial" w:cs="Arial"/>
          <w:sz w:val="24"/>
          <w:szCs w:val="24"/>
          <w:lang w:val="es-ES"/>
        </w:rPr>
        <w:t>»</w:t>
      </w:r>
    </w:p>
    <w:p w14:paraId="2A4A64A9" w14:textId="77777777" w:rsidR="00607E72" w:rsidRPr="008F2EAD" w:rsidRDefault="00607E72" w:rsidP="00401899">
      <w:pPr>
        <w:ind w:firstLine="709"/>
        <w:rPr>
          <w:rFonts w:ascii="Arial" w:hAnsi="Arial" w:cs="Arial"/>
          <w:sz w:val="24"/>
          <w:szCs w:val="24"/>
          <w:lang w:val="es-ES"/>
        </w:rPr>
      </w:pPr>
    </w:p>
    <w:p w14:paraId="47D685A7" w14:textId="7DA92620" w:rsidR="008D4C02" w:rsidRPr="008F2EAD" w:rsidRDefault="00124FB5" w:rsidP="00347C11">
      <w:pPr>
        <w:ind w:firstLine="709"/>
        <w:jc w:val="both"/>
        <w:rPr>
          <w:rFonts w:ascii="Arial" w:hAnsi="Arial" w:cs="Arial"/>
          <w:sz w:val="24"/>
          <w:szCs w:val="24"/>
        </w:rPr>
      </w:pPr>
      <w:r w:rsidRPr="008F2EAD">
        <w:rPr>
          <w:rFonts w:ascii="Arial" w:hAnsi="Arial" w:cs="Arial"/>
          <w:sz w:val="24"/>
          <w:szCs w:val="24"/>
        </w:rPr>
        <w:t>C</w:t>
      </w:r>
      <w:r w:rsidR="00530B94" w:rsidRPr="008F2EAD">
        <w:rPr>
          <w:rFonts w:ascii="Arial" w:hAnsi="Arial" w:cs="Arial"/>
          <w:sz w:val="24"/>
          <w:szCs w:val="24"/>
        </w:rPr>
        <w:t>uatro</w:t>
      </w:r>
      <w:r w:rsidR="00F33230" w:rsidRPr="008F2EAD">
        <w:rPr>
          <w:rFonts w:ascii="Arial" w:hAnsi="Arial" w:cs="Arial"/>
          <w:sz w:val="24"/>
          <w:szCs w:val="24"/>
        </w:rPr>
        <w:t>.</w:t>
      </w:r>
      <w:r w:rsidR="008D4C02" w:rsidRPr="008F2EAD">
        <w:rPr>
          <w:rFonts w:ascii="Aptos" w:eastAsiaTheme="minorHAnsi" w:hAnsi="Aptos" w:cs="Aptos"/>
          <w:color w:val="000000"/>
          <w:sz w:val="24"/>
          <w:szCs w:val="24"/>
        </w:rPr>
        <w:t xml:space="preserve"> </w:t>
      </w:r>
      <w:r w:rsidR="008D4C02" w:rsidRPr="008F2EAD">
        <w:rPr>
          <w:rFonts w:ascii="Arial" w:hAnsi="Arial" w:cs="Arial"/>
          <w:sz w:val="24"/>
          <w:szCs w:val="24"/>
        </w:rPr>
        <w:t>Los apartados 3, 4</w:t>
      </w:r>
      <w:r w:rsidR="00347C11" w:rsidRPr="008F2EAD">
        <w:rPr>
          <w:rFonts w:ascii="Arial" w:hAnsi="Arial" w:cs="Arial"/>
          <w:sz w:val="24"/>
          <w:szCs w:val="24"/>
        </w:rPr>
        <w:t>,</w:t>
      </w:r>
      <w:r w:rsidR="008D4C02" w:rsidRPr="008F2EAD">
        <w:rPr>
          <w:rFonts w:ascii="Arial" w:hAnsi="Arial" w:cs="Arial"/>
          <w:sz w:val="24"/>
          <w:szCs w:val="24"/>
        </w:rPr>
        <w:t xml:space="preserve"> 5</w:t>
      </w:r>
      <w:r w:rsidR="00347C11" w:rsidRPr="008F2EAD">
        <w:rPr>
          <w:rFonts w:ascii="Arial" w:hAnsi="Arial" w:cs="Arial"/>
          <w:sz w:val="24"/>
          <w:szCs w:val="24"/>
        </w:rPr>
        <w:t>, 6, 7 y 10</w:t>
      </w:r>
      <w:r w:rsidR="008D4C02" w:rsidRPr="008F2EAD">
        <w:rPr>
          <w:rFonts w:ascii="Arial" w:hAnsi="Arial" w:cs="Arial"/>
          <w:sz w:val="24"/>
          <w:szCs w:val="24"/>
        </w:rPr>
        <w:t xml:space="preserve"> del artículo </w:t>
      </w:r>
      <w:r w:rsidR="00347C11" w:rsidRPr="008F2EAD">
        <w:rPr>
          <w:rFonts w:ascii="Arial" w:hAnsi="Arial" w:cs="Arial"/>
          <w:sz w:val="24"/>
          <w:szCs w:val="24"/>
        </w:rPr>
        <w:t>5</w:t>
      </w:r>
      <w:r w:rsidR="008D4C02" w:rsidRPr="008F2EAD">
        <w:rPr>
          <w:rFonts w:ascii="Arial" w:hAnsi="Arial" w:cs="Arial"/>
          <w:sz w:val="24"/>
          <w:szCs w:val="24"/>
        </w:rPr>
        <w:t>4 quedan redactados como sigue:</w:t>
      </w:r>
    </w:p>
    <w:p w14:paraId="0BD240A5" w14:textId="77777777" w:rsidR="008D4C02" w:rsidRPr="008F2EAD" w:rsidRDefault="008D4C02" w:rsidP="00347C11">
      <w:pPr>
        <w:ind w:firstLine="709"/>
        <w:jc w:val="both"/>
        <w:rPr>
          <w:rFonts w:ascii="Arial" w:hAnsi="Arial" w:cs="Arial"/>
          <w:sz w:val="24"/>
          <w:szCs w:val="24"/>
        </w:rPr>
      </w:pPr>
    </w:p>
    <w:p w14:paraId="2B1D99B6" w14:textId="77777777" w:rsidR="00347C11" w:rsidRPr="008F2EAD" w:rsidRDefault="008D4C02" w:rsidP="00347C11">
      <w:pPr>
        <w:ind w:firstLine="709"/>
        <w:jc w:val="both"/>
        <w:rPr>
          <w:rFonts w:ascii="Arial" w:hAnsi="Arial" w:cs="Arial"/>
          <w:sz w:val="24"/>
          <w:szCs w:val="24"/>
        </w:rPr>
      </w:pPr>
      <w:r w:rsidRPr="008F2EAD">
        <w:rPr>
          <w:rFonts w:ascii="Arial" w:hAnsi="Arial" w:cs="Arial"/>
          <w:sz w:val="24"/>
          <w:szCs w:val="24"/>
        </w:rPr>
        <w:t>«</w:t>
      </w:r>
      <w:r w:rsidR="00347C11" w:rsidRPr="008F2EAD">
        <w:rPr>
          <w:rFonts w:ascii="Arial" w:hAnsi="Arial" w:cs="Arial"/>
          <w:sz w:val="24"/>
          <w:szCs w:val="24"/>
        </w:rPr>
        <w:t xml:space="preserve">3. Se aplicará una penalización por </w:t>
      </w:r>
      <w:proofErr w:type="spellStart"/>
      <w:r w:rsidR="00347C11" w:rsidRPr="008F2EAD">
        <w:rPr>
          <w:rFonts w:ascii="Arial" w:hAnsi="Arial" w:cs="Arial"/>
          <w:sz w:val="24"/>
          <w:szCs w:val="24"/>
        </w:rPr>
        <w:t>sobredeclaración</w:t>
      </w:r>
      <w:proofErr w:type="spellEnd"/>
      <w:r w:rsidR="00347C11" w:rsidRPr="008F2EAD">
        <w:rPr>
          <w:rFonts w:ascii="Arial" w:hAnsi="Arial" w:cs="Arial"/>
          <w:sz w:val="24"/>
          <w:szCs w:val="24"/>
        </w:rPr>
        <w:t xml:space="preserve"> en el número de colmenas.</w:t>
      </w:r>
    </w:p>
    <w:p w14:paraId="19A94EFD" w14:textId="77777777" w:rsidR="004A0C02" w:rsidRPr="008F2EAD" w:rsidRDefault="004A0C02" w:rsidP="00347C11">
      <w:pPr>
        <w:ind w:firstLine="709"/>
        <w:jc w:val="both"/>
        <w:rPr>
          <w:rFonts w:ascii="Arial" w:hAnsi="Arial" w:cs="Arial"/>
          <w:sz w:val="24"/>
          <w:szCs w:val="24"/>
        </w:rPr>
      </w:pPr>
    </w:p>
    <w:p w14:paraId="299EA85F"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Se entenderá por </w:t>
      </w:r>
      <w:proofErr w:type="spellStart"/>
      <w:r w:rsidRPr="008F2EAD">
        <w:rPr>
          <w:rFonts w:ascii="Arial" w:hAnsi="Arial" w:cs="Arial"/>
          <w:sz w:val="24"/>
          <w:szCs w:val="24"/>
        </w:rPr>
        <w:t>sobredeclaración</w:t>
      </w:r>
      <w:proofErr w:type="spellEnd"/>
      <w:r w:rsidRPr="008F2EAD">
        <w:rPr>
          <w:rFonts w:ascii="Arial" w:hAnsi="Arial" w:cs="Arial"/>
          <w:sz w:val="24"/>
          <w:szCs w:val="24"/>
        </w:rPr>
        <w:t xml:space="preserve"> la diferencia entre la cantidad de colmenas </w:t>
      </w:r>
      <w:r w:rsidRPr="008F2EAD">
        <w:rPr>
          <w:rFonts w:ascii="Arial" w:hAnsi="Arial" w:cs="Arial"/>
          <w:strike/>
          <w:color w:val="FF0000"/>
          <w:sz w:val="24"/>
          <w:szCs w:val="24"/>
        </w:rPr>
        <w:t>declaradas por el beneficiario en su</w:t>
      </w:r>
      <w:r w:rsidRPr="008F2EAD">
        <w:rPr>
          <w:rFonts w:ascii="Arial" w:hAnsi="Arial" w:cs="Arial"/>
          <w:sz w:val="24"/>
          <w:szCs w:val="24"/>
        </w:rPr>
        <w:t xml:space="preserve"> </w:t>
      </w:r>
      <w:r w:rsidRPr="008F2EAD">
        <w:rPr>
          <w:rFonts w:ascii="Arial" w:hAnsi="Arial" w:cs="Arial"/>
          <w:color w:val="FF0000"/>
          <w:sz w:val="24"/>
          <w:szCs w:val="24"/>
        </w:rPr>
        <w:t xml:space="preserve">aprobadas en la </w:t>
      </w:r>
      <w:r w:rsidRPr="008F2EAD">
        <w:rPr>
          <w:rFonts w:ascii="Arial" w:hAnsi="Arial" w:cs="Arial"/>
          <w:sz w:val="24"/>
          <w:szCs w:val="24"/>
        </w:rPr>
        <w:t>solicitud de ayuda y la cantidad determinada por la autoridad competente tras los controles, y que se calcula como resultado de la diferencia entre el número de colmenas</w:t>
      </w:r>
      <w:r w:rsidRPr="008F2EAD">
        <w:rPr>
          <w:rFonts w:ascii="Arial" w:hAnsi="Arial" w:cs="Arial"/>
          <w:color w:val="FF0000"/>
          <w:sz w:val="24"/>
          <w:szCs w:val="24"/>
        </w:rPr>
        <w:t xml:space="preserve"> aprobadas en la solicitud de ayuda</w:t>
      </w:r>
      <w:r w:rsidRPr="008F2EAD">
        <w:rPr>
          <w:rFonts w:ascii="Arial" w:hAnsi="Arial" w:cs="Arial"/>
          <w:sz w:val="24"/>
          <w:szCs w:val="24"/>
        </w:rPr>
        <w:t xml:space="preserve"> </w:t>
      </w:r>
      <w:r w:rsidRPr="008F2EAD">
        <w:rPr>
          <w:rFonts w:ascii="Arial" w:hAnsi="Arial" w:cs="Arial"/>
          <w:strike/>
          <w:color w:val="FF0000"/>
          <w:sz w:val="24"/>
          <w:szCs w:val="24"/>
        </w:rPr>
        <w:t>declaradas o potencialmente subvencionables</w:t>
      </w:r>
      <w:r w:rsidRPr="008F2EAD">
        <w:rPr>
          <w:rFonts w:ascii="Arial" w:hAnsi="Arial" w:cs="Arial"/>
          <w:color w:val="FF0000"/>
          <w:sz w:val="24"/>
          <w:szCs w:val="24"/>
        </w:rPr>
        <w:t xml:space="preserve"> </w:t>
      </w:r>
      <w:r w:rsidRPr="008F2EAD">
        <w:rPr>
          <w:rFonts w:ascii="Arial" w:hAnsi="Arial" w:cs="Arial"/>
          <w:sz w:val="24"/>
          <w:szCs w:val="24"/>
        </w:rPr>
        <w:t xml:space="preserve">y el número de colmenas determinado tras los controles, dividida entre el número de colmenas </w:t>
      </w:r>
      <w:r w:rsidRPr="008F2EAD">
        <w:rPr>
          <w:rFonts w:ascii="Arial" w:hAnsi="Arial" w:cs="Arial"/>
          <w:color w:val="FF0000"/>
          <w:sz w:val="24"/>
          <w:szCs w:val="24"/>
        </w:rPr>
        <w:t>aprobadas en la solicitud de ayuda</w:t>
      </w:r>
      <w:r w:rsidRPr="008F2EAD">
        <w:rPr>
          <w:rFonts w:ascii="Arial" w:hAnsi="Arial" w:cs="Arial"/>
          <w:sz w:val="24"/>
          <w:szCs w:val="24"/>
        </w:rPr>
        <w:t xml:space="preserve"> </w:t>
      </w:r>
      <w:r w:rsidRPr="008F2EAD">
        <w:rPr>
          <w:rFonts w:ascii="Arial" w:hAnsi="Arial" w:cs="Arial"/>
          <w:strike/>
          <w:color w:val="FF0000"/>
          <w:sz w:val="24"/>
          <w:szCs w:val="24"/>
        </w:rPr>
        <w:t>declaradas o potencialmente subvencionables,</w:t>
      </w:r>
      <w:r w:rsidRPr="008F2EAD">
        <w:rPr>
          <w:rFonts w:ascii="Arial" w:hAnsi="Arial" w:cs="Arial"/>
          <w:sz w:val="24"/>
          <w:szCs w:val="24"/>
        </w:rPr>
        <w:t xml:space="preserve"> y multiplicado por 100.</w:t>
      </w:r>
    </w:p>
    <w:p w14:paraId="1904B384" w14:textId="77777777" w:rsidR="00347C11" w:rsidRPr="008F2EAD" w:rsidRDefault="00347C11" w:rsidP="00347C11">
      <w:pPr>
        <w:jc w:val="both"/>
        <w:rPr>
          <w:rFonts w:ascii="Arial" w:hAnsi="Arial" w:cs="Arial"/>
          <w:sz w:val="24"/>
          <w:szCs w:val="24"/>
        </w:rPr>
      </w:pPr>
    </w:p>
    <w:p w14:paraId="46AE0267" w14:textId="77777777" w:rsidR="00347C11" w:rsidRPr="008F2EAD" w:rsidRDefault="00347C11" w:rsidP="00347C11">
      <w:pPr>
        <w:jc w:val="both"/>
        <w:rPr>
          <w:rFonts w:eastAsiaTheme="minorEastAsia"/>
          <w:noProof/>
        </w:rPr>
      </w:pPr>
      <m:oMathPara>
        <m:oMath>
          <m:r>
            <w:rPr>
              <w:rFonts w:ascii="Cambria Math" w:hAnsi="Cambria Math"/>
              <w:color w:val="FF0000"/>
            </w:rPr>
            <m:t>%</m:t>
          </m:r>
          <m:r>
            <w:rPr>
              <w:rFonts w:ascii="Cambria Math" w:hAnsi="Cambria Math"/>
            </w:rPr>
            <m:t xml:space="preserve"> </m:t>
          </m:r>
          <m:r>
            <w:rPr>
              <w:rFonts w:ascii="Cambria Math" w:hAnsi="Cambria Math"/>
              <w:color w:val="FF0000"/>
            </w:rPr>
            <m:t>Sobredeclaración=</m:t>
          </m:r>
          <m:f>
            <m:fPr>
              <m:ctrlPr>
                <w:rPr>
                  <w:rFonts w:ascii="Cambria Math" w:hAnsi="Cambria Math"/>
                  <w:color w:val="FF0000"/>
                </w:rPr>
              </m:ctrlPr>
            </m:fPr>
            <m:num>
              <m:r>
                <w:rPr>
                  <w:rFonts w:ascii="Cambria Math" w:hAnsi="Cambria Math"/>
                  <w:color w:val="FF0000"/>
                </w:rPr>
                <m:t>(nº colmenas aprobadas-nº colmenas determinadas)</m:t>
              </m:r>
            </m:num>
            <m:den>
              <m:r>
                <w:rPr>
                  <w:rFonts w:ascii="Cambria Math" w:hAnsi="Cambria Math"/>
                  <w:color w:val="FF0000"/>
                </w:rPr>
                <m:t>nº colmenas aprobadas</m:t>
              </m:r>
            </m:den>
          </m:f>
          <m:r>
            <w:rPr>
              <w:rFonts w:ascii="Cambria Math" w:hAnsi="Cambria Math"/>
              <w:color w:val="FF0000"/>
            </w:rPr>
            <m:t>x 100</m:t>
          </m:r>
        </m:oMath>
      </m:oMathPara>
    </w:p>
    <w:p w14:paraId="7B9CDD07" w14:textId="1C9F049C" w:rsidR="008D4C02" w:rsidRPr="008F2EAD" w:rsidRDefault="008D4C02" w:rsidP="00347C11">
      <w:pPr>
        <w:ind w:firstLine="709"/>
        <w:jc w:val="both"/>
        <w:rPr>
          <w:rFonts w:ascii="Arial" w:hAnsi="Arial" w:cs="Arial"/>
          <w:sz w:val="24"/>
          <w:szCs w:val="24"/>
        </w:rPr>
      </w:pPr>
    </w:p>
    <w:p w14:paraId="266CDDBA"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4. Cuando la ayuda se pague en función del número de colmenas y se compruebe que existe una </w:t>
      </w:r>
      <w:proofErr w:type="spellStart"/>
      <w:r w:rsidRPr="008F2EAD">
        <w:rPr>
          <w:rFonts w:ascii="Arial" w:hAnsi="Arial" w:cs="Arial"/>
          <w:sz w:val="24"/>
          <w:szCs w:val="24"/>
        </w:rPr>
        <w:t>sobredeclaración</w:t>
      </w:r>
      <w:proofErr w:type="spellEnd"/>
      <w:r w:rsidRPr="008F2EAD">
        <w:rPr>
          <w:rFonts w:ascii="Arial" w:hAnsi="Arial" w:cs="Arial"/>
          <w:sz w:val="24"/>
          <w:szCs w:val="24"/>
        </w:rPr>
        <w:t>, la ayuda se calculará para cada acción de la siguiente forma:</w:t>
      </w:r>
    </w:p>
    <w:p w14:paraId="3982FB84"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a) Si el porcentaje de </w:t>
      </w:r>
      <w:proofErr w:type="spellStart"/>
      <w:r w:rsidRPr="008F2EAD">
        <w:rPr>
          <w:rFonts w:ascii="Arial" w:hAnsi="Arial" w:cs="Arial"/>
          <w:sz w:val="24"/>
          <w:szCs w:val="24"/>
        </w:rPr>
        <w:t>sobredeclaración</w:t>
      </w:r>
      <w:proofErr w:type="spellEnd"/>
      <w:r w:rsidRPr="008F2EAD">
        <w:rPr>
          <w:rFonts w:ascii="Arial" w:hAnsi="Arial" w:cs="Arial"/>
          <w:sz w:val="24"/>
          <w:szCs w:val="24"/>
        </w:rPr>
        <w:t xml:space="preserve"> es menor o igual al 10 %, el número de colmenas sobre el que se calculará la ayuda será el determinado en los controles.</w:t>
      </w:r>
    </w:p>
    <w:p w14:paraId="70F7D3B6"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b) Si </w:t>
      </w:r>
      <w:r w:rsidRPr="008F2EAD">
        <w:rPr>
          <w:rFonts w:ascii="Arial" w:hAnsi="Arial" w:cs="Arial"/>
          <w:color w:val="FF0000"/>
          <w:sz w:val="24"/>
          <w:szCs w:val="24"/>
        </w:rPr>
        <w:t xml:space="preserve">el porcentaje de </w:t>
      </w:r>
      <w:proofErr w:type="spellStart"/>
      <w:r w:rsidRPr="008F2EAD">
        <w:rPr>
          <w:rFonts w:ascii="Arial" w:hAnsi="Arial" w:cs="Arial"/>
          <w:color w:val="FF0000"/>
          <w:sz w:val="24"/>
          <w:szCs w:val="24"/>
        </w:rPr>
        <w:t>sobredeclaración</w:t>
      </w:r>
      <w:proofErr w:type="spellEnd"/>
      <w:r w:rsidRPr="008F2EAD">
        <w:rPr>
          <w:rFonts w:ascii="Arial" w:hAnsi="Arial" w:cs="Arial"/>
          <w:color w:val="FF0000"/>
          <w:sz w:val="24"/>
          <w:szCs w:val="24"/>
        </w:rPr>
        <w:t xml:space="preserve"> </w:t>
      </w:r>
      <w:r w:rsidRPr="008F2EAD">
        <w:rPr>
          <w:rFonts w:ascii="Arial" w:hAnsi="Arial" w:cs="Arial"/>
          <w:strike/>
          <w:color w:val="FF0000"/>
          <w:sz w:val="24"/>
          <w:szCs w:val="24"/>
        </w:rPr>
        <w:t>la diferencia</w:t>
      </w:r>
      <w:r w:rsidRPr="008F2EAD">
        <w:rPr>
          <w:rFonts w:ascii="Arial" w:hAnsi="Arial" w:cs="Arial"/>
          <w:color w:val="FF0000"/>
          <w:sz w:val="24"/>
          <w:szCs w:val="24"/>
        </w:rPr>
        <w:t xml:space="preserve"> </w:t>
      </w:r>
      <w:r w:rsidRPr="008F2EAD">
        <w:rPr>
          <w:rFonts w:ascii="Arial" w:hAnsi="Arial" w:cs="Arial"/>
          <w:sz w:val="24"/>
          <w:szCs w:val="24"/>
        </w:rPr>
        <w:t xml:space="preserve">es superior al 10 %, pero igual o inferior al 20 %, el número de colmenas sobre el que se calculará la ayuda será el determinado en los controles, y, además, se aplicará una penalización de acuerdo con el porcentaje de </w:t>
      </w:r>
      <w:proofErr w:type="spellStart"/>
      <w:r w:rsidRPr="008F2EAD">
        <w:rPr>
          <w:rFonts w:ascii="Arial" w:hAnsi="Arial" w:cs="Arial"/>
          <w:sz w:val="24"/>
          <w:szCs w:val="24"/>
        </w:rPr>
        <w:t>sobredeclaración</w:t>
      </w:r>
      <w:proofErr w:type="spellEnd"/>
      <w:r w:rsidRPr="008F2EAD">
        <w:rPr>
          <w:rFonts w:ascii="Arial" w:hAnsi="Arial" w:cs="Arial"/>
          <w:sz w:val="24"/>
          <w:szCs w:val="24"/>
        </w:rPr>
        <w:t xml:space="preserve"> obtenido.</w:t>
      </w:r>
    </w:p>
    <w:p w14:paraId="6E81E85F"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c) Si </w:t>
      </w:r>
      <w:r w:rsidRPr="008F2EAD">
        <w:rPr>
          <w:rFonts w:ascii="Arial" w:hAnsi="Arial" w:cs="Arial"/>
          <w:color w:val="FF0000"/>
          <w:sz w:val="24"/>
          <w:szCs w:val="24"/>
        </w:rPr>
        <w:t xml:space="preserve">el porcentaje de </w:t>
      </w:r>
      <w:proofErr w:type="spellStart"/>
      <w:r w:rsidRPr="008F2EAD">
        <w:rPr>
          <w:rFonts w:ascii="Arial" w:hAnsi="Arial" w:cs="Arial"/>
          <w:color w:val="FF0000"/>
          <w:sz w:val="24"/>
          <w:szCs w:val="24"/>
        </w:rPr>
        <w:t>sobredeclaración</w:t>
      </w:r>
      <w:proofErr w:type="spellEnd"/>
      <w:r w:rsidRPr="008F2EAD">
        <w:rPr>
          <w:rFonts w:ascii="Arial" w:hAnsi="Arial" w:cs="Arial"/>
          <w:color w:val="FF0000"/>
          <w:sz w:val="24"/>
          <w:szCs w:val="24"/>
        </w:rPr>
        <w:t xml:space="preserve"> </w:t>
      </w:r>
      <w:r w:rsidRPr="008F2EAD">
        <w:rPr>
          <w:rFonts w:ascii="Arial" w:hAnsi="Arial" w:cs="Arial"/>
          <w:strike/>
          <w:color w:val="FF0000"/>
          <w:sz w:val="24"/>
          <w:szCs w:val="24"/>
        </w:rPr>
        <w:t>la diferencia</w:t>
      </w:r>
      <w:r w:rsidRPr="008F2EAD">
        <w:rPr>
          <w:rFonts w:ascii="Arial" w:hAnsi="Arial" w:cs="Arial"/>
          <w:sz w:val="24"/>
          <w:szCs w:val="24"/>
        </w:rPr>
        <w:t xml:space="preserve"> es superior al 20 %, pero igual o inferior al 30 %, el número de colmenas sobre el que se calculará la ayuda será el determinado en los controles y, además, se aplicará una penalización de acuerdo con el doble del porcentaje de </w:t>
      </w:r>
      <w:proofErr w:type="spellStart"/>
      <w:r w:rsidRPr="008F2EAD">
        <w:rPr>
          <w:rFonts w:ascii="Arial" w:hAnsi="Arial" w:cs="Arial"/>
          <w:sz w:val="24"/>
          <w:szCs w:val="24"/>
        </w:rPr>
        <w:t>sobredeclaración</w:t>
      </w:r>
      <w:proofErr w:type="spellEnd"/>
      <w:r w:rsidRPr="008F2EAD">
        <w:rPr>
          <w:rFonts w:ascii="Arial" w:hAnsi="Arial" w:cs="Arial"/>
          <w:sz w:val="24"/>
          <w:szCs w:val="24"/>
        </w:rPr>
        <w:t xml:space="preserve"> obtenido.</w:t>
      </w:r>
    </w:p>
    <w:p w14:paraId="08BC7D13"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d) Si </w:t>
      </w:r>
      <w:r w:rsidRPr="008F2EAD">
        <w:rPr>
          <w:rFonts w:ascii="Arial" w:hAnsi="Arial" w:cs="Arial"/>
          <w:color w:val="FF0000"/>
          <w:sz w:val="24"/>
          <w:szCs w:val="24"/>
        </w:rPr>
        <w:t xml:space="preserve">el porcentaje de </w:t>
      </w:r>
      <w:proofErr w:type="spellStart"/>
      <w:r w:rsidRPr="008F2EAD">
        <w:rPr>
          <w:rFonts w:ascii="Arial" w:hAnsi="Arial" w:cs="Arial"/>
          <w:color w:val="FF0000"/>
          <w:sz w:val="24"/>
          <w:szCs w:val="24"/>
        </w:rPr>
        <w:t>sobredeclaración</w:t>
      </w:r>
      <w:proofErr w:type="spellEnd"/>
      <w:r w:rsidRPr="008F2EAD">
        <w:rPr>
          <w:rFonts w:ascii="Arial" w:hAnsi="Arial" w:cs="Arial"/>
          <w:color w:val="FF0000"/>
          <w:sz w:val="24"/>
          <w:szCs w:val="24"/>
        </w:rPr>
        <w:t xml:space="preserve"> </w:t>
      </w:r>
      <w:r w:rsidRPr="008F2EAD">
        <w:rPr>
          <w:rFonts w:ascii="Arial" w:hAnsi="Arial" w:cs="Arial"/>
          <w:strike/>
          <w:color w:val="FF0000"/>
          <w:sz w:val="24"/>
          <w:szCs w:val="24"/>
        </w:rPr>
        <w:t>la diferencia</w:t>
      </w:r>
      <w:r w:rsidRPr="008F2EAD">
        <w:rPr>
          <w:rFonts w:ascii="Arial" w:hAnsi="Arial" w:cs="Arial"/>
          <w:color w:val="FF0000"/>
          <w:sz w:val="24"/>
          <w:szCs w:val="24"/>
        </w:rPr>
        <w:t xml:space="preserve"> </w:t>
      </w:r>
      <w:r w:rsidRPr="008F2EAD">
        <w:rPr>
          <w:rFonts w:ascii="Arial" w:hAnsi="Arial" w:cs="Arial"/>
          <w:sz w:val="24"/>
          <w:szCs w:val="24"/>
        </w:rPr>
        <w:t>es superior al 30 %, pero igual o inferior al 50 %, la persona beneficiaria perderá el derecho al cobro de la ayuda.</w:t>
      </w:r>
    </w:p>
    <w:p w14:paraId="4216FF6B"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e) Si </w:t>
      </w:r>
      <w:r w:rsidRPr="008F2EAD">
        <w:rPr>
          <w:rFonts w:ascii="Arial" w:hAnsi="Arial" w:cs="Arial"/>
          <w:color w:val="FF0000"/>
          <w:sz w:val="24"/>
          <w:szCs w:val="24"/>
        </w:rPr>
        <w:t xml:space="preserve">el porcentaje de </w:t>
      </w:r>
      <w:proofErr w:type="spellStart"/>
      <w:r w:rsidRPr="008F2EAD">
        <w:rPr>
          <w:rFonts w:ascii="Arial" w:hAnsi="Arial" w:cs="Arial"/>
          <w:color w:val="FF0000"/>
          <w:sz w:val="24"/>
          <w:szCs w:val="24"/>
        </w:rPr>
        <w:t>sobredeclaración</w:t>
      </w:r>
      <w:proofErr w:type="spellEnd"/>
      <w:r w:rsidRPr="008F2EAD">
        <w:rPr>
          <w:rFonts w:ascii="Arial" w:hAnsi="Arial" w:cs="Arial"/>
          <w:color w:val="FF0000"/>
          <w:sz w:val="24"/>
          <w:szCs w:val="24"/>
        </w:rPr>
        <w:t xml:space="preserve"> </w:t>
      </w:r>
      <w:r w:rsidRPr="008F2EAD">
        <w:rPr>
          <w:rFonts w:ascii="Arial" w:hAnsi="Arial" w:cs="Arial"/>
          <w:strike/>
          <w:color w:val="FF0000"/>
          <w:sz w:val="24"/>
          <w:szCs w:val="24"/>
        </w:rPr>
        <w:t>la diferencia</w:t>
      </w:r>
      <w:r w:rsidRPr="008F2EAD">
        <w:rPr>
          <w:rFonts w:ascii="Arial" w:hAnsi="Arial" w:cs="Arial"/>
          <w:color w:val="FF0000"/>
          <w:sz w:val="24"/>
          <w:szCs w:val="24"/>
        </w:rPr>
        <w:t xml:space="preserve"> </w:t>
      </w:r>
      <w:r w:rsidRPr="008F2EAD">
        <w:rPr>
          <w:rFonts w:ascii="Arial" w:hAnsi="Arial" w:cs="Arial"/>
          <w:sz w:val="24"/>
          <w:szCs w:val="24"/>
        </w:rPr>
        <w:t xml:space="preserve">es superior al 50 %, la persona beneficiaria perderá el derecho al cobro de la ayuda y, además, se aplicará una penalización adicional. El importe de esta penalización adicional equivaldrá a la diferencia entre el número de colmenas </w:t>
      </w:r>
      <w:r w:rsidRPr="008F2EAD">
        <w:rPr>
          <w:rFonts w:ascii="Arial" w:hAnsi="Arial" w:cs="Arial"/>
          <w:color w:val="FF0000"/>
          <w:sz w:val="24"/>
          <w:szCs w:val="24"/>
        </w:rPr>
        <w:t>aprobadas</w:t>
      </w:r>
      <w:r w:rsidRPr="008F2EAD">
        <w:rPr>
          <w:rFonts w:ascii="Arial" w:hAnsi="Arial" w:cs="Arial"/>
          <w:sz w:val="24"/>
          <w:szCs w:val="24"/>
        </w:rPr>
        <w:t xml:space="preserve"> </w:t>
      </w:r>
      <w:r w:rsidRPr="008F2EAD">
        <w:rPr>
          <w:rFonts w:ascii="Arial" w:hAnsi="Arial" w:cs="Arial"/>
          <w:strike/>
          <w:color w:val="FF0000"/>
          <w:sz w:val="24"/>
          <w:szCs w:val="24"/>
        </w:rPr>
        <w:t>declaradas</w:t>
      </w:r>
      <w:r w:rsidRPr="008F2EAD">
        <w:rPr>
          <w:rFonts w:ascii="Arial" w:hAnsi="Arial" w:cs="Arial"/>
          <w:sz w:val="24"/>
          <w:szCs w:val="24"/>
        </w:rPr>
        <w:t xml:space="preserve"> y el número de colmenas determinadas en el control. Si este importe no puede recuperarse íntegramente en los tres años naturales siguientes a aquel en que se haya descubierto el incumplimiento, se cancelará el saldo pendiente.</w:t>
      </w:r>
    </w:p>
    <w:p w14:paraId="59282DEB" w14:textId="77777777" w:rsidR="004A0C02" w:rsidRPr="008F2EAD" w:rsidRDefault="004A0C02" w:rsidP="00347C11">
      <w:pPr>
        <w:ind w:firstLine="709"/>
        <w:jc w:val="both"/>
        <w:rPr>
          <w:rFonts w:ascii="Arial" w:hAnsi="Arial" w:cs="Arial"/>
          <w:sz w:val="24"/>
          <w:szCs w:val="24"/>
        </w:rPr>
      </w:pPr>
    </w:p>
    <w:p w14:paraId="07518A96" w14:textId="0F480659"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5. Cuando la ayuda no se pague en función del número de colmenas y se compruebe que existe una </w:t>
      </w:r>
      <w:proofErr w:type="spellStart"/>
      <w:r w:rsidRPr="008F2EAD">
        <w:rPr>
          <w:rFonts w:ascii="Arial" w:hAnsi="Arial" w:cs="Arial"/>
          <w:sz w:val="24"/>
          <w:szCs w:val="24"/>
        </w:rPr>
        <w:t>sobredeclaración</w:t>
      </w:r>
      <w:proofErr w:type="spellEnd"/>
      <w:r w:rsidRPr="008F2EAD">
        <w:rPr>
          <w:rFonts w:ascii="Arial" w:hAnsi="Arial" w:cs="Arial"/>
          <w:sz w:val="24"/>
          <w:szCs w:val="24"/>
        </w:rPr>
        <w:t>, la ayuda se calculará para cada acción de la siguiente forma:</w:t>
      </w:r>
    </w:p>
    <w:p w14:paraId="5E3E4062"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a) Si el porcentaje de </w:t>
      </w:r>
      <w:proofErr w:type="spellStart"/>
      <w:r w:rsidRPr="008F2EAD">
        <w:rPr>
          <w:rFonts w:ascii="Arial" w:hAnsi="Arial" w:cs="Arial"/>
          <w:sz w:val="24"/>
          <w:szCs w:val="24"/>
        </w:rPr>
        <w:t>sobredeclaración</w:t>
      </w:r>
      <w:proofErr w:type="spellEnd"/>
      <w:r w:rsidRPr="008F2EAD">
        <w:rPr>
          <w:rFonts w:ascii="Arial" w:hAnsi="Arial" w:cs="Arial"/>
          <w:sz w:val="24"/>
          <w:szCs w:val="24"/>
        </w:rPr>
        <w:t xml:space="preserve"> es menor o igual al 10 %, no se aplicará penalización.</w:t>
      </w:r>
    </w:p>
    <w:p w14:paraId="1538C9AB"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b) Si </w:t>
      </w:r>
      <w:r w:rsidRPr="008F2EAD">
        <w:rPr>
          <w:rFonts w:ascii="Arial" w:hAnsi="Arial" w:cs="Arial"/>
          <w:color w:val="FF0000"/>
          <w:sz w:val="24"/>
          <w:szCs w:val="24"/>
        </w:rPr>
        <w:t xml:space="preserve">el porcentaje de </w:t>
      </w:r>
      <w:proofErr w:type="spellStart"/>
      <w:r w:rsidRPr="008F2EAD">
        <w:rPr>
          <w:rFonts w:ascii="Arial" w:hAnsi="Arial" w:cs="Arial"/>
          <w:color w:val="FF0000"/>
          <w:sz w:val="24"/>
          <w:szCs w:val="24"/>
        </w:rPr>
        <w:t>sobredeclaración</w:t>
      </w:r>
      <w:proofErr w:type="spellEnd"/>
      <w:r w:rsidRPr="008F2EAD">
        <w:rPr>
          <w:rFonts w:ascii="Arial" w:hAnsi="Arial" w:cs="Arial"/>
          <w:color w:val="FF0000"/>
          <w:sz w:val="24"/>
          <w:szCs w:val="24"/>
        </w:rPr>
        <w:t xml:space="preserve"> </w:t>
      </w:r>
      <w:r w:rsidRPr="008F2EAD">
        <w:rPr>
          <w:rFonts w:ascii="Arial" w:hAnsi="Arial" w:cs="Arial"/>
          <w:strike/>
          <w:color w:val="FF0000"/>
          <w:sz w:val="24"/>
          <w:szCs w:val="24"/>
        </w:rPr>
        <w:t>la diferencia</w:t>
      </w:r>
      <w:r w:rsidRPr="008F2EAD">
        <w:rPr>
          <w:rFonts w:ascii="Arial" w:hAnsi="Arial" w:cs="Arial"/>
          <w:color w:val="FF0000"/>
          <w:sz w:val="24"/>
          <w:szCs w:val="24"/>
        </w:rPr>
        <w:t xml:space="preserve"> </w:t>
      </w:r>
      <w:r w:rsidRPr="008F2EAD">
        <w:rPr>
          <w:rFonts w:ascii="Arial" w:hAnsi="Arial" w:cs="Arial"/>
          <w:sz w:val="24"/>
          <w:szCs w:val="24"/>
        </w:rPr>
        <w:t xml:space="preserve">es superior al 10 %, pero igual o inferior al 20 %, el importe determinado en los controles, y, además, se aplicará una penalización de acuerdo con el porcentaje de </w:t>
      </w:r>
      <w:proofErr w:type="spellStart"/>
      <w:r w:rsidRPr="008F2EAD">
        <w:rPr>
          <w:rFonts w:ascii="Arial" w:hAnsi="Arial" w:cs="Arial"/>
          <w:sz w:val="24"/>
          <w:szCs w:val="24"/>
        </w:rPr>
        <w:t>sobredeclaración</w:t>
      </w:r>
      <w:proofErr w:type="spellEnd"/>
      <w:r w:rsidRPr="008F2EAD">
        <w:rPr>
          <w:rFonts w:ascii="Arial" w:hAnsi="Arial" w:cs="Arial"/>
          <w:sz w:val="24"/>
          <w:szCs w:val="24"/>
        </w:rPr>
        <w:t xml:space="preserve"> obtenido.</w:t>
      </w:r>
    </w:p>
    <w:p w14:paraId="3E9D6556"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c) Si </w:t>
      </w:r>
      <w:r w:rsidRPr="008F2EAD">
        <w:rPr>
          <w:rFonts w:ascii="Arial" w:hAnsi="Arial" w:cs="Arial"/>
          <w:color w:val="FF0000"/>
          <w:sz w:val="24"/>
          <w:szCs w:val="24"/>
        </w:rPr>
        <w:t xml:space="preserve">el porcentaje de </w:t>
      </w:r>
      <w:proofErr w:type="spellStart"/>
      <w:r w:rsidRPr="008F2EAD">
        <w:rPr>
          <w:rFonts w:ascii="Arial" w:hAnsi="Arial" w:cs="Arial"/>
          <w:color w:val="FF0000"/>
          <w:sz w:val="24"/>
          <w:szCs w:val="24"/>
        </w:rPr>
        <w:t>sobredeclaración</w:t>
      </w:r>
      <w:proofErr w:type="spellEnd"/>
      <w:r w:rsidRPr="008F2EAD">
        <w:rPr>
          <w:rFonts w:ascii="Arial" w:hAnsi="Arial" w:cs="Arial"/>
          <w:color w:val="FF0000"/>
          <w:sz w:val="24"/>
          <w:szCs w:val="24"/>
        </w:rPr>
        <w:t xml:space="preserve"> </w:t>
      </w:r>
      <w:r w:rsidRPr="008F2EAD">
        <w:rPr>
          <w:rFonts w:ascii="Arial" w:hAnsi="Arial" w:cs="Arial"/>
          <w:strike/>
          <w:color w:val="FF0000"/>
          <w:sz w:val="24"/>
          <w:szCs w:val="24"/>
        </w:rPr>
        <w:t>la diferencia</w:t>
      </w:r>
      <w:r w:rsidRPr="008F2EAD">
        <w:rPr>
          <w:rFonts w:ascii="Arial" w:hAnsi="Arial" w:cs="Arial"/>
          <w:color w:val="FF0000"/>
          <w:sz w:val="24"/>
          <w:szCs w:val="24"/>
        </w:rPr>
        <w:t xml:space="preserve"> </w:t>
      </w:r>
      <w:r w:rsidRPr="008F2EAD">
        <w:rPr>
          <w:rFonts w:ascii="Arial" w:hAnsi="Arial" w:cs="Arial"/>
          <w:sz w:val="24"/>
          <w:szCs w:val="24"/>
        </w:rPr>
        <w:t xml:space="preserve">es superior al 20 %, pero igual o inferior al 30 %, el importe determinado en los controles, y, además, se aplicará una penalización de acuerdo con el doble del porcentaje de </w:t>
      </w:r>
      <w:proofErr w:type="spellStart"/>
      <w:r w:rsidRPr="008F2EAD">
        <w:rPr>
          <w:rFonts w:ascii="Arial" w:hAnsi="Arial" w:cs="Arial"/>
          <w:sz w:val="24"/>
          <w:szCs w:val="24"/>
        </w:rPr>
        <w:t>sobredeclaración</w:t>
      </w:r>
      <w:proofErr w:type="spellEnd"/>
      <w:r w:rsidRPr="008F2EAD">
        <w:rPr>
          <w:rFonts w:ascii="Arial" w:hAnsi="Arial" w:cs="Arial"/>
          <w:sz w:val="24"/>
          <w:szCs w:val="24"/>
        </w:rPr>
        <w:t xml:space="preserve"> obtenido.</w:t>
      </w:r>
    </w:p>
    <w:p w14:paraId="37456145"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d) Si </w:t>
      </w:r>
      <w:r w:rsidRPr="008F2EAD">
        <w:rPr>
          <w:rFonts w:ascii="Arial" w:hAnsi="Arial" w:cs="Arial"/>
          <w:color w:val="FF0000"/>
          <w:sz w:val="24"/>
          <w:szCs w:val="24"/>
        </w:rPr>
        <w:t xml:space="preserve">el porcentaje de </w:t>
      </w:r>
      <w:proofErr w:type="spellStart"/>
      <w:r w:rsidRPr="008F2EAD">
        <w:rPr>
          <w:rFonts w:ascii="Arial" w:hAnsi="Arial" w:cs="Arial"/>
          <w:color w:val="FF0000"/>
          <w:sz w:val="24"/>
          <w:szCs w:val="24"/>
        </w:rPr>
        <w:t>sobredeclaración</w:t>
      </w:r>
      <w:proofErr w:type="spellEnd"/>
      <w:r w:rsidRPr="008F2EAD">
        <w:rPr>
          <w:rFonts w:ascii="Arial" w:hAnsi="Arial" w:cs="Arial"/>
          <w:color w:val="FF0000"/>
          <w:sz w:val="24"/>
          <w:szCs w:val="24"/>
        </w:rPr>
        <w:t xml:space="preserve"> </w:t>
      </w:r>
      <w:r w:rsidRPr="008F2EAD">
        <w:rPr>
          <w:rFonts w:ascii="Arial" w:hAnsi="Arial" w:cs="Arial"/>
          <w:strike/>
          <w:color w:val="FF0000"/>
          <w:sz w:val="24"/>
          <w:szCs w:val="24"/>
        </w:rPr>
        <w:t>la diferencia</w:t>
      </w:r>
      <w:r w:rsidRPr="008F2EAD">
        <w:rPr>
          <w:rFonts w:ascii="Arial" w:hAnsi="Arial" w:cs="Arial"/>
          <w:color w:val="FF0000"/>
          <w:sz w:val="24"/>
          <w:szCs w:val="24"/>
        </w:rPr>
        <w:t xml:space="preserve"> </w:t>
      </w:r>
      <w:r w:rsidRPr="008F2EAD">
        <w:rPr>
          <w:rFonts w:ascii="Arial" w:hAnsi="Arial" w:cs="Arial"/>
          <w:sz w:val="24"/>
          <w:szCs w:val="24"/>
        </w:rPr>
        <w:t>es superior al 30 %, pero igual o inferior al 50 %, la persona beneficiaria perderá el derecho al cobro de la ayuda.</w:t>
      </w:r>
    </w:p>
    <w:p w14:paraId="7BB1636A" w14:textId="7777777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e) Si </w:t>
      </w:r>
      <w:r w:rsidRPr="008F2EAD">
        <w:rPr>
          <w:rFonts w:ascii="Arial" w:hAnsi="Arial" w:cs="Arial"/>
          <w:color w:val="FF0000"/>
          <w:sz w:val="24"/>
          <w:szCs w:val="24"/>
        </w:rPr>
        <w:t xml:space="preserve">el porcentaje de </w:t>
      </w:r>
      <w:proofErr w:type="spellStart"/>
      <w:r w:rsidRPr="008F2EAD">
        <w:rPr>
          <w:rFonts w:ascii="Arial" w:hAnsi="Arial" w:cs="Arial"/>
          <w:color w:val="FF0000"/>
          <w:sz w:val="24"/>
          <w:szCs w:val="24"/>
        </w:rPr>
        <w:t>sobredeclaración</w:t>
      </w:r>
      <w:proofErr w:type="spellEnd"/>
      <w:r w:rsidRPr="008F2EAD">
        <w:rPr>
          <w:rFonts w:ascii="Arial" w:hAnsi="Arial" w:cs="Arial"/>
          <w:color w:val="FF0000"/>
          <w:sz w:val="24"/>
          <w:szCs w:val="24"/>
        </w:rPr>
        <w:t xml:space="preserve"> </w:t>
      </w:r>
      <w:r w:rsidRPr="008F2EAD">
        <w:rPr>
          <w:rFonts w:ascii="Arial" w:hAnsi="Arial" w:cs="Arial"/>
          <w:strike/>
          <w:color w:val="FF0000"/>
          <w:sz w:val="24"/>
          <w:szCs w:val="24"/>
        </w:rPr>
        <w:t>la diferencia</w:t>
      </w:r>
      <w:r w:rsidRPr="008F2EAD">
        <w:rPr>
          <w:rFonts w:ascii="Arial" w:hAnsi="Arial" w:cs="Arial"/>
          <w:color w:val="FF0000"/>
          <w:sz w:val="24"/>
          <w:szCs w:val="24"/>
        </w:rPr>
        <w:t xml:space="preserve"> </w:t>
      </w:r>
      <w:r w:rsidRPr="008F2EAD">
        <w:rPr>
          <w:rFonts w:ascii="Arial" w:hAnsi="Arial" w:cs="Arial"/>
          <w:sz w:val="24"/>
          <w:szCs w:val="24"/>
        </w:rPr>
        <w:t xml:space="preserve">es superior al 50 %, la persona beneficiaria perderá el derecho al cobro de la ayuda y, además, se aplicará una penalización adicional. El importe de esta penalización adicional equivaldrá a la diferencia entre el número de colmenas </w:t>
      </w:r>
      <w:r w:rsidRPr="008F2EAD">
        <w:rPr>
          <w:rFonts w:ascii="Arial" w:hAnsi="Arial" w:cs="Arial"/>
          <w:color w:val="FF0000"/>
          <w:sz w:val="24"/>
          <w:szCs w:val="24"/>
        </w:rPr>
        <w:t>aprobadas</w:t>
      </w:r>
      <w:r w:rsidRPr="008F2EAD">
        <w:rPr>
          <w:rFonts w:ascii="Arial" w:hAnsi="Arial" w:cs="Arial"/>
          <w:sz w:val="24"/>
          <w:szCs w:val="24"/>
        </w:rPr>
        <w:t xml:space="preserve"> </w:t>
      </w:r>
      <w:r w:rsidRPr="008F2EAD">
        <w:rPr>
          <w:rFonts w:ascii="Arial" w:hAnsi="Arial" w:cs="Arial"/>
          <w:strike/>
          <w:color w:val="FF0000"/>
          <w:sz w:val="24"/>
          <w:szCs w:val="24"/>
        </w:rPr>
        <w:t>declaradas</w:t>
      </w:r>
      <w:r w:rsidRPr="008F2EAD">
        <w:rPr>
          <w:rFonts w:ascii="Arial" w:hAnsi="Arial" w:cs="Arial"/>
          <w:sz w:val="24"/>
          <w:szCs w:val="24"/>
        </w:rPr>
        <w:t xml:space="preserve"> y el número de colmenas determinadas en el control, aplicado sobre la ayuda determinada en los controles. Si este importe no puede recuperarse íntegramente en los tres años naturales siguientes a aquél en que se haya descubierto el incumplimiento, se cancelará el saldo pendiente.</w:t>
      </w:r>
    </w:p>
    <w:p w14:paraId="59BE97D5" w14:textId="77777777" w:rsidR="004A0C02" w:rsidRPr="008F2EAD" w:rsidRDefault="004A0C02" w:rsidP="00347C11">
      <w:pPr>
        <w:ind w:firstLine="709"/>
        <w:jc w:val="both"/>
        <w:rPr>
          <w:rFonts w:ascii="Arial" w:hAnsi="Arial" w:cs="Arial"/>
          <w:sz w:val="24"/>
          <w:szCs w:val="24"/>
        </w:rPr>
      </w:pPr>
    </w:p>
    <w:p w14:paraId="5F3FC10F" w14:textId="757662F0" w:rsidR="00347C11" w:rsidRPr="008F2EAD" w:rsidRDefault="00347C11" w:rsidP="00347C11">
      <w:pPr>
        <w:ind w:firstLine="709"/>
        <w:jc w:val="both"/>
        <w:rPr>
          <w:rFonts w:ascii="Arial" w:hAnsi="Arial" w:cs="Arial"/>
          <w:color w:val="FF0000"/>
          <w:sz w:val="24"/>
          <w:szCs w:val="24"/>
        </w:rPr>
      </w:pPr>
      <w:r w:rsidRPr="008F2EAD">
        <w:rPr>
          <w:rFonts w:ascii="Arial" w:hAnsi="Arial" w:cs="Arial"/>
          <w:sz w:val="24"/>
          <w:szCs w:val="24"/>
        </w:rPr>
        <w:t>6. Cuando la solicitud sea presentada por una agrupación</w:t>
      </w:r>
      <w:r w:rsidRPr="008F2EAD">
        <w:rPr>
          <w:rFonts w:ascii="Arial" w:hAnsi="Arial" w:cs="Arial"/>
          <w:color w:val="FF0000"/>
          <w:sz w:val="24"/>
          <w:szCs w:val="24"/>
        </w:rPr>
        <w:t xml:space="preserve"> y se detecte que algún apicultor individual ha </w:t>
      </w:r>
      <w:proofErr w:type="spellStart"/>
      <w:r w:rsidRPr="008F2EAD">
        <w:rPr>
          <w:rFonts w:ascii="Arial" w:hAnsi="Arial" w:cs="Arial"/>
          <w:color w:val="FF0000"/>
          <w:sz w:val="24"/>
          <w:szCs w:val="24"/>
        </w:rPr>
        <w:t>sobredeclarado</w:t>
      </w:r>
      <w:proofErr w:type="spellEnd"/>
      <w:r w:rsidRPr="008F2EAD">
        <w:rPr>
          <w:rFonts w:ascii="Arial" w:hAnsi="Arial" w:cs="Arial"/>
          <w:color w:val="FF0000"/>
          <w:sz w:val="24"/>
          <w:szCs w:val="24"/>
        </w:rPr>
        <w:t xml:space="preserve"> colmenas</w:t>
      </w:r>
      <w:r w:rsidRPr="008F2EAD">
        <w:rPr>
          <w:rFonts w:ascii="Arial" w:hAnsi="Arial" w:cs="Arial"/>
          <w:sz w:val="24"/>
          <w:szCs w:val="24"/>
        </w:rPr>
        <w:t xml:space="preserve">, la penalización sólo se aplicará sobre </w:t>
      </w:r>
      <w:r w:rsidRPr="008F2EAD">
        <w:rPr>
          <w:rFonts w:ascii="Arial" w:hAnsi="Arial" w:cs="Arial"/>
          <w:color w:val="FF0000"/>
          <w:sz w:val="24"/>
          <w:szCs w:val="24"/>
        </w:rPr>
        <w:t xml:space="preserve">dicho apicultor individual, </w:t>
      </w:r>
      <w:r w:rsidRPr="008F2EAD">
        <w:rPr>
          <w:rFonts w:ascii="Arial" w:hAnsi="Arial" w:cs="Arial"/>
          <w:strike/>
          <w:color w:val="FF0000"/>
          <w:sz w:val="24"/>
          <w:szCs w:val="24"/>
        </w:rPr>
        <w:t xml:space="preserve">el controlado sobre el terreno a quien, en su caso, se le detecte la </w:t>
      </w:r>
      <w:proofErr w:type="spellStart"/>
      <w:r w:rsidRPr="008F2EAD">
        <w:rPr>
          <w:rFonts w:ascii="Arial" w:hAnsi="Arial" w:cs="Arial"/>
          <w:strike/>
          <w:color w:val="FF0000"/>
          <w:sz w:val="24"/>
          <w:szCs w:val="24"/>
        </w:rPr>
        <w:t>sobredeclaración</w:t>
      </w:r>
      <w:proofErr w:type="spellEnd"/>
      <w:r w:rsidRPr="008F2EAD">
        <w:rPr>
          <w:rFonts w:ascii="Arial" w:hAnsi="Arial" w:cs="Arial"/>
          <w:strike/>
          <w:color w:val="FF0000"/>
          <w:sz w:val="24"/>
          <w:szCs w:val="24"/>
        </w:rPr>
        <w:t>.</w:t>
      </w:r>
      <w:r w:rsidRPr="008F2EAD">
        <w:rPr>
          <w:rFonts w:ascii="Arial" w:hAnsi="Arial" w:cs="Arial"/>
          <w:color w:val="FF0000"/>
          <w:sz w:val="24"/>
          <w:szCs w:val="24"/>
        </w:rPr>
        <w:t xml:space="preserve"> incluida la penalización adicional a la que se hace referencia en las letras e) de los apartados 4 y 5 de este artículo.</w:t>
      </w:r>
    </w:p>
    <w:p w14:paraId="7711FADB" w14:textId="77777777" w:rsidR="004A0C02" w:rsidRPr="008F2EAD" w:rsidRDefault="004A0C02" w:rsidP="00347C11">
      <w:pPr>
        <w:ind w:firstLine="709"/>
        <w:jc w:val="both"/>
        <w:rPr>
          <w:rFonts w:ascii="Arial" w:hAnsi="Arial" w:cs="Arial"/>
          <w:sz w:val="24"/>
          <w:szCs w:val="24"/>
        </w:rPr>
      </w:pPr>
    </w:p>
    <w:p w14:paraId="401C44B1" w14:textId="1A0BF797"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7. Se perderá el derecho al cobro de la ayuda correspondiente a un tipo de intervención determinado cuando no quede acreditada una inversión subvencionable equivalente, al menos, al 60 % de la ayuda inicialmente aprobada, o, en su caso, modificada, para ese tipo de intervención</w:t>
      </w:r>
      <w:r w:rsidRPr="008F2EAD">
        <w:rPr>
          <w:rFonts w:ascii="Arial" w:hAnsi="Arial" w:cs="Arial"/>
          <w:color w:val="FF0000"/>
          <w:sz w:val="24"/>
          <w:szCs w:val="24"/>
        </w:rPr>
        <w:t xml:space="preserve">. No obstante, cuando se solicite ayuda por la acción 2.1.3, contemplada en el </w:t>
      </w:r>
      <w:r w:rsidR="00132520" w:rsidRPr="008F2EAD">
        <w:rPr>
          <w:rFonts w:ascii="Arial" w:hAnsi="Arial" w:cs="Arial"/>
          <w:color w:val="FF0000"/>
          <w:sz w:val="24"/>
          <w:szCs w:val="24"/>
        </w:rPr>
        <w:t>a</w:t>
      </w:r>
      <w:r w:rsidRPr="008F2EAD">
        <w:rPr>
          <w:rFonts w:ascii="Arial" w:hAnsi="Arial" w:cs="Arial"/>
          <w:color w:val="FF0000"/>
          <w:sz w:val="24"/>
          <w:szCs w:val="24"/>
        </w:rPr>
        <w:t>nexo I del Real Decreto 906/2022, de 25 de octubre, el importe correspondiente a esta acción no se tendrá en cuenta en el cálculo del 60 % si no se han dado las condiciones de emergencia para las colmenas.</w:t>
      </w:r>
      <w:r w:rsidR="008D4C02" w:rsidRPr="008F2EAD">
        <w:rPr>
          <w:rFonts w:ascii="Arial" w:hAnsi="Arial" w:cs="Arial"/>
          <w:sz w:val="24"/>
          <w:szCs w:val="24"/>
        </w:rPr>
        <w:t>»</w:t>
      </w:r>
    </w:p>
    <w:p w14:paraId="4161769D" w14:textId="77777777" w:rsidR="00347C11" w:rsidRPr="008F2EAD" w:rsidRDefault="00347C11" w:rsidP="00347C11">
      <w:pPr>
        <w:ind w:firstLine="709"/>
        <w:jc w:val="both"/>
        <w:rPr>
          <w:rFonts w:ascii="Arial" w:hAnsi="Arial" w:cs="Arial"/>
          <w:sz w:val="24"/>
          <w:szCs w:val="24"/>
        </w:rPr>
      </w:pPr>
    </w:p>
    <w:p w14:paraId="2EB3C6CB" w14:textId="58BEFAF2" w:rsidR="00347C11" w:rsidRPr="008F2EAD" w:rsidRDefault="00347C11" w:rsidP="00347C11">
      <w:pPr>
        <w:ind w:firstLine="709"/>
        <w:jc w:val="both"/>
        <w:rPr>
          <w:rFonts w:ascii="Arial" w:hAnsi="Arial" w:cs="Arial"/>
          <w:sz w:val="24"/>
          <w:szCs w:val="24"/>
        </w:rPr>
      </w:pPr>
      <w:r w:rsidRPr="008F2EAD">
        <w:rPr>
          <w:rFonts w:ascii="Arial" w:hAnsi="Arial" w:cs="Arial"/>
          <w:sz w:val="24"/>
          <w:szCs w:val="24"/>
        </w:rPr>
        <w:t xml:space="preserve">«10. Lo recogido en los apartados 3, 4, 5, 6, 7 y 8 no es de aplicación al tipo de intervención e) del artículo 3.1 del Real Decreto 906/2022, de 25 de octubre, para el cual se establecen las penalizaciones en su propia normativa regulatoria. En concreto, será de aplicación lo establecido </w:t>
      </w:r>
      <w:r w:rsidRPr="008F2EAD">
        <w:rPr>
          <w:rFonts w:ascii="Arial" w:hAnsi="Arial" w:cs="Arial"/>
          <w:strike/>
          <w:color w:val="FF0000"/>
          <w:sz w:val="24"/>
          <w:szCs w:val="24"/>
        </w:rPr>
        <w:t>al artículo 15 de la Orden APA/111/2024, 8 de febrero, por la que se establecen</w:t>
      </w:r>
      <w:r w:rsidRPr="008F2EAD">
        <w:rPr>
          <w:rFonts w:ascii="Arial" w:hAnsi="Arial" w:cs="Arial"/>
          <w:color w:val="FF0000"/>
          <w:sz w:val="24"/>
          <w:szCs w:val="24"/>
        </w:rPr>
        <w:t xml:space="preserve"> en </w:t>
      </w:r>
      <w:r w:rsidRPr="008F2EAD">
        <w:rPr>
          <w:rFonts w:ascii="Arial" w:hAnsi="Arial" w:cs="Arial"/>
          <w:sz w:val="24"/>
          <w:szCs w:val="24"/>
        </w:rPr>
        <w:t xml:space="preserve">las bases reguladoras </w:t>
      </w:r>
      <w:r w:rsidRPr="008F2EAD">
        <w:rPr>
          <w:rFonts w:ascii="Arial" w:hAnsi="Arial" w:cs="Arial"/>
          <w:color w:val="FF0000"/>
          <w:sz w:val="24"/>
          <w:szCs w:val="24"/>
        </w:rPr>
        <w:t>por las que se regulan estas ayudas.</w:t>
      </w:r>
      <w:r w:rsidRPr="008F2EAD">
        <w:rPr>
          <w:rFonts w:ascii="Arial" w:hAnsi="Arial" w:cs="Arial"/>
          <w:strike/>
          <w:color w:val="FF0000"/>
          <w:sz w:val="24"/>
          <w:szCs w:val="24"/>
        </w:rPr>
        <w:t xml:space="preserve"> para la concesión de subvenciones para la realización de proyectos de investigación aplicada en el sector apícola y sus productos, dentro de la Intervención Sectorial Apícola, en el marco del Plan Estratégico de la Política Agrícola Común</w:t>
      </w:r>
      <w:r w:rsidRPr="008F2EAD">
        <w:rPr>
          <w:rFonts w:ascii="Arial" w:hAnsi="Arial" w:cs="Arial"/>
          <w:sz w:val="24"/>
          <w:szCs w:val="24"/>
        </w:rPr>
        <w:t>.»</w:t>
      </w:r>
    </w:p>
    <w:p w14:paraId="0C4F106B" w14:textId="77777777" w:rsidR="00176B22" w:rsidRPr="008F2EAD" w:rsidRDefault="00176B22" w:rsidP="00347C11">
      <w:pPr>
        <w:ind w:firstLine="709"/>
        <w:jc w:val="both"/>
        <w:rPr>
          <w:rFonts w:ascii="Arial" w:hAnsi="Arial" w:cs="Arial"/>
          <w:sz w:val="24"/>
          <w:szCs w:val="24"/>
        </w:rPr>
      </w:pPr>
    </w:p>
    <w:p w14:paraId="4A6C789A" w14:textId="5852B25B" w:rsidR="00176B22" w:rsidRPr="008F2EAD" w:rsidRDefault="00176B22" w:rsidP="00176B22">
      <w:pPr>
        <w:ind w:firstLine="709"/>
        <w:jc w:val="both"/>
        <w:rPr>
          <w:rFonts w:ascii="Arial" w:hAnsi="Arial" w:cs="Arial"/>
          <w:sz w:val="24"/>
          <w:szCs w:val="24"/>
          <w:lang w:val="es-ES"/>
        </w:rPr>
      </w:pPr>
      <w:r w:rsidRPr="008F2EAD">
        <w:rPr>
          <w:rFonts w:ascii="Arial" w:hAnsi="Arial" w:cs="Arial"/>
          <w:sz w:val="24"/>
          <w:szCs w:val="24"/>
        </w:rPr>
        <w:t xml:space="preserve">Cinco. </w:t>
      </w:r>
      <w:bookmarkStart w:id="26" w:name="_Hlk146194280"/>
      <w:r w:rsidR="007C28C6" w:rsidRPr="008F2EAD">
        <w:rPr>
          <w:rFonts w:ascii="Arial" w:hAnsi="Arial" w:cs="Arial"/>
          <w:sz w:val="24"/>
          <w:szCs w:val="24"/>
        </w:rPr>
        <w:t>Los</w:t>
      </w:r>
      <w:r w:rsidRPr="008F2EAD">
        <w:rPr>
          <w:rFonts w:ascii="Arial" w:hAnsi="Arial" w:cs="Arial"/>
          <w:sz w:val="24"/>
          <w:szCs w:val="24"/>
          <w:lang w:val="es-ES"/>
        </w:rPr>
        <w:t xml:space="preserve"> cuadro</w:t>
      </w:r>
      <w:r w:rsidR="007C28C6" w:rsidRPr="008F2EAD">
        <w:rPr>
          <w:rFonts w:ascii="Arial" w:hAnsi="Arial" w:cs="Arial"/>
          <w:sz w:val="24"/>
          <w:szCs w:val="24"/>
          <w:lang w:val="es-ES"/>
        </w:rPr>
        <w:t>s</w:t>
      </w:r>
      <w:r w:rsidRPr="008F2EAD">
        <w:rPr>
          <w:rFonts w:ascii="Arial" w:hAnsi="Arial" w:cs="Arial"/>
          <w:sz w:val="24"/>
          <w:szCs w:val="24"/>
          <w:lang w:val="es-ES"/>
        </w:rPr>
        <w:t xml:space="preserve"> del anexo I queda</w:t>
      </w:r>
      <w:r w:rsidR="007C28C6" w:rsidRPr="008F2EAD">
        <w:rPr>
          <w:rFonts w:ascii="Arial" w:hAnsi="Arial" w:cs="Arial"/>
          <w:sz w:val="24"/>
          <w:szCs w:val="24"/>
          <w:lang w:val="es-ES"/>
        </w:rPr>
        <w:t>n</w:t>
      </w:r>
      <w:r w:rsidRPr="008F2EAD">
        <w:rPr>
          <w:rFonts w:ascii="Arial" w:hAnsi="Arial" w:cs="Arial"/>
          <w:sz w:val="24"/>
          <w:szCs w:val="24"/>
          <w:lang w:val="es-ES"/>
        </w:rPr>
        <w:t xml:space="preserve"> redactado</w:t>
      </w:r>
      <w:r w:rsidR="007C28C6" w:rsidRPr="008F2EAD">
        <w:rPr>
          <w:rFonts w:ascii="Arial" w:hAnsi="Arial" w:cs="Arial"/>
          <w:sz w:val="24"/>
          <w:szCs w:val="24"/>
          <w:lang w:val="es-ES"/>
        </w:rPr>
        <w:t>s</w:t>
      </w:r>
      <w:r w:rsidRPr="008F2EAD">
        <w:rPr>
          <w:rFonts w:ascii="Arial" w:hAnsi="Arial" w:cs="Arial"/>
          <w:sz w:val="24"/>
          <w:szCs w:val="24"/>
          <w:lang w:val="es-ES"/>
        </w:rPr>
        <w:t xml:space="preserve"> como sigue:</w:t>
      </w:r>
      <w:bookmarkEnd w:id="26"/>
    </w:p>
    <w:p w14:paraId="745D94EA" w14:textId="77777777" w:rsidR="00176B22" w:rsidRPr="008F2EAD" w:rsidRDefault="00176B22" w:rsidP="00176B22">
      <w:pPr>
        <w:ind w:firstLine="709"/>
        <w:jc w:val="both"/>
        <w:rPr>
          <w:rFonts w:ascii="Arial" w:hAnsi="Arial" w:cs="Arial"/>
          <w:sz w:val="24"/>
          <w:szCs w:val="24"/>
          <w:lang w:val="es-ES"/>
        </w:rPr>
      </w:pPr>
    </w:p>
    <w:tbl>
      <w:tblPr>
        <w:tblW w:w="10065" w:type="dxa"/>
        <w:tblInd w:w="-719" w:type="dxa"/>
        <w:tblLayout w:type="fixed"/>
        <w:tblLook w:val="04A0" w:firstRow="1" w:lastRow="0" w:firstColumn="1" w:lastColumn="0" w:noHBand="0" w:noVBand="1"/>
      </w:tblPr>
      <w:tblGrid>
        <w:gridCol w:w="1665"/>
        <w:gridCol w:w="2160"/>
        <w:gridCol w:w="6240"/>
      </w:tblGrid>
      <w:tr w:rsidR="00176B22" w:rsidRPr="008F2EAD" w14:paraId="43B016E4" w14:textId="77777777" w:rsidTr="0020126E">
        <w:trPr>
          <w:trHeight w:val="840"/>
        </w:trPr>
        <w:tc>
          <w:tcPr>
            <w:tcW w:w="1665"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00CC0FA6" w14:textId="77777777" w:rsidR="00176B22" w:rsidRPr="008F2EAD" w:rsidRDefault="00176B22" w:rsidP="007C28C6">
            <w:pPr>
              <w:jc w:val="center"/>
              <w:rPr>
                <w:rFonts w:ascii="Calibri" w:eastAsia="Calibri" w:hAnsi="Calibri" w:cs="Calibri"/>
                <w:b/>
                <w:bCs/>
              </w:rPr>
            </w:pPr>
            <w:r w:rsidRPr="008F2EAD">
              <w:rPr>
                <w:rFonts w:ascii="Calibri" w:eastAsia="Calibri" w:hAnsi="Calibri" w:cs="Calibri"/>
                <w:b/>
                <w:bCs/>
                <w:color w:val="FF0000"/>
                <w:u w:val="single"/>
              </w:rPr>
              <w:t>Calificación</w:t>
            </w:r>
            <w:r w:rsidRPr="008F2EAD">
              <w:rPr>
                <w:rFonts w:ascii="Calibri" w:eastAsia="Calibri" w:hAnsi="Calibri" w:cs="Calibri"/>
                <w:b/>
                <w:bCs/>
                <w:color w:val="FF0000"/>
              </w:rPr>
              <w:t xml:space="preserve"> </w:t>
            </w:r>
            <w:r w:rsidRPr="008F2EAD">
              <w:rPr>
                <w:rFonts w:ascii="Calibri" w:eastAsia="Calibri" w:hAnsi="Calibri" w:cs="Calibri"/>
                <w:b/>
                <w:bCs/>
                <w:strike/>
                <w:color w:val="FF0000"/>
              </w:rPr>
              <w:t>Clasificación</w:t>
            </w:r>
          </w:p>
        </w:tc>
        <w:tc>
          <w:tcPr>
            <w:tcW w:w="2160"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2F810881" w14:textId="77777777" w:rsidR="00176B22" w:rsidRPr="008F2EAD" w:rsidRDefault="00176B22" w:rsidP="007C28C6">
            <w:pPr>
              <w:jc w:val="center"/>
              <w:rPr>
                <w:rFonts w:ascii="Calibri" w:eastAsia="Calibri" w:hAnsi="Calibri" w:cs="Calibri"/>
                <w:b/>
                <w:bCs/>
                <w:color w:val="000000" w:themeColor="text1"/>
              </w:rPr>
            </w:pPr>
            <w:r w:rsidRPr="008F2EAD">
              <w:rPr>
                <w:rFonts w:ascii="Calibri" w:eastAsia="Calibri" w:hAnsi="Calibri" w:cs="Calibri"/>
                <w:b/>
                <w:bCs/>
                <w:color w:val="000000" w:themeColor="text1"/>
              </w:rPr>
              <w:t>Definición</w:t>
            </w:r>
          </w:p>
        </w:tc>
        <w:tc>
          <w:tcPr>
            <w:tcW w:w="6240"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0430155C" w14:textId="77777777" w:rsidR="00176B22" w:rsidRPr="008F2EAD" w:rsidRDefault="00176B22" w:rsidP="007C28C6">
            <w:pPr>
              <w:jc w:val="center"/>
              <w:rPr>
                <w:rFonts w:ascii="Calibri" w:eastAsia="Calibri" w:hAnsi="Calibri" w:cs="Calibri"/>
                <w:b/>
                <w:bCs/>
                <w:color w:val="000000" w:themeColor="text1"/>
              </w:rPr>
            </w:pPr>
            <w:r w:rsidRPr="008F2EAD">
              <w:rPr>
                <w:rFonts w:ascii="Calibri" w:eastAsia="Calibri" w:hAnsi="Calibri" w:cs="Calibri"/>
                <w:b/>
                <w:bCs/>
                <w:color w:val="000000" w:themeColor="text1"/>
              </w:rPr>
              <w:t>Exclusión</w:t>
            </w:r>
          </w:p>
        </w:tc>
      </w:tr>
      <w:tr w:rsidR="00176B22" w:rsidRPr="008F2EAD" w14:paraId="31BE5100" w14:textId="77777777" w:rsidTr="005F0F5A">
        <w:trPr>
          <w:trHeight w:val="2610"/>
        </w:trPr>
        <w:tc>
          <w:tcPr>
            <w:tcW w:w="1665" w:type="dxa"/>
            <w:tcBorders>
              <w:top w:val="single" w:sz="8" w:space="0" w:color="auto"/>
              <w:left w:val="single" w:sz="8" w:space="0" w:color="auto"/>
              <w:bottom w:val="single" w:sz="8" w:space="0" w:color="auto"/>
              <w:right w:val="single" w:sz="8" w:space="0" w:color="auto"/>
            </w:tcBorders>
            <w:vAlign w:val="center"/>
          </w:tcPr>
          <w:p w14:paraId="556B0E51" w14:textId="77777777" w:rsidR="00176B22" w:rsidRPr="008F2EAD" w:rsidRDefault="00176B22" w:rsidP="003A2C9F">
            <w:pPr>
              <w:jc w:val="both"/>
              <w:rPr>
                <w:rFonts w:ascii="Calibri" w:eastAsia="Calibri" w:hAnsi="Calibri" w:cs="Calibri"/>
              </w:rPr>
            </w:pPr>
            <w:r w:rsidRPr="008F2EAD">
              <w:rPr>
                <w:rFonts w:ascii="Calibri" w:eastAsia="Calibri" w:hAnsi="Calibri" w:cs="Calibri"/>
              </w:rPr>
              <w:t xml:space="preserve"> </w:t>
            </w:r>
          </w:p>
          <w:p w14:paraId="071127B9" w14:textId="77777777" w:rsidR="00176B22" w:rsidRPr="008F2EAD" w:rsidRDefault="00176B22" w:rsidP="003A2C9F">
            <w:pPr>
              <w:jc w:val="both"/>
              <w:rPr>
                <w:rFonts w:ascii="Calibri" w:eastAsia="Calibri" w:hAnsi="Calibri" w:cs="Calibri"/>
              </w:rPr>
            </w:pPr>
            <w:r w:rsidRPr="008F2EAD">
              <w:rPr>
                <w:rFonts w:ascii="Calibri" w:eastAsia="Calibri" w:hAnsi="Calibri" w:cs="Calibri"/>
              </w:rPr>
              <w:t xml:space="preserve"> </w:t>
            </w:r>
          </w:p>
          <w:p w14:paraId="382DA612" w14:textId="77A31024" w:rsidR="00176B22" w:rsidRPr="008F2EAD" w:rsidRDefault="00176B22" w:rsidP="003A2C9F">
            <w:pPr>
              <w:jc w:val="both"/>
              <w:rPr>
                <w:rFonts w:ascii="Calibri" w:eastAsia="Calibri" w:hAnsi="Calibri" w:cs="Calibri"/>
              </w:rPr>
            </w:pPr>
            <w:r w:rsidRPr="008F2EAD">
              <w:rPr>
                <w:rFonts w:ascii="Calibri" w:eastAsia="Calibri" w:hAnsi="Calibri" w:cs="Calibri"/>
              </w:rPr>
              <w:t>Excluyente</w:t>
            </w:r>
            <w:r w:rsidR="007C28C6" w:rsidRPr="008F2EAD">
              <w:rPr>
                <w:rFonts w:ascii="Calibri" w:eastAsia="Calibri" w:hAnsi="Calibri" w:cs="Calibri"/>
              </w:rPr>
              <w:t xml:space="preserve"> </w:t>
            </w:r>
            <w:r w:rsidR="005F0F5A" w:rsidRPr="008F2EAD">
              <w:rPr>
                <w:rFonts w:ascii="Calibri" w:eastAsia="Calibri" w:hAnsi="Calibri" w:cs="Calibri"/>
              </w:rPr>
              <w:t>(E)</w:t>
            </w:r>
          </w:p>
          <w:p w14:paraId="4A48CD6A" w14:textId="56DBCE95" w:rsidR="00176B22" w:rsidRPr="008F2EAD" w:rsidRDefault="00176B22" w:rsidP="003A2C9F">
            <w:pPr>
              <w:jc w:val="both"/>
              <w:rPr>
                <w:rFonts w:ascii="Calibri" w:eastAsia="Calibri" w:hAnsi="Calibri" w:cs="Calibri"/>
              </w:rPr>
            </w:pPr>
          </w:p>
        </w:tc>
        <w:tc>
          <w:tcPr>
            <w:tcW w:w="2160" w:type="dxa"/>
            <w:tcBorders>
              <w:top w:val="single" w:sz="8" w:space="0" w:color="auto"/>
              <w:left w:val="single" w:sz="8" w:space="0" w:color="auto"/>
              <w:bottom w:val="single" w:sz="8" w:space="0" w:color="auto"/>
              <w:right w:val="single" w:sz="8" w:space="0" w:color="auto"/>
            </w:tcBorders>
            <w:vAlign w:val="center"/>
          </w:tcPr>
          <w:p w14:paraId="65FD4348" w14:textId="77777777" w:rsidR="00176B22" w:rsidRPr="008F2EAD" w:rsidRDefault="00176B22" w:rsidP="003A2C9F">
            <w:pPr>
              <w:jc w:val="both"/>
              <w:rPr>
                <w:rFonts w:ascii="Calibri" w:eastAsia="Calibri" w:hAnsi="Calibri" w:cs="Calibri"/>
              </w:rPr>
            </w:pPr>
            <w:r w:rsidRPr="008F2EAD">
              <w:rPr>
                <w:rFonts w:ascii="Calibri" w:eastAsia="Calibri" w:hAnsi="Calibri" w:cs="Calibri"/>
              </w:rPr>
              <w:t>Aquel incumplimiento que no respeta los criterios / requisitos de subvencionabilidad establecidos en la concesión y, en su caso, el mantenimiento de la ayuda.</w:t>
            </w:r>
          </w:p>
        </w:tc>
        <w:tc>
          <w:tcPr>
            <w:tcW w:w="6240" w:type="dxa"/>
            <w:tcBorders>
              <w:top w:val="single" w:sz="8" w:space="0" w:color="auto"/>
              <w:left w:val="single" w:sz="8" w:space="0" w:color="auto"/>
              <w:bottom w:val="single" w:sz="8" w:space="0" w:color="auto"/>
              <w:right w:val="single" w:sz="8" w:space="0" w:color="auto"/>
            </w:tcBorders>
          </w:tcPr>
          <w:p w14:paraId="400B10F3" w14:textId="77777777" w:rsidR="00176B22" w:rsidRPr="008F2EAD" w:rsidRDefault="00176B22" w:rsidP="003A2C9F">
            <w:pPr>
              <w:jc w:val="both"/>
              <w:rPr>
                <w:rFonts w:ascii="Calibri" w:eastAsia="Calibri" w:hAnsi="Calibri" w:cs="Calibri"/>
              </w:rPr>
            </w:pPr>
            <w:r w:rsidRPr="008F2EAD">
              <w:rPr>
                <w:rFonts w:ascii="Calibri" w:eastAsia="Calibri" w:hAnsi="Calibri" w:cs="Calibri"/>
              </w:rPr>
              <w:t>Siempre y cuando proceda en intervenciones plurianuales se solicitará el reintegro de importes de años anteriores. En caso de compensación con pagos futuros, si estos importes no pueden recuperarse íntegramente en los dos años naturales</w:t>
            </w:r>
            <w:r w:rsidRPr="008F2EAD">
              <w:rPr>
                <w:rFonts w:ascii="Calibri" w:eastAsia="Calibri" w:hAnsi="Calibri" w:cs="Calibri"/>
                <w:color w:val="FF0000"/>
                <w:u w:val="single"/>
              </w:rPr>
              <w:t xml:space="preserve"> o convocatorias de ayudas</w:t>
            </w:r>
            <w:r w:rsidRPr="008F2EAD">
              <w:rPr>
                <w:rFonts w:ascii="Calibri" w:eastAsia="Calibri" w:hAnsi="Calibri" w:cs="Calibri"/>
              </w:rPr>
              <w:t xml:space="preserve"> siguientes a aquél en que se haya descubierto el incumplimiento, se cancelará el saldo pendiente.</w:t>
            </w:r>
          </w:p>
          <w:p w14:paraId="0396146C" w14:textId="77777777" w:rsidR="00176B22" w:rsidRPr="008F2EAD" w:rsidRDefault="00176B22" w:rsidP="003A2C9F">
            <w:pPr>
              <w:jc w:val="both"/>
              <w:rPr>
                <w:rFonts w:ascii="Calibri" w:eastAsia="Calibri" w:hAnsi="Calibri" w:cs="Calibri"/>
              </w:rPr>
            </w:pPr>
            <w:r w:rsidRPr="008F2EAD">
              <w:rPr>
                <w:rFonts w:ascii="Calibri" w:eastAsia="Calibri" w:hAnsi="Calibri" w:cs="Calibri"/>
              </w:rPr>
              <w:t>En casos de incumplimiento grave, la persona beneficiaria quedará excluida de la misma intervención o línea de ayuda solicitada durante el año natural</w:t>
            </w:r>
            <w:r w:rsidRPr="008F2EAD">
              <w:rPr>
                <w:rFonts w:ascii="Calibri" w:eastAsia="Calibri" w:hAnsi="Calibri" w:cs="Calibri"/>
                <w:color w:val="FF0000"/>
                <w:u w:val="single"/>
              </w:rPr>
              <w:t xml:space="preserve"> o en la convocatoria de ayuda</w:t>
            </w:r>
            <w:r w:rsidRPr="008F2EAD">
              <w:rPr>
                <w:rFonts w:ascii="Calibri" w:eastAsia="Calibri" w:hAnsi="Calibri" w:cs="Calibri"/>
              </w:rPr>
              <w:t xml:space="preserve"> en el que se haya detectado el incumplimiento y durante el año natural</w:t>
            </w:r>
            <w:r w:rsidRPr="008F2EAD">
              <w:rPr>
                <w:rFonts w:ascii="Calibri" w:eastAsia="Calibri" w:hAnsi="Calibri" w:cs="Calibri"/>
                <w:color w:val="FF0000"/>
                <w:u w:val="single"/>
              </w:rPr>
              <w:t xml:space="preserve"> o convocatoria de ayuda</w:t>
            </w:r>
            <w:r w:rsidRPr="008F2EAD">
              <w:rPr>
                <w:rFonts w:ascii="Calibri" w:eastAsia="Calibri" w:hAnsi="Calibri" w:cs="Calibri"/>
              </w:rPr>
              <w:t xml:space="preserve"> siguiente.</w:t>
            </w:r>
          </w:p>
          <w:p w14:paraId="450025FE" w14:textId="49910F35" w:rsidR="00176B22" w:rsidRPr="008F2EAD" w:rsidRDefault="00176B22" w:rsidP="003A2C9F">
            <w:pPr>
              <w:jc w:val="both"/>
              <w:rPr>
                <w:rFonts w:ascii="Calibri" w:eastAsia="Calibri" w:hAnsi="Calibri" w:cs="Calibri"/>
              </w:rPr>
            </w:pPr>
            <w:r w:rsidRPr="008F2EAD">
              <w:rPr>
                <w:rFonts w:ascii="Calibri" w:eastAsia="Calibri" w:hAnsi="Calibri" w:cs="Calibri"/>
              </w:rPr>
              <w:t>Asimismo, en casos de falsedad</w:t>
            </w:r>
            <w:r w:rsidRPr="008F2EAD">
              <w:rPr>
                <w:rFonts w:ascii="Calibri" w:eastAsia="Calibri" w:hAnsi="Calibri" w:cs="Calibri"/>
                <w:strike/>
                <w:color w:val="FF0000"/>
              </w:rPr>
              <w:t>, creación de condiciones artificiales</w:t>
            </w:r>
            <w:r w:rsidRPr="008F2EAD">
              <w:rPr>
                <w:rFonts w:ascii="Calibri" w:eastAsia="Calibri" w:hAnsi="Calibri" w:cs="Calibri"/>
                <w:color w:val="FF0000"/>
              </w:rPr>
              <w:t xml:space="preserve"> </w:t>
            </w:r>
            <w:r w:rsidRPr="008F2EAD">
              <w:rPr>
                <w:rFonts w:ascii="Calibri" w:eastAsia="Calibri" w:hAnsi="Calibri" w:cs="Calibri"/>
              </w:rPr>
              <w:t xml:space="preserve">y negligencia, la persona beneficiaria quedará excluida de la misma ayuda o intervención durante el año natural o en la convocatoria de ayuda en el que se haya detectado la irregularidad, y durante los dos años naturales o convocatorias de ayudas siguientes. </w:t>
            </w:r>
          </w:p>
        </w:tc>
      </w:tr>
    </w:tbl>
    <w:p w14:paraId="271F8F60" w14:textId="77777777" w:rsidR="00176B22" w:rsidRPr="008F2EAD" w:rsidRDefault="00176B22" w:rsidP="00176B22">
      <w:pPr>
        <w:ind w:firstLine="709"/>
        <w:jc w:val="both"/>
        <w:rPr>
          <w:rFonts w:ascii="Arial" w:hAnsi="Arial" w:cs="Arial"/>
          <w:sz w:val="24"/>
          <w:szCs w:val="24"/>
        </w:rPr>
      </w:pPr>
    </w:p>
    <w:tbl>
      <w:tblPr>
        <w:tblW w:w="100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920"/>
        <w:gridCol w:w="990"/>
        <w:gridCol w:w="990"/>
        <w:gridCol w:w="1800"/>
        <w:gridCol w:w="3060"/>
      </w:tblGrid>
      <w:tr w:rsidR="00176B22" w:rsidRPr="008F2EAD" w14:paraId="15F051D8" w14:textId="77777777" w:rsidTr="005F0F5A">
        <w:trPr>
          <w:trHeight w:val="420"/>
        </w:trPr>
        <w:tc>
          <w:tcPr>
            <w:tcW w:w="1275" w:type="dxa"/>
            <w:shd w:val="clear" w:color="auto" w:fill="EEECE1" w:themeFill="background2"/>
            <w:vAlign w:val="center"/>
          </w:tcPr>
          <w:p w14:paraId="341913A3" w14:textId="77777777" w:rsidR="00176B22" w:rsidRPr="008F2EAD" w:rsidRDefault="00176B22" w:rsidP="005F0F5A">
            <w:pPr>
              <w:jc w:val="center"/>
              <w:rPr>
                <w:rFonts w:asciiTheme="minorHAnsi" w:eastAsiaTheme="minorEastAsia" w:hAnsiTheme="minorHAnsi" w:cstheme="minorBidi"/>
                <w:b/>
                <w:bCs/>
              </w:rPr>
            </w:pPr>
            <w:r w:rsidRPr="008F2EAD">
              <w:rPr>
                <w:rFonts w:ascii="Calibri" w:eastAsia="Calibri" w:hAnsi="Calibri" w:cs="Calibri"/>
                <w:b/>
                <w:bCs/>
                <w:color w:val="FF0000"/>
                <w:u w:val="single"/>
              </w:rPr>
              <w:t>Calificación</w:t>
            </w:r>
            <w:r w:rsidRPr="008F2EAD">
              <w:rPr>
                <w:rFonts w:ascii="Calibri" w:eastAsia="Calibri" w:hAnsi="Calibri" w:cs="Calibri"/>
                <w:b/>
                <w:bCs/>
                <w:color w:val="FF0000"/>
              </w:rPr>
              <w:t xml:space="preserve"> </w:t>
            </w:r>
            <w:r w:rsidRPr="008F2EAD">
              <w:rPr>
                <w:rFonts w:ascii="Calibri" w:eastAsia="Calibri" w:hAnsi="Calibri" w:cs="Calibri"/>
                <w:b/>
                <w:bCs/>
                <w:strike/>
                <w:color w:val="FF0000"/>
              </w:rPr>
              <w:t>Clasificación</w:t>
            </w:r>
          </w:p>
        </w:tc>
        <w:tc>
          <w:tcPr>
            <w:tcW w:w="1920" w:type="dxa"/>
            <w:shd w:val="clear" w:color="auto" w:fill="EEECE1" w:themeFill="background2"/>
            <w:vAlign w:val="center"/>
          </w:tcPr>
          <w:p w14:paraId="41132224" w14:textId="77777777" w:rsidR="00176B22" w:rsidRPr="008F2EAD" w:rsidRDefault="00176B22" w:rsidP="005F0F5A">
            <w:pPr>
              <w:jc w:val="center"/>
              <w:rPr>
                <w:rFonts w:asciiTheme="minorHAnsi" w:eastAsiaTheme="minorEastAsia" w:hAnsiTheme="minorHAnsi" w:cstheme="minorBidi"/>
                <w:b/>
                <w:bCs/>
                <w:color w:val="000000" w:themeColor="text1"/>
              </w:rPr>
            </w:pPr>
            <w:r w:rsidRPr="008F2EAD">
              <w:rPr>
                <w:rFonts w:asciiTheme="minorHAnsi" w:eastAsiaTheme="minorEastAsia" w:hAnsiTheme="minorHAnsi" w:cstheme="minorBidi"/>
                <w:b/>
                <w:bCs/>
                <w:color w:val="000000" w:themeColor="text1"/>
              </w:rPr>
              <w:t>Definición</w:t>
            </w:r>
          </w:p>
        </w:tc>
        <w:tc>
          <w:tcPr>
            <w:tcW w:w="990" w:type="dxa"/>
            <w:shd w:val="clear" w:color="auto" w:fill="EEECE1" w:themeFill="background2"/>
            <w:vAlign w:val="center"/>
          </w:tcPr>
          <w:p w14:paraId="16119553" w14:textId="77777777" w:rsidR="00176B22" w:rsidRPr="008F2EAD" w:rsidRDefault="00176B22" w:rsidP="005F0F5A">
            <w:pPr>
              <w:jc w:val="center"/>
              <w:rPr>
                <w:rFonts w:asciiTheme="minorHAnsi" w:eastAsiaTheme="minorEastAsia" w:hAnsiTheme="minorHAnsi" w:cstheme="minorBidi"/>
              </w:rPr>
            </w:pPr>
            <w:r w:rsidRPr="008F2EAD">
              <w:rPr>
                <w:rFonts w:asciiTheme="minorHAnsi" w:eastAsiaTheme="minorEastAsia" w:hAnsiTheme="minorHAnsi" w:cstheme="minorBidi"/>
                <w:b/>
                <w:bCs/>
                <w:color w:val="000000" w:themeColor="text1"/>
              </w:rPr>
              <w:t xml:space="preserve">Año </w:t>
            </w:r>
            <w:r w:rsidRPr="008F2EAD">
              <w:rPr>
                <w:rFonts w:asciiTheme="minorHAnsi" w:eastAsiaTheme="minorEastAsia" w:hAnsiTheme="minorHAnsi" w:cstheme="minorBidi"/>
                <w:b/>
                <w:bCs/>
                <w:vertAlign w:val="superscript"/>
              </w:rPr>
              <w:t>[1]</w:t>
            </w:r>
          </w:p>
        </w:tc>
        <w:tc>
          <w:tcPr>
            <w:tcW w:w="990" w:type="dxa"/>
            <w:shd w:val="clear" w:color="auto" w:fill="EEECE1" w:themeFill="background2"/>
            <w:vAlign w:val="center"/>
          </w:tcPr>
          <w:p w14:paraId="3B9A4740" w14:textId="77777777" w:rsidR="00176B22" w:rsidRPr="008F2EAD" w:rsidRDefault="00176B22" w:rsidP="005F0F5A">
            <w:pPr>
              <w:jc w:val="center"/>
              <w:rPr>
                <w:rFonts w:asciiTheme="minorHAnsi" w:eastAsiaTheme="minorEastAsia" w:hAnsiTheme="minorHAnsi" w:cstheme="minorBidi"/>
              </w:rPr>
            </w:pPr>
            <w:proofErr w:type="spellStart"/>
            <w:r w:rsidRPr="008F2EAD">
              <w:rPr>
                <w:rFonts w:asciiTheme="minorHAnsi" w:eastAsiaTheme="minorEastAsia" w:hAnsiTheme="minorHAnsi" w:cstheme="minorBidi"/>
                <w:b/>
                <w:bCs/>
                <w:color w:val="000000" w:themeColor="text1"/>
              </w:rPr>
              <w:t>Nº</w:t>
            </w:r>
            <w:proofErr w:type="spellEnd"/>
            <w:r w:rsidRPr="008F2EAD">
              <w:rPr>
                <w:rFonts w:asciiTheme="minorHAnsi" w:eastAsiaTheme="minorEastAsia" w:hAnsiTheme="minorHAnsi" w:cstheme="minorBidi"/>
                <w:b/>
                <w:bCs/>
                <w:vertAlign w:val="superscript"/>
              </w:rPr>
              <w:t>[2]</w:t>
            </w:r>
          </w:p>
        </w:tc>
        <w:tc>
          <w:tcPr>
            <w:tcW w:w="1800" w:type="dxa"/>
            <w:shd w:val="clear" w:color="auto" w:fill="EEECE1" w:themeFill="background2"/>
            <w:vAlign w:val="center"/>
          </w:tcPr>
          <w:p w14:paraId="28AC41A3" w14:textId="77777777" w:rsidR="00176B22" w:rsidRPr="008F2EAD" w:rsidRDefault="00176B22" w:rsidP="005F0F5A">
            <w:pPr>
              <w:jc w:val="center"/>
              <w:rPr>
                <w:rFonts w:asciiTheme="minorHAnsi" w:eastAsiaTheme="minorEastAsia" w:hAnsiTheme="minorHAnsi" w:cstheme="minorBidi"/>
              </w:rPr>
            </w:pPr>
            <w:r w:rsidRPr="008F2EAD">
              <w:rPr>
                <w:rFonts w:asciiTheme="minorHAnsi" w:eastAsiaTheme="minorEastAsia" w:hAnsiTheme="minorHAnsi" w:cstheme="minorBidi"/>
                <w:b/>
                <w:bCs/>
                <w:color w:val="000000" w:themeColor="text1"/>
              </w:rPr>
              <w:t xml:space="preserve">Penalización </w:t>
            </w:r>
            <w:r w:rsidRPr="008F2EAD">
              <w:rPr>
                <w:rFonts w:asciiTheme="minorHAnsi" w:eastAsiaTheme="minorEastAsia" w:hAnsiTheme="minorHAnsi" w:cstheme="minorBidi"/>
                <w:b/>
                <w:bCs/>
                <w:vertAlign w:val="superscript"/>
              </w:rPr>
              <w:t>[3]</w:t>
            </w:r>
          </w:p>
        </w:tc>
        <w:tc>
          <w:tcPr>
            <w:tcW w:w="3060" w:type="dxa"/>
            <w:shd w:val="clear" w:color="auto" w:fill="EEECE1" w:themeFill="background2"/>
            <w:vAlign w:val="center"/>
          </w:tcPr>
          <w:p w14:paraId="735EC674" w14:textId="77777777" w:rsidR="00176B22" w:rsidRPr="008F2EAD" w:rsidRDefault="00176B22" w:rsidP="005F0F5A">
            <w:pPr>
              <w:jc w:val="center"/>
              <w:rPr>
                <w:rFonts w:asciiTheme="minorHAnsi" w:eastAsiaTheme="minorEastAsia" w:hAnsiTheme="minorHAnsi" w:cstheme="minorBidi"/>
                <w:b/>
                <w:bCs/>
                <w:color w:val="000000" w:themeColor="text1"/>
                <w:vertAlign w:val="superscript"/>
              </w:rPr>
            </w:pPr>
            <w:r w:rsidRPr="008F2EAD">
              <w:rPr>
                <w:rFonts w:asciiTheme="minorHAnsi" w:eastAsiaTheme="minorEastAsia" w:hAnsiTheme="minorHAnsi" w:cstheme="minorBidi"/>
                <w:b/>
                <w:bCs/>
                <w:color w:val="000000" w:themeColor="text1"/>
              </w:rPr>
              <w:t>Exclusión</w:t>
            </w:r>
            <w:r w:rsidRPr="008F2EAD">
              <w:rPr>
                <w:rFonts w:asciiTheme="minorHAnsi" w:eastAsiaTheme="minorEastAsia" w:hAnsiTheme="minorHAnsi" w:cstheme="minorBidi"/>
                <w:b/>
                <w:bCs/>
                <w:color w:val="000000" w:themeColor="text1"/>
                <w:vertAlign w:val="superscript"/>
              </w:rPr>
              <w:t>3</w:t>
            </w:r>
          </w:p>
        </w:tc>
      </w:tr>
      <w:tr w:rsidR="00176B22" w:rsidRPr="008F2EAD" w14:paraId="2D9B227C" w14:textId="77777777" w:rsidTr="007C28C6">
        <w:trPr>
          <w:trHeight w:val="1635"/>
        </w:trPr>
        <w:tc>
          <w:tcPr>
            <w:tcW w:w="1275" w:type="dxa"/>
            <w:vMerge w:val="restart"/>
            <w:vAlign w:val="center"/>
          </w:tcPr>
          <w:p w14:paraId="3F808F21"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p w14:paraId="16D27CD7" w14:textId="77777777" w:rsidR="005F0F5A" w:rsidRPr="008F2EAD" w:rsidRDefault="00176B22" w:rsidP="005F0F5A">
            <w:pPr>
              <w:jc w:val="both"/>
              <w:rPr>
                <w:rFonts w:asciiTheme="minorHAnsi" w:eastAsiaTheme="minorEastAsia" w:hAnsiTheme="minorHAnsi" w:cstheme="minorBidi"/>
              </w:rPr>
            </w:pPr>
            <w:r w:rsidRPr="008F2EAD">
              <w:rPr>
                <w:rFonts w:asciiTheme="minorHAnsi" w:eastAsiaTheme="minorEastAsia" w:hAnsiTheme="minorHAnsi" w:cstheme="minorBidi"/>
              </w:rPr>
              <w:t>Básico</w:t>
            </w:r>
            <w:r w:rsidR="005F0F5A" w:rsidRPr="008F2EAD">
              <w:rPr>
                <w:rFonts w:asciiTheme="minorHAnsi" w:eastAsiaTheme="minorEastAsia" w:hAnsiTheme="minorHAnsi" w:cstheme="minorBidi"/>
              </w:rPr>
              <w:t xml:space="preserve"> </w:t>
            </w:r>
          </w:p>
          <w:p w14:paraId="0B683B45" w14:textId="119B888E" w:rsidR="00176B22" w:rsidRPr="008F2EAD" w:rsidRDefault="00176B22" w:rsidP="005F0F5A">
            <w:pPr>
              <w:jc w:val="both"/>
              <w:rPr>
                <w:rFonts w:asciiTheme="minorHAnsi" w:eastAsiaTheme="minorEastAsia" w:hAnsiTheme="minorHAnsi" w:cstheme="minorBidi"/>
              </w:rPr>
            </w:pPr>
            <w:r w:rsidRPr="008F2EAD">
              <w:rPr>
                <w:rFonts w:asciiTheme="minorHAnsi" w:eastAsiaTheme="minorEastAsia" w:hAnsiTheme="minorHAnsi" w:cstheme="minorBidi"/>
              </w:rPr>
              <w:t>(B)</w:t>
            </w:r>
          </w:p>
        </w:tc>
        <w:tc>
          <w:tcPr>
            <w:tcW w:w="1920" w:type="dxa"/>
            <w:vMerge w:val="restart"/>
            <w:vAlign w:val="center"/>
          </w:tcPr>
          <w:p w14:paraId="38B67220"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Aquel cuyo incumplimiento conlleva consecuencias relevantes para los objetivos perseguidos y estas repercusiones duran más de un año o es difícil poner fin a éstas con medios aceptables.</w:t>
            </w:r>
          </w:p>
        </w:tc>
        <w:tc>
          <w:tcPr>
            <w:tcW w:w="990" w:type="dxa"/>
            <w:vAlign w:val="center"/>
          </w:tcPr>
          <w:p w14:paraId="4A4507F9"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p w14:paraId="554FA6D5"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w:t>
            </w:r>
          </w:p>
        </w:tc>
        <w:tc>
          <w:tcPr>
            <w:tcW w:w="990" w:type="dxa"/>
            <w:vMerge w:val="restart"/>
            <w:vAlign w:val="center"/>
          </w:tcPr>
          <w:p w14:paraId="6BC02F3D"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1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1800" w:type="dxa"/>
            <w:vMerge w:val="restart"/>
            <w:vAlign w:val="center"/>
          </w:tcPr>
          <w:p w14:paraId="46E12CA6"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p w14:paraId="477AAEF3"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50-100% de la ayuda</w:t>
            </w:r>
          </w:p>
          <w:p w14:paraId="48968787"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(el porcentaje de penalización podrá particularizarse para cada incumplimiento dentro de este rango, así como su porcentaje en caso de reiteración)</w:t>
            </w:r>
          </w:p>
        </w:tc>
        <w:tc>
          <w:tcPr>
            <w:tcW w:w="3060" w:type="dxa"/>
            <w:vMerge w:val="restart"/>
            <w:vAlign w:val="center"/>
          </w:tcPr>
          <w:p w14:paraId="51DA2B6C" w14:textId="77777777" w:rsidR="00176B22" w:rsidRPr="008F2EAD" w:rsidRDefault="00176B22" w:rsidP="003A2C9F">
            <w:pPr>
              <w:jc w:val="both"/>
              <w:rPr>
                <w:rFonts w:asciiTheme="minorHAnsi" w:eastAsiaTheme="minorEastAsia" w:hAnsiTheme="minorHAnsi" w:cstheme="minorHAnsi"/>
              </w:rPr>
            </w:pPr>
            <w:r w:rsidRPr="008F2EAD">
              <w:rPr>
                <w:rFonts w:asciiTheme="minorHAnsi" w:eastAsiaTheme="minorEastAsia" w:hAnsiTheme="minorHAnsi" w:cstheme="minorHAnsi"/>
              </w:rPr>
              <w:t>Solo en casos de incumplimiento grave, falsedad</w:t>
            </w:r>
            <w:r w:rsidRPr="008F2EAD">
              <w:rPr>
                <w:rFonts w:asciiTheme="minorHAnsi" w:eastAsiaTheme="minorEastAsia" w:hAnsiTheme="minorHAnsi" w:cstheme="minorHAnsi"/>
                <w:strike/>
                <w:color w:val="FF0000"/>
              </w:rPr>
              <w:t>, creación de condiciones artificiales</w:t>
            </w:r>
            <w:r w:rsidRPr="008F2EAD">
              <w:rPr>
                <w:rFonts w:asciiTheme="minorHAnsi" w:eastAsiaTheme="minorEastAsia" w:hAnsiTheme="minorHAnsi" w:cstheme="minorHAnsi"/>
                <w:color w:val="FF0000"/>
              </w:rPr>
              <w:t xml:space="preserve"> </w:t>
            </w:r>
            <w:r w:rsidRPr="008F2EAD">
              <w:rPr>
                <w:rFonts w:asciiTheme="minorHAnsi" w:eastAsiaTheme="minorEastAsia" w:hAnsiTheme="minorHAnsi" w:cstheme="minorHAnsi"/>
              </w:rPr>
              <w:t>y negligencia, se solicitará el reintegro de importes de años anteriores.</w:t>
            </w:r>
            <w:r w:rsidRPr="008F2EAD">
              <w:rPr>
                <w:rFonts w:asciiTheme="minorHAnsi" w:eastAsiaTheme="minorEastAsia" w:hAnsiTheme="minorHAnsi" w:cstheme="minorHAnsi"/>
                <w:color w:val="FF0000"/>
              </w:rPr>
              <w:t xml:space="preserve"> </w:t>
            </w:r>
            <w:r w:rsidRPr="008F2EAD">
              <w:rPr>
                <w:rFonts w:asciiTheme="minorHAnsi" w:eastAsiaTheme="minorEastAsia" w:hAnsiTheme="minorHAnsi" w:cstheme="minorHAnsi"/>
              </w:rPr>
              <w:t>En caso de compensación con pagos futuros, si estos importes no pueden recuperarse íntegramente en los tres años naturales siguientes a aquel en que se haya descubierto el incumplimiento, se cancelará el saldo pendiente.</w:t>
            </w:r>
          </w:p>
          <w:p w14:paraId="39C09EDC"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HAnsi"/>
              </w:rPr>
              <w:t xml:space="preserve">Además, </w:t>
            </w:r>
            <w:r w:rsidRPr="008F2EAD">
              <w:rPr>
                <w:rFonts w:asciiTheme="minorHAnsi" w:eastAsia="Calibri" w:hAnsiTheme="minorHAnsi" w:cstheme="minorHAnsi"/>
                <w:color w:val="FF0000"/>
                <w:u w:val="single"/>
              </w:rPr>
              <w:t>en casos de falsedad y negligencia</w:t>
            </w:r>
            <w:r w:rsidRPr="008F2EAD">
              <w:rPr>
                <w:rFonts w:asciiTheme="minorHAnsi" w:eastAsiaTheme="minorEastAsia" w:hAnsiTheme="minorHAnsi" w:cstheme="minorHAnsi"/>
                <w:color w:val="FF0000"/>
                <w:u w:val="single"/>
              </w:rPr>
              <w:t>,</w:t>
            </w:r>
            <w:r w:rsidRPr="008F2EAD">
              <w:rPr>
                <w:rFonts w:asciiTheme="minorHAnsi" w:eastAsiaTheme="minorEastAsia" w:hAnsiTheme="minorHAnsi" w:cstheme="minorHAnsi"/>
                <w:color w:val="FF0000"/>
              </w:rPr>
              <w:t xml:space="preserve"> </w:t>
            </w:r>
            <w:r w:rsidRPr="008F2EAD">
              <w:rPr>
                <w:rFonts w:asciiTheme="minorHAnsi" w:eastAsiaTheme="minorEastAsia" w:hAnsiTheme="minorHAnsi" w:cstheme="minorHAnsi"/>
              </w:rPr>
              <w:t xml:space="preserve">la persona beneficiaria quedará excluida de la </w:t>
            </w:r>
            <w:r w:rsidRPr="008F2EAD">
              <w:rPr>
                <w:rFonts w:asciiTheme="minorHAnsi" w:eastAsiaTheme="minorEastAsia" w:hAnsiTheme="minorHAnsi" w:cstheme="minorHAnsi"/>
                <w:strike/>
                <w:color w:val="FF0000"/>
              </w:rPr>
              <w:t>misma medida o</w:t>
            </w:r>
            <w:r w:rsidRPr="008F2EAD">
              <w:rPr>
                <w:rFonts w:asciiTheme="minorHAnsi" w:eastAsiaTheme="minorEastAsia" w:hAnsiTheme="minorHAnsi" w:cstheme="minorHAnsi"/>
              </w:rPr>
              <w:t xml:space="preserve"> línea de ayuda solicitada durante el año natural</w:t>
            </w:r>
            <w:r w:rsidRPr="008F2EAD">
              <w:rPr>
                <w:rFonts w:asciiTheme="minorHAnsi" w:eastAsiaTheme="minorEastAsia" w:hAnsiTheme="minorHAnsi" w:cstheme="minorHAnsi"/>
                <w:color w:val="FF0000"/>
              </w:rPr>
              <w:t xml:space="preserve"> o convocatoria de ayuda</w:t>
            </w:r>
            <w:r w:rsidRPr="008F2EAD">
              <w:rPr>
                <w:rFonts w:asciiTheme="minorHAnsi" w:eastAsiaTheme="minorEastAsia" w:hAnsiTheme="minorHAnsi" w:cstheme="minorHAnsi"/>
              </w:rPr>
              <w:t xml:space="preserve"> en el que se haya detectado el incumplimiento y durante </w:t>
            </w:r>
            <w:proofErr w:type="spellStart"/>
            <w:r w:rsidRPr="008F2EAD">
              <w:rPr>
                <w:rFonts w:asciiTheme="minorHAnsi" w:eastAsiaTheme="minorEastAsia" w:hAnsiTheme="minorHAnsi" w:cstheme="minorHAnsi"/>
                <w:color w:val="FF0000"/>
                <w:u w:val="single"/>
              </w:rPr>
              <w:t>los</w:t>
            </w:r>
            <w:r w:rsidRPr="008F2EAD">
              <w:rPr>
                <w:rFonts w:asciiTheme="minorHAnsi" w:eastAsiaTheme="minorEastAsia" w:hAnsiTheme="minorHAnsi" w:cstheme="minorHAnsi"/>
                <w:color w:val="FF0000"/>
              </w:rPr>
              <w:t>e</w:t>
            </w:r>
            <w:r w:rsidRPr="008F2EAD">
              <w:rPr>
                <w:rFonts w:asciiTheme="minorHAnsi" w:eastAsiaTheme="minorEastAsia" w:hAnsiTheme="minorHAnsi" w:cstheme="minorHAnsi"/>
              </w:rPr>
              <w:t>l</w:t>
            </w:r>
            <w:proofErr w:type="spellEnd"/>
            <w:r w:rsidRPr="008F2EAD">
              <w:rPr>
                <w:rFonts w:asciiTheme="minorHAnsi" w:eastAsiaTheme="minorEastAsia" w:hAnsiTheme="minorHAnsi" w:cstheme="minorHAnsi"/>
                <w:color w:val="FF0000"/>
                <w:u w:val="single"/>
              </w:rPr>
              <w:t xml:space="preserve"> dos</w:t>
            </w:r>
            <w:r w:rsidRPr="008F2EAD">
              <w:rPr>
                <w:rFonts w:asciiTheme="minorHAnsi" w:eastAsiaTheme="minorEastAsia" w:hAnsiTheme="minorHAnsi" w:cstheme="minorHAnsi"/>
              </w:rPr>
              <w:t xml:space="preserve"> año</w:t>
            </w:r>
            <w:r w:rsidRPr="008F2EAD">
              <w:rPr>
                <w:rFonts w:asciiTheme="minorHAnsi" w:eastAsiaTheme="minorEastAsia" w:hAnsiTheme="minorHAnsi" w:cstheme="minorHAnsi"/>
                <w:color w:val="FF0000"/>
                <w:u w:val="single"/>
              </w:rPr>
              <w:t>s</w:t>
            </w:r>
            <w:r w:rsidRPr="008F2EAD">
              <w:rPr>
                <w:rFonts w:asciiTheme="minorHAnsi" w:eastAsiaTheme="minorEastAsia" w:hAnsiTheme="minorHAnsi" w:cstheme="minorHAnsi"/>
              </w:rPr>
              <w:t xml:space="preserve"> natural</w:t>
            </w:r>
            <w:r w:rsidRPr="008F2EAD">
              <w:rPr>
                <w:rFonts w:asciiTheme="minorHAnsi" w:eastAsiaTheme="minorEastAsia" w:hAnsiTheme="minorHAnsi" w:cstheme="minorHAnsi"/>
                <w:color w:val="FF0000"/>
                <w:u w:val="single"/>
              </w:rPr>
              <w:t>es</w:t>
            </w:r>
            <w:r w:rsidRPr="008F2EAD">
              <w:rPr>
                <w:rFonts w:asciiTheme="minorHAnsi" w:eastAsiaTheme="minorEastAsia" w:hAnsiTheme="minorHAnsi" w:cstheme="minorHAnsi"/>
              </w:rPr>
              <w:t xml:space="preserve"> </w:t>
            </w:r>
            <w:r w:rsidRPr="008F2EAD">
              <w:rPr>
                <w:rFonts w:asciiTheme="minorHAnsi" w:eastAsia="Calibri" w:hAnsiTheme="minorHAnsi" w:cstheme="minorHAnsi"/>
                <w:color w:val="FF0000"/>
                <w:u w:val="single"/>
              </w:rPr>
              <w:t>o convocatorias de ayudas</w:t>
            </w:r>
            <w:r w:rsidRPr="008F2EAD">
              <w:rPr>
                <w:rFonts w:asciiTheme="minorHAnsi" w:eastAsiaTheme="minorEastAsia" w:hAnsiTheme="minorHAnsi" w:cstheme="minorHAnsi"/>
                <w:color w:val="FF0000"/>
                <w:u w:val="single"/>
              </w:rPr>
              <w:t xml:space="preserve"> </w:t>
            </w:r>
            <w:r w:rsidRPr="008F2EAD">
              <w:rPr>
                <w:rFonts w:asciiTheme="minorHAnsi" w:eastAsiaTheme="minorEastAsia" w:hAnsiTheme="minorHAnsi" w:cstheme="minorHAnsi"/>
              </w:rPr>
              <w:t>siguiente</w:t>
            </w:r>
            <w:r w:rsidRPr="008F2EAD">
              <w:rPr>
                <w:rFonts w:asciiTheme="minorHAnsi" w:eastAsiaTheme="minorEastAsia" w:hAnsiTheme="minorHAnsi" w:cstheme="minorHAnsi"/>
                <w:color w:val="FF0000"/>
                <w:u w:val="single"/>
              </w:rPr>
              <w:t xml:space="preserve">s </w:t>
            </w:r>
            <w:r w:rsidRPr="008F2EAD">
              <w:rPr>
                <w:rFonts w:asciiTheme="minorHAnsi" w:eastAsiaTheme="minorEastAsia" w:hAnsiTheme="minorHAnsi" w:cstheme="minorHAnsi"/>
              </w:rPr>
              <w:t>.</w:t>
            </w:r>
          </w:p>
        </w:tc>
      </w:tr>
      <w:tr w:rsidR="00176B22" w:rsidRPr="008F2EAD" w14:paraId="43438122" w14:textId="77777777" w:rsidTr="007C28C6">
        <w:trPr>
          <w:trHeight w:val="1470"/>
        </w:trPr>
        <w:tc>
          <w:tcPr>
            <w:tcW w:w="1275" w:type="dxa"/>
            <w:vMerge/>
            <w:vAlign w:val="center"/>
          </w:tcPr>
          <w:p w14:paraId="3386AA3E" w14:textId="77777777" w:rsidR="00176B22" w:rsidRPr="008F2EAD" w:rsidRDefault="00176B22" w:rsidP="003A2C9F"/>
        </w:tc>
        <w:tc>
          <w:tcPr>
            <w:tcW w:w="1920" w:type="dxa"/>
            <w:vMerge/>
            <w:vAlign w:val="center"/>
          </w:tcPr>
          <w:p w14:paraId="503DD308" w14:textId="77777777" w:rsidR="00176B22" w:rsidRPr="008F2EAD" w:rsidRDefault="00176B22" w:rsidP="003A2C9F"/>
        </w:tc>
        <w:tc>
          <w:tcPr>
            <w:tcW w:w="990" w:type="dxa"/>
            <w:vAlign w:val="center"/>
          </w:tcPr>
          <w:p w14:paraId="6ED5B0D2"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2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990" w:type="dxa"/>
            <w:vMerge/>
            <w:vAlign w:val="center"/>
          </w:tcPr>
          <w:p w14:paraId="16ED5D1B" w14:textId="77777777" w:rsidR="00176B22" w:rsidRPr="008F2EAD" w:rsidRDefault="00176B22" w:rsidP="003A2C9F">
            <w:pPr>
              <w:jc w:val="both"/>
              <w:rPr>
                <w:rFonts w:asciiTheme="minorHAnsi" w:eastAsiaTheme="minorEastAsia" w:hAnsiTheme="minorHAnsi" w:cstheme="minorBidi"/>
              </w:rPr>
            </w:pPr>
          </w:p>
        </w:tc>
        <w:tc>
          <w:tcPr>
            <w:tcW w:w="1800" w:type="dxa"/>
            <w:vMerge/>
            <w:vAlign w:val="center"/>
          </w:tcPr>
          <w:p w14:paraId="2B198F2E" w14:textId="77777777" w:rsidR="00176B22" w:rsidRPr="008F2EAD" w:rsidRDefault="00176B22" w:rsidP="003A2C9F"/>
        </w:tc>
        <w:tc>
          <w:tcPr>
            <w:tcW w:w="3060" w:type="dxa"/>
            <w:vMerge/>
            <w:vAlign w:val="center"/>
          </w:tcPr>
          <w:p w14:paraId="0E969E4C" w14:textId="77777777" w:rsidR="00176B22" w:rsidRPr="008F2EAD" w:rsidRDefault="00176B22" w:rsidP="003A2C9F"/>
        </w:tc>
      </w:tr>
      <w:tr w:rsidR="00176B22" w:rsidRPr="008F2EAD" w14:paraId="6CDB2A82" w14:textId="77777777" w:rsidTr="007C28C6">
        <w:trPr>
          <w:trHeight w:val="420"/>
        </w:trPr>
        <w:tc>
          <w:tcPr>
            <w:tcW w:w="1275" w:type="dxa"/>
            <w:vMerge w:val="restart"/>
            <w:vAlign w:val="center"/>
          </w:tcPr>
          <w:p w14:paraId="0FBDBFAF"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p w14:paraId="7D6F573D"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p w14:paraId="3372C7FB"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Principal</w:t>
            </w:r>
          </w:p>
          <w:p w14:paraId="556EB5BC"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(P)</w:t>
            </w:r>
          </w:p>
        </w:tc>
        <w:tc>
          <w:tcPr>
            <w:tcW w:w="1920" w:type="dxa"/>
            <w:vMerge w:val="restart"/>
            <w:vAlign w:val="center"/>
          </w:tcPr>
          <w:p w14:paraId="133EC710"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Aquel cuyo incumplimiento conlleva consecuencias importantes para los objetivos perseguidos y estas repercusiones duran menos de un año o es posible poner fin a éstas con medios aceptables. </w:t>
            </w:r>
          </w:p>
        </w:tc>
        <w:tc>
          <w:tcPr>
            <w:tcW w:w="990" w:type="dxa"/>
            <w:vMerge w:val="restart"/>
            <w:vAlign w:val="center"/>
          </w:tcPr>
          <w:p w14:paraId="6A677B84"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p w14:paraId="1EFA5477"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w:t>
            </w:r>
          </w:p>
        </w:tc>
        <w:tc>
          <w:tcPr>
            <w:tcW w:w="990" w:type="dxa"/>
            <w:vAlign w:val="center"/>
          </w:tcPr>
          <w:p w14:paraId="04872716"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w:t>
            </w:r>
          </w:p>
        </w:tc>
        <w:tc>
          <w:tcPr>
            <w:tcW w:w="1800" w:type="dxa"/>
            <w:vAlign w:val="center"/>
          </w:tcPr>
          <w:p w14:paraId="4FF31FE7"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20-30% de la ayuda</w:t>
            </w:r>
          </w:p>
        </w:tc>
        <w:tc>
          <w:tcPr>
            <w:tcW w:w="3060" w:type="dxa"/>
            <w:vMerge/>
            <w:vAlign w:val="center"/>
          </w:tcPr>
          <w:p w14:paraId="3D1BC180" w14:textId="77777777" w:rsidR="00176B22" w:rsidRPr="008F2EAD" w:rsidRDefault="00176B22" w:rsidP="003A2C9F"/>
        </w:tc>
      </w:tr>
      <w:tr w:rsidR="00176B22" w:rsidRPr="008F2EAD" w14:paraId="068FF526" w14:textId="77777777" w:rsidTr="007C28C6">
        <w:trPr>
          <w:trHeight w:val="420"/>
        </w:trPr>
        <w:tc>
          <w:tcPr>
            <w:tcW w:w="1275" w:type="dxa"/>
            <w:vMerge/>
            <w:vAlign w:val="center"/>
          </w:tcPr>
          <w:p w14:paraId="2EFAA35B" w14:textId="77777777" w:rsidR="00176B22" w:rsidRPr="008F2EAD" w:rsidRDefault="00176B22" w:rsidP="003A2C9F"/>
        </w:tc>
        <w:tc>
          <w:tcPr>
            <w:tcW w:w="1920" w:type="dxa"/>
            <w:vMerge/>
            <w:vAlign w:val="center"/>
          </w:tcPr>
          <w:p w14:paraId="6059A3B6" w14:textId="77777777" w:rsidR="00176B22" w:rsidRPr="008F2EAD" w:rsidRDefault="00176B22" w:rsidP="003A2C9F"/>
        </w:tc>
        <w:tc>
          <w:tcPr>
            <w:tcW w:w="990" w:type="dxa"/>
            <w:vMerge/>
            <w:vAlign w:val="center"/>
          </w:tcPr>
          <w:p w14:paraId="69EA6C29" w14:textId="77777777" w:rsidR="00176B22" w:rsidRPr="008F2EAD" w:rsidRDefault="00176B22" w:rsidP="003A2C9F"/>
        </w:tc>
        <w:tc>
          <w:tcPr>
            <w:tcW w:w="990" w:type="dxa"/>
            <w:vAlign w:val="center"/>
          </w:tcPr>
          <w:p w14:paraId="61444213"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2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1800" w:type="dxa"/>
            <w:vAlign w:val="center"/>
          </w:tcPr>
          <w:p w14:paraId="12A7C34C"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30-</w:t>
            </w:r>
            <w:r w:rsidRPr="008F2EAD">
              <w:rPr>
                <w:rFonts w:eastAsiaTheme="minorEastAsia"/>
              </w:rPr>
              <w:t>5</w:t>
            </w:r>
            <w:r w:rsidRPr="008F2EAD">
              <w:rPr>
                <w:rFonts w:asciiTheme="minorHAnsi" w:eastAsiaTheme="minorEastAsia" w:hAnsiTheme="minorHAnsi" w:cstheme="minorBidi"/>
              </w:rPr>
              <w:t>0% de la ayuda</w:t>
            </w:r>
          </w:p>
        </w:tc>
        <w:tc>
          <w:tcPr>
            <w:tcW w:w="3060" w:type="dxa"/>
            <w:vMerge/>
            <w:vAlign w:val="center"/>
          </w:tcPr>
          <w:p w14:paraId="48FBFFC5" w14:textId="77777777" w:rsidR="00176B22" w:rsidRPr="008F2EAD" w:rsidRDefault="00176B22" w:rsidP="003A2C9F"/>
        </w:tc>
      </w:tr>
      <w:tr w:rsidR="00176B22" w:rsidRPr="008F2EAD" w14:paraId="4AA7E88C" w14:textId="77777777" w:rsidTr="007C28C6">
        <w:trPr>
          <w:trHeight w:val="630"/>
        </w:trPr>
        <w:tc>
          <w:tcPr>
            <w:tcW w:w="1275" w:type="dxa"/>
            <w:vMerge/>
            <w:vAlign w:val="center"/>
          </w:tcPr>
          <w:p w14:paraId="5BBC5858" w14:textId="77777777" w:rsidR="00176B22" w:rsidRPr="008F2EAD" w:rsidRDefault="00176B22" w:rsidP="003A2C9F"/>
        </w:tc>
        <w:tc>
          <w:tcPr>
            <w:tcW w:w="1920" w:type="dxa"/>
            <w:vMerge/>
            <w:vAlign w:val="center"/>
          </w:tcPr>
          <w:p w14:paraId="639601E1" w14:textId="77777777" w:rsidR="00176B22" w:rsidRPr="008F2EAD" w:rsidRDefault="00176B22" w:rsidP="003A2C9F"/>
        </w:tc>
        <w:tc>
          <w:tcPr>
            <w:tcW w:w="990" w:type="dxa"/>
            <w:vAlign w:val="center"/>
          </w:tcPr>
          <w:p w14:paraId="0CD313BF"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2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990" w:type="dxa"/>
            <w:vAlign w:val="center"/>
          </w:tcPr>
          <w:p w14:paraId="18A9354B"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1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1800" w:type="dxa"/>
            <w:vAlign w:val="center"/>
          </w:tcPr>
          <w:p w14:paraId="2E6E4CD9"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30-</w:t>
            </w:r>
            <w:r w:rsidRPr="008F2EAD">
              <w:rPr>
                <w:rFonts w:eastAsiaTheme="minorEastAsia"/>
              </w:rPr>
              <w:t>5</w:t>
            </w:r>
            <w:r w:rsidRPr="008F2EAD">
              <w:rPr>
                <w:rFonts w:asciiTheme="minorHAnsi" w:eastAsiaTheme="minorEastAsia" w:hAnsiTheme="minorHAnsi" w:cstheme="minorBidi"/>
              </w:rPr>
              <w:t>0% de la ayuda</w:t>
            </w:r>
          </w:p>
        </w:tc>
        <w:tc>
          <w:tcPr>
            <w:tcW w:w="3060" w:type="dxa"/>
            <w:vMerge/>
            <w:vAlign w:val="center"/>
          </w:tcPr>
          <w:p w14:paraId="5886E910" w14:textId="77777777" w:rsidR="00176B22" w:rsidRPr="008F2EAD" w:rsidRDefault="00176B22" w:rsidP="003A2C9F"/>
        </w:tc>
      </w:tr>
      <w:tr w:rsidR="00176B22" w:rsidRPr="008F2EAD" w14:paraId="024E4BE7" w14:textId="77777777" w:rsidTr="007C28C6">
        <w:trPr>
          <w:trHeight w:val="450"/>
        </w:trPr>
        <w:tc>
          <w:tcPr>
            <w:tcW w:w="1275" w:type="dxa"/>
            <w:vMerge w:val="restart"/>
            <w:vAlign w:val="center"/>
          </w:tcPr>
          <w:p w14:paraId="2691259E"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p w14:paraId="295CE150"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p w14:paraId="6B3C7567"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Secundario</w:t>
            </w:r>
          </w:p>
          <w:p w14:paraId="0970EB3B"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(S)</w:t>
            </w:r>
          </w:p>
          <w:p w14:paraId="4BFCDED2"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tc>
        <w:tc>
          <w:tcPr>
            <w:tcW w:w="1920" w:type="dxa"/>
            <w:vMerge w:val="restart"/>
            <w:vAlign w:val="center"/>
          </w:tcPr>
          <w:p w14:paraId="3EFCF475"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Aquel cuyo incumplimiento tiene baja relevancia en el objetivo de la línea de ayuda solicita</w:t>
            </w:r>
            <w:r w:rsidRPr="008F2EAD">
              <w:rPr>
                <w:rFonts w:eastAsiaTheme="minorEastAsia"/>
              </w:rPr>
              <w:t>da</w:t>
            </w:r>
            <w:r w:rsidRPr="008F2EAD">
              <w:rPr>
                <w:rFonts w:asciiTheme="minorHAnsi" w:eastAsiaTheme="minorEastAsia" w:hAnsiTheme="minorHAnsi" w:cstheme="minorBidi"/>
              </w:rPr>
              <w:t>.</w:t>
            </w:r>
          </w:p>
        </w:tc>
        <w:tc>
          <w:tcPr>
            <w:tcW w:w="990" w:type="dxa"/>
            <w:vMerge w:val="restart"/>
            <w:vAlign w:val="center"/>
          </w:tcPr>
          <w:p w14:paraId="093B0200"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 </w:t>
            </w:r>
          </w:p>
          <w:p w14:paraId="37C87724"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w:t>
            </w:r>
          </w:p>
        </w:tc>
        <w:tc>
          <w:tcPr>
            <w:tcW w:w="990" w:type="dxa"/>
            <w:vAlign w:val="center"/>
          </w:tcPr>
          <w:p w14:paraId="208F8250"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w:t>
            </w:r>
          </w:p>
        </w:tc>
        <w:tc>
          <w:tcPr>
            <w:tcW w:w="1800" w:type="dxa"/>
            <w:vAlign w:val="center"/>
          </w:tcPr>
          <w:p w14:paraId="3C86EF8F"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5-10% de la ayuda</w:t>
            </w:r>
          </w:p>
        </w:tc>
        <w:tc>
          <w:tcPr>
            <w:tcW w:w="3060" w:type="dxa"/>
            <w:vMerge/>
            <w:vAlign w:val="center"/>
          </w:tcPr>
          <w:p w14:paraId="1FA11924" w14:textId="77777777" w:rsidR="00176B22" w:rsidRPr="008F2EAD" w:rsidRDefault="00176B22" w:rsidP="003A2C9F"/>
        </w:tc>
      </w:tr>
      <w:tr w:rsidR="00176B22" w:rsidRPr="008F2EAD" w14:paraId="62179431" w14:textId="77777777" w:rsidTr="007C28C6">
        <w:trPr>
          <w:trHeight w:val="420"/>
        </w:trPr>
        <w:tc>
          <w:tcPr>
            <w:tcW w:w="1275" w:type="dxa"/>
            <w:vMerge/>
            <w:vAlign w:val="center"/>
          </w:tcPr>
          <w:p w14:paraId="10C29DE2" w14:textId="77777777" w:rsidR="00176B22" w:rsidRPr="008F2EAD" w:rsidRDefault="00176B22" w:rsidP="003A2C9F"/>
        </w:tc>
        <w:tc>
          <w:tcPr>
            <w:tcW w:w="1920" w:type="dxa"/>
            <w:vMerge/>
            <w:vAlign w:val="center"/>
          </w:tcPr>
          <w:p w14:paraId="152FAD17" w14:textId="77777777" w:rsidR="00176B22" w:rsidRPr="008F2EAD" w:rsidRDefault="00176B22" w:rsidP="003A2C9F"/>
        </w:tc>
        <w:tc>
          <w:tcPr>
            <w:tcW w:w="990" w:type="dxa"/>
            <w:vMerge/>
            <w:vAlign w:val="center"/>
          </w:tcPr>
          <w:p w14:paraId="6110087F" w14:textId="77777777" w:rsidR="00176B22" w:rsidRPr="008F2EAD" w:rsidRDefault="00176B22" w:rsidP="003A2C9F"/>
        </w:tc>
        <w:tc>
          <w:tcPr>
            <w:tcW w:w="990" w:type="dxa"/>
            <w:vAlign w:val="center"/>
          </w:tcPr>
          <w:p w14:paraId="3F22D25E"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2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1800" w:type="dxa"/>
            <w:vAlign w:val="center"/>
          </w:tcPr>
          <w:p w14:paraId="35ED3F02"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10-20% de la ayuda</w:t>
            </w:r>
          </w:p>
        </w:tc>
        <w:tc>
          <w:tcPr>
            <w:tcW w:w="3060" w:type="dxa"/>
            <w:vMerge/>
            <w:vAlign w:val="center"/>
          </w:tcPr>
          <w:p w14:paraId="699707EA" w14:textId="77777777" w:rsidR="00176B22" w:rsidRPr="008F2EAD" w:rsidRDefault="00176B22" w:rsidP="003A2C9F"/>
        </w:tc>
      </w:tr>
      <w:tr w:rsidR="00176B22" w:rsidRPr="008F2EAD" w14:paraId="10876111" w14:textId="77777777" w:rsidTr="007C28C6">
        <w:trPr>
          <w:trHeight w:val="705"/>
        </w:trPr>
        <w:tc>
          <w:tcPr>
            <w:tcW w:w="1275" w:type="dxa"/>
            <w:vMerge/>
            <w:vAlign w:val="center"/>
          </w:tcPr>
          <w:p w14:paraId="3D9D0321" w14:textId="77777777" w:rsidR="00176B22" w:rsidRPr="008F2EAD" w:rsidRDefault="00176B22" w:rsidP="003A2C9F"/>
        </w:tc>
        <w:tc>
          <w:tcPr>
            <w:tcW w:w="1920" w:type="dxa"/>
            <w:vMerge/>
            <w:vAlign w:val="center"/>
          </w:tcPr>
          <w:p w14:paraId="4B8DCEF9" w14:textId="77777777" w:rsidR="00176B22" w:rsidRPr="008F2EAD" w:rsidRDefault="00176B22" w:rsidP="003A2C9F"/>
        </w:tc>
        <w:tc>
          <w:tcPr>
            <w:tcW w:w="990" w:type="dxa"/>
            <w:vAlign w:val="center"/>
          </w:tcPr>
          <w:p w14:paraId="1A49F2F6"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2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990" w:type="dxa"/>
            <w:vAlign w:val="center"/>
          </w:tcPr>
          <w:p w14:paraId="21FA8C4E"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1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1800" w:type="dxa"/>
            <w:vAlign w:val="center"/>
          </w:tcPr>
          <w:p w14:paraId="23E54402"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10- 20% de la ayuda</w:t>
            </w:r>
          </w:p>
        </w:tc>
        <w:tc>
          <w:tcPr>
            <w:tcW w:w="3060" w:type="dxa"/>
            <w:vMerge/>
            <w:vAlign w:val="center"/>
          </w:tcPr>
          <w:p w14:paraId="2D6ED8FE" w14:textId="77777777" w:rsidR="00176B22" w:rsidRPr="008F2EAD" w:rsidRDefault="00176B22" w:rsidP="003A2C9F"/>
        </w:tc>
      </w:tr>
      <w:tr w:rsidR="00176B22" w:rsidRPr="008F2EAD" w14:paraId="5480D6A0" w14:textId="77777777" w:rsidTr="007C28C6">
        <w:trPr>
          <w:trHeight w:val="375"/>
        </w:trPr>
        <w:tc>
          <w:tcPr>
            <w:tcW w:w="1275" w:type="dxa"/>
            <w:vMerge w:val="restart"/>
            <w:vAlign w:val="center"/>
          </w:tcPr>
          <w:p w14:paraId="34A38605"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Terciario</w:t>
            </w:r>
          </w:p>
          <w:p w14:paraId="0059342E"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(T)</w:t>
            </w:r>
          </w:p>
        </w:tc>
        <w:tc>
          <w:tcPr>
            <w:tcW w:w="1920" w:type="dxa"/>
            <w:vMerge w:val="restart"/>
            <w:vAlign w:val="center"/>
          </w:tcPr>
          <w:p w14:paraId="79336B53"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Aquel cuyo incumplimiento tiene escasa relevancia en el objetivo de la línea de ayuda (solicita).</w:t>
            </w:r>
          </w:p>
        </w:tc>
        <w:tc>
          <w:tcPr>
            <w:tcW w:w="990" w:type="dxa"/>
            <w:vMerge w:val="restart"/>
            <w:vAlign w:val="center"/>
          </w:tcPr>
          <w:p w14:paraId="44A94C36"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w:t>
            </w:r>
          </w:p>
        </w:tc>
        <w:tc>
          <w:tcPr>
            <w:tcW w:w="990" w:type="dxa"/>
            <w:vAlign w:val="center"/>
          </w:tcPr>
          <w:p w14:paraId="2DDD7BA0"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w:t>
            </w:r>
          </w:p>
        </w:tc>
        <w:tc>
          <w:tcPr>
            <w:tcW w:w="1800" w:type="dxa"/>
            <w:vAlign w:val="center"/>
          </w:tcPr>
          <w:p w14:paraId="24DC71F5"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 de la ayuda</w:t>
            </w:r>
          </w:p>
        </w:tc>
        <w:tc>
          <w:tcPr>
            <w:tcW w:w="3060" w:type="dxa"/>
            <w:vMerge/>
            <w:vAlign w:val="center"/>
          </w:tcPr>
          <w:p w14:paraId="380C8CC3" w14:textId="77777777" w:rsidR="00176B22" w:rsidRPr="008F2EAD" w:rsidRDefault="00176B22" w:rsidP="003A2C9F"/>
        </w:tc>
      </w:tr>
      <w:tr w:rsidR="00176B22" w:rsidRPr="008F2EAD" w14:paraId="05107326" w14:textId="77777777" w:rsidTr="007C28C6">
        <w:trPr>
          <w:trHeight w:val="390"/>
        </w:trPr>
        <w:tc>
          <w:tcPr>
            <w:tcW w:w="1275" w:type="dxa"/>
            <w:vMerge/>
            <w:vAlign w:val="center"/>
          </w:tcPr>
          <w:p w14:paraId="6DB6A465" w14:textId="77777777" w:rsidR="00176B22" w:rsidRPr="008F2EAD" w:rsidRDefault="00176B22" w:rsidP="003A2C9F"/>
        </w:tc>
        <w:tc>
          <w:tcPr>
            <w:tcW w:w="1920" w:type="dxa"/>
            <w:vMerge/>
            <w:vAlign w:val="center"/>
          </w:tcPr>
          <w:p w14:paraId="12CDA297" w14:textId="77777777" w:rsidR="00176B22" w:rsidRPr="008F2EAD" w:rsidRDefault="00176B22" w:rsidP="003A2C9F"/>
        </w:tc>
        <w:tc>
          <w:tcPr>
            <w:tcW w:w="990" w:type="dxa"/>
            <w:vMerge/>
            <w:vAlign w:val="center"/>
          </w:tcPr>
          <w:p w14:paraId="75E343E8" w14:textId="77777777" w:rsidR="00176B22" w:rsidRPr="008F2EAD" w:rsidRDefault="00176B22" w:rsidP="003A2C9F"/>
        </w:tc>
        <w:tc>
          <w:tcPr>
            <w:tcW w:w="990" w:type="dxa"/>
            <w:vAlign w:val="center"/>
          </w:tcPr>
          <w:p w14:paraId="2AB11F4E"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2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1800" w:type="dxa"/>
            <w:vAlign w:val="center"/>
          </w:tcPr>
          <w:p w14:paraId="680ACF45"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1%</w:t>
            </w:r>
            <w:r w:rsidRPr="008F2EAD">
              <w:rPr>
                <w:rFonts w:eastAsiaTheme="minorEastAsia"/>
              </w:rPr>
              <w:t xml:space="preserve"> </w:t>
            </w:r>
            <w:r w:rsidRPr="008F2EAD">
              <w:rPr>
                <w:rFonts w:asciiTheme="minorHAnsi" w:eastAsiaTheme="minorEastAsia" w:hAnsiTheme="minorHAnsi" w:cstheme="minorBidi"/>
              </w:rPr>
              <w:t>de la ayuda</w:t>
            </w:r>
          </w:p>
        </w:tc>
        <w:tc>
          <w:tcPr>
            <w:tcW w:w="3060" w:type="dxa"/>
            <w:vMerge/>
            <w:vAlign w:val="center"/>
          </w:tcPr>
          <w:p w14:paraId="01BE8567" w14:textId="77777777" w:rsidR="00176B22" w:rsidRPr="008F2EAD" w:rsidRDefault="00176B22" w:rsidP="003A2C9F"/>
        </w:tc>
      </w:tr>
      <w:tr w:rsidR="00176B22" w:rsidRPr="008F2EAD" w14:paraId="1009BC1D" w14:textId="77777777" w:rsidTr="007C28C6">
        <w:trPr>
          <w:trHeight w:val="435"/>
        </w:trPr>
        <w:tc>
          <w:tcPr>
            <w:tcW w:w="1275" w:type="dxa"/>
            <w:vMerge/>
            <w:vAlign w:val="center"/>
          </w:tcPr>
          <w:p w14:paraId="631E2B28" w14:textId="77777777" w:rsidR="00176B22" w:rsidRPr="008F2EAD" w:rsidRDefault="00176B22" w:rsidP="003A2C9F"/>
        </w:tc>
        <w:tc>
          <w:tcPr>
            <w:tcW w:w="1920" w:type="dxa"/>
            <w:vMerge/>
            <w:vAlign w:val="center"/>
          </w:tcPr>
          <w:p w14:paraId="176A90C4" w14:textId="77777777" w:rsidR="00176B22" w:rsidRPr="008F2EAD" w:rsidRDefault="00176B22" w:rsidP="003A2C9F"/>
        </w:tc>
        <w:tc>
          <w:tcPr>
            <w:tcW w:w="990" w:type="dxa"/>
            <w:vAlign w:val="center"/>
          </w:tcPr>
          <w:p w14:paraId="6E406154"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2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990" w:type="dxa"/>
            <w:vAlign w:val="center"/>
          </w:tcPr>
          <w:p w14:paraId="36E2C136"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 xml:space="preserve">1 </w:t>
            </w:r>
            <w:proofErr w:type="spellStart"/>
            <w:r w:rsidRPr="008F2EAD">
              <w:rPr>
                <w:rFonts w:asciiTheme="minorHAnsi" w:eastAsiaTheme="minorEastAsia" w:hAnsiTheme="minorHAnsi" w:cstheme="minorBidi"/>
              </w:rPr>
              <w:t>ó</w:t>
            </w:r>
            <w:proofErr w:type="spellEnd"/>
            <w:r w:rsidRPr="008F2EAD">
              <w:rPr>
                <w:rFonts w:asciiTheme="minorHAnsi" w:eastAsiaTheme="minorEastAsia" w:hAnsiTheme="minorHAnsi" w:cstheme="minorBidi"/>
              </w:rPr>
              <w:t xml:space="preserve"> mas</w:t>
            </w:r>
          </w:p>
        </w:tc>
        <w:tc>
          <w:tcPr>
            <w:tcW w:w="1800" w:type="dxa"/>
            <w:vAlign w:val="center"/>
          </w:tcPr>
          <w:p w14:paraId="341B0B76" w14:textId="77777777" w:rsidR="00176B22" w:rsidRPr="008F2EAD" w:rsidRDefault="00176B22" w:rsidP="003A2C9F">
            <w:pPr>
              <w:jc w:val="both"/>
              <w:rPr>
                <w:rFonts w:asciiTheme="minorHAnsi" w:eastAsiaTheme="minorEastAsia" w:hAnsiTheme="minorHAnsi" w:cstheme="minorBidi"/>
              </w:rPr>
            </w:pPr>
            <w:r w:rsidRPr="008F2EAD">
              <w:rPr>
                <w:rFonts w:asciiTheme="minorHAnsi" w:eastAsiaTheme="minorEastAsia" w:hAnsiTheme="minorHAnsi" w:cstheme="minorBidi"/>
              </w:rPr>
              <w:t>2% de la ayuda</w:t>
            </w:r>
          </w:p>
        </w:tc>
        <w:tc>
          <w:tcPr>
            <w:tcW w:w="3060" w:type="dxa"/>
            <w:vMerge/>
            <w:vAlign w:val="center"/>
          </w:tcPr>
          <w:p w14:paraId="0C93755A" w14:textId="77777777" w:rsidR="00176B22" w:rsidRPr="008F2EAD" w:rsidRDefault="00176B22" w:rsidP="003A2C9F"/>
        </w:tc>
      </w:tr>
    </w:tbl>
    <w:p w14:paraId="4C619B29" w14:textId="77777777" w:rsidR="00176B22" w:rsidRPr="008F2EAD" w:rsidRDefault="00176B22" w:rsidP="00176B22">
      <w:pPr>
        <w:ind w:firstLine="709"/>
        <w:jc w:val="both"/>
        <w:rPr>
          <w:rFonts w:asciiTheme="minorHAnsi" w:hAnsiTheme="minorHAnsi" w:cstheme="minorHAnsi"/>
        </w:rPr>
      </w:pPr>
      <w:r w:rsidRPr="008F2EAD">
        <w:rPr>
          <w:rFonts w:asciiTheme="minorHAnsi" w:hAnsiTheme="minorHAnsi" w:cstheme="minorHAnsi"/>
        </w:rPr>
        <w:t>[1] Número de años de incumplimiento del mismo compromiso u otra obligación</w:t>
      </w:r>
    </w:p>
    <w:p w14:paraId="578A4F4E" w14:textId="77777777" w:rsidR="00176B22" w:rsidRPr="008F2EAD" w:rsidRDefault="00176B22" w:rsidP="00176B22">
      <w:pPr>
        <w:ind w:firstLine="709"/>
        <w:jc w:val="both"/>
        <w:rPr>
          <w:rFonts w:asciiTheme="minorHAnsi" w:hAnsiTheme="minorHAnsi" w:cstheme="minorHAnsi"/>
        </w:rPr>
      </w:pPr>
      <w:r w:rsidRPr="008F2EAD">
        <w:rPr>
          <w:rFonts w:asciiTheme="minorHAnsi" w:hAnsiTheme="minorHAnsi" w:cstheme="minorHAnsi"/>
        </w:rPr>
        <w:t>[2] Número de incumplimientos de compromisos u otras obligaciones.</w:t>
      </w:r>
    </w:p>
    <w:p w14:paraId="70115440" w14:textId="77777777" w:rsidR="00176B22" w:rsidRPr="008F2EAD" w:rsidRDefault="00176B22" w:rsidP="00176B22">
      <w:pPr>
        <w:ind w:firstLine="709"/>
        <w:jc w:val="both"/>
        <w:rPr>
          <w:rFonts w:asciiTheme="minorHAnsi" w:hAnsiTheme="minorHAnsi" w:cstheme="minorHAnsi"/>
        </w:rPr>
      </w:pPr>
      <w:r w:rsidRPr="008F2EAD">
        <w:rPr>
          <w:rFonts w:asciiTheme="minorHAnsi" w:hAnsiTheme="minorHAnsi" w:cstheme="minorHAnsi"/>
        </w:rPr>
        <w:t>[3] En caso de múltiples incumplimientos detectados, para calcular la penalización final se aplicará el porcentaje más desfavorable de los previstos en la tabla. Dichos porcentajes no se sumarán.</w:t>
      </w:r>
    </w:p>
    <w:p w14:paraId="63DA112F" w14:textId="77777777" w:rsidR="00176B22" w:rsidRPr="008F2EAD" w:rsidRDefault="00176B22" w:rsidP="00176B22">
      <w:pPr>
        <w:ind w:firstLine="709"/>
        <w:jc w:val="both"/>
        <w:rPr>
          <w:rFonts w:asciiTheme="minorHAnsi" w:hAnsiTheme="minorHAnsi" w:cstheme="minorHAnsi"/>
        </w:rPr>
      </w:pPr>
    </w:p>
    <w:p w14:paraId="18B35D90" w14:textId="77777777" w:rsidR="00176B22" w:rsidRPr="008F2EAD" w:rsidRDefault="00176B22" w:rsidP="00176B22">
      <w:pPr>
        <w:ind w:firstLine="709"/>
        <w:jc w:val="both"/>
        <w:rPr>
          <w:rFonts w:ascii="Arial" w:hAnsi="Arial" w:cs="Arial"/>
          <w:sz w:val="24"/>
          <w:szCs w:val="24"/>
        </w:rPr>
      </w:pPr>
    </w:p>
    <w:p w14:paraId="2FCF1598" w14:textId="3E5B83E9" w:rsidR="00176B22" w:rsidRPr="008F2EAD" w:rsidRDefault="00176B22" w:rsidP="00347C11">
      <w:pPr>
        <w:ind w:firstLine="709"/>
        <w:jc w:val="both"/>
        <w:rPr>
          <w:rFonts w:ascii="Arial" w:hAnsi="Arial" w:cs="Arial"/>
          <w:sz w:val="24"/>
          <w:szCs w:val="24"/>
        </w:rPr>
      </w:pPr>
    </w:p>
    <w:p w14:paraId="684A3908" w14:textId="77777777" w:rsidR="00124FB5" w:rsidRPr="008F2EAD" w:rsidRDefault="00124FB5" w:rsidP="00347C11">
      <w:pPr>
        <w:ind w:firstLine="709"/>
        <w:jc w:val="both"/>
        <w:rPr>
          <w:rFonts w:ascii="Arial" w:hAnsi="Arial" w:cs="Arial"/>
          <w:sz w:val="24"/>
          <w:szCs w:val="24"/>
        </w:rPr>
      </w:pPr>
    </w:p>
    <w:p w14:paraId="4505F0C2" w14:textId="77777777" w:rsidR="006E09AA" w:rsidRPr="008F2EAD" w:rsidRDefault="006E09AA">
      <w:pPr>
        <w:rPr>
          <w:rFonts w:ascii="Arial" w:hAnsi="Arial" w:cs="Arial"/>
          <w:sz w:val="24"/>
          <w:szCs w:val="24"/>
        </w:rPr>
      </w:pPr>
      <w:r w:rsidRPr="008F2EAD">
        <w:rPr>
          <w:rFonts w:ascii="Arial" w:hAnsi="Arial" w:cs="Arial"/>
          <w:sz w:val="24"/>
          <w:szCs w:val="24"/>
        </w:rPr>
        <w:br w:type="page"/>
      </w:r>
    </w:p>
    <w:p w14:paraId="2C88FAA0" w14:textId="77777777" w:rsidR="00E42B09" w:rsidRPr="008F2EAD" w:rsidRDefault="00E42B09" w:rsidP="00347C11">
      <w:pPr>
        <w:ind w:firstLine="709"/>
        <w:jc w:val="both"/>
        <w:rPr>
          <w:rFonts w:ascii="Arial" w:hAnsi="Arial" w:cs="Arial"/>
          <w:sz w:val="24"/>
          <w:szCs w:val="24"/>
        </w:rPr>
        <w:sectPr w:rsidR="00E42B09" w:rsidRPr="008F2EAD" w:rsidSect="00865EF5">
          <w:headerReference w:type="default" r:id="rId8"/>
          <w:footerReference w:type="default" r:id="rId9"/>
          <w:headerReference w:type="first" r:id="rId10"/>
          <w:footerReference w:type="first" r:id="rId11"/>
          <w:pgSz w:w="11906" w:h="16838"/>
          <w:pgMar w:top="2517" w:right="1276" w:bottom="1418" w:left="1701" w:header="1134" w:footer="799" w:gutter="0"/>
          <w:cols w:space="720"/>
          <w:titlePg/>
          <w:rtlGutter/>
        </w:sectPr>
      </w:pPr>
    </w:p>
    <w:p w14:paraId="27032090" w14:textId="2292E401" w:rsidR="001C61A9" w:rsidRPr="008F2EAD" w:rsidRDefault="00176B22" w:rsidP="00347C11">
      <w:pPr>
        <w:ind w:firstLine="709"/>
        <w:jc w:val="both"/>
        <w:rPr>
          <w:rFonts w:ascii="Arial" w:hAnsi="Arial" w:cs="Arial"/>
          <w:sz w:val="24"/>
          <w:szCs w:val="24"/>
        </w:rPr>
      </w:pPr>
      <w:r w:rsidRPr="008F2EAD">
        <w:rPr>
          <w:rFonts w:ascii="Arial" w:hAnsi="Arial" w:cs="Arial"/>
          <w:sz w:val="24"/>
          <w:szCs w:val="24"/>
        </w:rPr>
        <w:t>Seis</w:t>
      </w:r>
      <w:r w:rsidR="00124FB5" w:rsidRPr="008F2EAD">
        <w:rPr>
          <w:rFonts w:ascii="Arial" w:hAnsi="Arial" w:cs="Arial"/>
          <w:sz w:val="24"/>
          <w:szCs w:val="24"/>
        </w:rPr>
        <w:t xml:space="preserve">. </w:t>
      </w:r>
      <w:r w:rsidR="001B40B1" w:rsidRPr="008F2EAD">
        <w:rPr>
          <w:rFonts w:ascii="Arial" w:hAnsi="Arial" w:cs="Arial"/>
          <w:sz w:val="24"/>
          <w:szCs w:val="24"/>
        </w:rPr>
        <w:t>El</w:t>
      </w:r>
      <w:r w:rsidR="002D3AF7" w:rsidRPr="008F2EAD">
        <w:rPr>
          <w:rFonts w:ascii="Arial" w:hAnsi="Arial" w:cs="Arial"/>
          <w:sz w:val="24"/>
          <w:szCs w:val="24"/>
        </w:rPr>
        <w:t xml:space="preserve"> cuadro del </w:t>
      </w:r>
      <w:r w:rsidR="001B40B1" w:rsidRPr="008F2EAD">
        <w:rPr>
          <w:rFonts w:ascii="Arial" w:hAnsi="Arial" w:cs="Arial"/>
          <w:sz w:val="24"/>
          <w:szCs w:val="24"/>
        </w:rPr>
        <w:t>anexo</w:t>
      </w:r>
      <w:r w:rsidR="002D3AF7" w:rsidRPr="008F2EAD">
        <w:rPr>
          <w:rFonts w:ascii="Arial" w:hAnsi="Arial" w:cs="Arial"/>
          <w:sz w:val="24"/>
          <w:szCs w:val="24"/>
        </w:rPr>
        <w:t xml:space="preserve"> II queda modificado como sigue:</w:t>
      </w:r>
    </w:p>
    <w:p w14:paraId="78A88890" w14:textId="77777777" w:rsidR="00E42B09" w:rsidRPr="008F2EAD" w:rsidRDefault="00E42B09" w:rsidP="00347C11">
      <w:pPr>
        <w:ind w:firstLine="709"/>
        <w:jc w:val="both"/>
        <w:rPr>
          <w:rFonts w:ascii="Arial" w:hAnsi="Arial" w:cs="Arial"/>
          <w:sz w:val="24"/>
          <w:szCs w:val="24"/>
        </w:rPr>
      </w:pPr>
    </w:p>
    <w:tbl>
      <w:tblPr>
        <w:tblStyle w:val="TableNormal"/>
        <w:tblW w:w="13895" w:type="dxa"/>
        <w:tblInd w:w="12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394"/>
        <w:gridCol w:w="1446"/>
        <w:gridCol w:w="1747"/>
        <w:gridCol w:w="1403"/>
        <w:gridCol w:w="3021"/>
        <w:gridCol w:w="774"/>
        <w:gridCol w:w="1825"/>
        <w:gridCol w:w="522"/>
        <w:gridCol w:w="590"/>
        <w:gridCol w:w="1173"/>
      </w:tblGrid>
      <w:tr w:rsidR="00A76F67" w:rsidRPr="008F2EAD" w14:paraId="3BDD7999" w14:textId="77777777" w:rsidTr="00360D3E">
        <w:trPr>
          <w:trHeight w:val="331"/>
        </w:trPr>
        <w:tc>
          <w:tcPr>
            <w:tcW w:w="1394" w:type="dxa"/>
            <w:vMerge w:val="restart"/>
            <w:tcBorders>
              <w:right w:val="single" w:sz="4" w:space="0" w:color="auto"/>
            </w:tcBorders>
            <w:shd w:val="clear" w:color="auto" w:fill="EDEDED"/>
          </w:tcPr>
          <w:p w14:paraId="0114AD6D" w14:textId="77777777" w:rsidR="00A76F67" w:rsidRPr="008F2EAD" w:rsidRDefault="00A76F67" w:rsidP="000661BA">
            <w:pPr>
              <w:spacing w:before="95"/>
              <w:rPr>
                <w:rFonts w:ascii="Microsoft Sans Serif" w:eastAsia="Microsoft Sans Serif" w:hAnsi="Microsoft Sans Serif" w:cs="Microsoft Sans Serif"/>
                <w:sz w:val="14"/>
              </w:rPr>
            </w:pPr>
            <w:bookmarkStart w:id="27" w:name="_Hlk198798112"/>
          </w:p>
          <w:p w14:paraId="114DDEC8" w14:textId="77777777" w:rsidR="00A76F67" w:rsidRPr="008F2EAD" w:rsidRDefault="00A76F67" w:rsidP="000661BA">
            <w:pPr>
              <w:ind w:left="449"/>
              <w:rPr>
                <w:rFonts w:ascii="Arial" w:eastAsia="Microsoft Sans Serif" w:hAnsi="Arial" w:cs="Microsoft Sans Serif"/>
                <w:b/>
                <w:sz w:val="14"/>
              </w:rPr>
            </w:pPr>
            <w:r w:rsidRPr="008F2EAD">
              <w:rPr>
                <w:rFonts w:ascii="Arial" w:eastAsia="Microsoft Sans Serif" w:hAnsi="Arial" w:cs="Microsoft Sans Serif"/>
                <w:b/>
                <w:spacing w:val="-2"/>
                <w:w w:val="95"/>
                <w:sz w:val="14"/>
              </w:rPr>
              <w:t>Ámbitos</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EDEDED"/>
          </w:tcPr>
          <w:p w14:paraId="73684A43" w14:textId="77777777" w:rsidR="00A76F67" w:rsidRPr="008F2EAD" w:rsidRDefault="00A76F67" w:rsidP="000661BA">
            <w:pPr>
              <w:spacing w:before="95"/>
              <w:rPr>
                <w:rFonts w:ascii="Microsoft Sans Serif" w:eastAsia="Microsoft Sans Serif" w:hAnsi="Microsoft Sans Serif" w:cs="Microsoft Sans Serif"/>
                <w:sz w:val="14"/>
              </w:rPr>
            </w:pPr>
          </w:p>
          <w:p w14:paraId="02F5ED1C" w14:textId="77777777" w:rsidR="00A76F67" w:rsidRPr="008F2EAD" w:rsidRDefault="00A76F67" w:rsidP="000661BA">
            <w:pPr>
              <w:ind w:left="277"/>
              <w:rPr>
                <w:rFonts w:ascii="Arial" w:eastAsia="Microsoft Sans Serif" w:hAnsi="Arial" w:cs="Microsoft Sans Serif"/>
                <w:b/>
                <w:sz w:val="14"/>
              </w:rPr>
            </w:pPr>
            <w:r w:rsidRPr="008F2EAD">
              <w:rPr>
                <w:rFonts w:ascii="Arial" w:eastAsia="Microsoft Sans Serif" w:hAnsi="Arial" w:cs="Microsoft Sans Serif"/>
                <w:b/>
                <w:spacing w:val="-2"/>
                <w:w w:val="95"/>
                <w:sz w:val="14"/>
              </w:rPr>
              <w:t>Ecorregímenes</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EDEDED"/>
          </w:tcPr>
          <w:p w14:paraId="2F95F150" w14:textId="77777777" w:rsidR="00A76F67" w:rsidRPr="008F2EAD" w:rsidRDefault="00A76F67" w:rsidP="000661BA">
            <w:pPr>
              <w:spacing w:before="95"/>
              <w:rPr>
                <w:rFonts w:ascii="Microsoft Sans Serif" w:eastAsia="Microsoft Sans Serif" w:hAnsi="Microsoft Sans Serif" w:cs="Microsoft Sans Serif"/>
                <w:sz w:val="14"/>
              </w:rPr>
            </w:pPr>
          </w:p>
          <w:p w14:paraId="26574F00" w14:textId="77777777" w:rsidR="00A76F67" w:rsidRPr="008F2EAD" w:rsidRDefault="00A76F67" w:rsidP="000661BA">
            <w:pPr>
              <w:ind w:left="346"/>
              <w:rPr>
                <w:rFonts w:ascii="Arial" w:eastAsia="Microsoft Sans Serif" w:hAnsi="Microsoft Sans Serif" w:cs="Microsoft Sans Serif"/>
                <w:b/>
                <w:sz w:val="14"/>
              </w:rPr>
            </w:pPr>
            <w:r w:rsidRPr="008F2EAD">
              <w:rPr>
                <w:rFonts w:ascii="Arial" w:eastAsia="Microsoft Sans Serif" w:hAnsi="Microsoft Sans Serif" w:cs="Microsoft Sans Serif"/>
                <w:b/>
                <w:w w:val="85"/>
                <w:sz w:val="14"/>
              </w:rPr>
              <w:t>Tipo</w:t>
            </w:r>
            <w:r w:rsidRPr="008F2EAD">
              <w:rPr>
                <w:rFonts w:ascii="Arial" w:eastAsia="Microsoft Sans Serif" w:hAnsi="Microsoft Sans Serif" w:cs="Microsoft Sans Serif"/>
                <w:b/>
                <w:spacing w:val="-3"/>
                <w:sz w:val="14"/>
              </w:rPr>
              <w:t xml:space="preserve"> </w:t>
            </w:r>
            <w:r w:rsidRPr="008F2EAD">
              <w:rPr>
                <w:rFonts w:ascii="Arial" w:eastAsia="Microsoft Sans Serif" w:hAnsi="Microsoft Sans Serif" w:cs="Microsoft Sans Serif"/>
                <w:b/>
                <w:w w:val="85"/>
                <w:sz w:val="14"/>
              </w:rPr>
              <w:t>de</w:t>
            </w:r>
            <w:r w:rsidRPr="008F2EAD">
              <w:rPr>
                <w:rFonts w:ascii="Arial" w:eastAsia="Microsoft Sans Serif" w:hAnsi="Microsoft Sans Serif" w:cs="Microsoft Sans Serif"/>
                <w:b/>
                <w:spacing w:val="-2"/>
                <w:sz w:val="14"/>
              </w:rPr>
              <w:t xml:space="preserve"> </w:t>
            </w:r>
            <w:r w:rsidRPr="008F2EAD">
              <w:rPr>
                <w:rFonts w:ascii="Arial" w:eastAsia="Microsoft Sans Serif" w:hAnsi="Microsoft Sans Serif" w:cs="Microsoft Sans Serif"/>
                <w:b/>
                <w:spacing w:val="-2"/>
                <w:w w:val="85"/>
                <w:sz w:val="14"/>
              </w:rPr>
              <w:t>superficie</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DEDED"/>
          </w:tcPr>
          <w:p w14:paraId="7E7E81AC" w14:textId="77777777" w:rsidR="00A76F67" w:rsidRPr="008F2EAD" w:rsidRDefault="00A76F67" w:rsidP="000661BA">
            <w:pPr>
              <w:spacing w:before="95"/>
              <w:rPr>
                <w:rFonts w:ascii="Microsoft Sans Serif" w:eastAsia="Microsoft Sans Serif" w:hAnsi="Microsoft Sans Serif" w:cs="Microsoft Sans Serif"/>
                <w:sz w:val="14"/>
              </w:rPr>
            </w:pPr>
          </w:p>
          <w:p w14:paraId="5641990C" w14:textId="77777777" w:rsidR="00A76F67" w:rsidRPr="008F2EAD" w:rsidRDefault="00A76F67" w:rsidP="000661BA">
            <w:pPr>
              <w:ind w:left="458"/>
              <w:rPr>
                <w:rFonts w:ascii="Arial" w:eastAsia="Microsoft Sans Serif" w:hAnsi="Arial" w:cs="Microsoft Sans Serif"/>
                <w:b/>
                <w:sz w:val="14"/>
              </w:rPr>
            </w:pPr>
            <w:r w:rsidRPr="008F2EAD">
              <w:rPr>
                <w:rFonts w:ascii="Arial" w:eastAsia="Microsoft Sans Serif" w:hAnsi="Arial" w:cs="Microsoft Sans Serif"/>
                <w:b/>
                <w:spacing w:val="-2"/>
                <w:w w:val="95"/>
                <w:sz w:val="14"/>
              </w:rPr>
              <w:t>Práctica</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EDEDED"/>
          </w:tcPr>
          <w:p w14:paraId="2D993B0D" w14:textId="77777777" w:rsidR="00A76F67" w:rsidRPr="008F2EAD" w:rsidRDefault="00A76F67" w:rsidP="000661BA">
            <w:pPr>
              <w:spacing w:before="95"/>
              <w:rPr>
                <w:rFonts w:ascii="Microsoft Sans Serif" w:eastAsia="Microsoft Sans Serif" w:hAnsi="Microsoft Sans Serif" w:cs="Microsoft Sans Serif"/>
                <w:sz w:val="14"/>
              </w:rPr>
            </w:pPr>
          </w:p>
          <w:p w14:paraId="6A7B2575" w14:textId="77777777" w:rsidR="00A76F67" w:rsidRPr="008F2EAD" w:rsidRDefault="00A76F67" w:rsidP="000661BA">
            <w:pPr>
              <w:ind w:left="515"/>
              <w:rPr>
                <w:rFonts w:ascii="Arial" w:eastAsia="Microsoft Sans Serif" w:hAnsi="Microsoft Sans Serif" w:cs="Microsoft Sans Serif"/>
                <w:b/>
                <w:sz w:val="14"/>
              </w:rPr>
            </w:pPr>
            <w:r w:rsidRPr="008F2EAD">
              <w:rPr>
                <w:rFonts w:ascii="Arial" w:eastAsia="Microsoft Sans Serif" w:hAnsi="Microsoft Sans Serif" w:cs="Microsoft Sans Serif"/>
                <w:b/>
                <w:w w:val="85"/>
                <w:sz w:val="14"/>
              </w:rPr>
              <w:t>Requisitos</w:t>
            </w:r>
            <w:r w:rsidRPr="008F2EAD">
              <w:rPr>
                <w:rFonts w:ascii="Arial" w:eastAsia="Microsoft Sans Serif" w:hAnsi="Microsoft Sans Serif" w:cs="Microsoft Sans Serif"/>
                <w:b/>
                <w:spacing w:val="-2"/>
                <w:sz w:val="14"/>
              </w:rPr>
              <w:t xml:space="preserve"> </w:t>
            </w:r>
            <w:r w:rsidRPr="008F2EAD">
              <w:rPr>
                <w:rFonts w:ascii="Arial" w:eastAsia="Microsoft Sans Serif" w:hAnsi="Microsoft Sans Serif" w:cs="Microsoft Sans Serif"/>
                <w:b/>
                <w:w w:val="85"/>
                <w:sz w:val="14"/>
              </w:rPr>
              <w:t>de</w:t>
            </w:r>
            <w:r w:rsidRPr="008F2EAD">
              <w:rPr>
                <w:rFonts w:ascii="Arial" w:eastAsia="Microsoft Sans Serif" w:hAnsi="Microsoft Sans Serif" w:cs="Microsoft Sans Serif"/>
                <w:b/>
                <w:spacing w:val="-1"/>
                <w:sz w:val="14"/>
              </w:rPr>
              <w:t xml:space="preserve"> </w:t>
            </w:r>
            <w:r w:rsidRPr="008F2EAD">
              <w:rPr>
                <w:rFonts w:ascii="Arial" w:eastAsia="Microsoft Sans Serif" w:hAnsi="Microsoft Sans Serif" w:cs="Microsoft Sans Serif"/>
                <w:b/>
                <w:spacing w:val="-2"/>
                <w:w w:val="85"/>
                <w:sz w:val="14"/>
              </w:rPr>
              <w:t>subvencionabilidad</w:t>
            </w:r>
          </w:p>
        </w:tc>
        <w:tc>
          <w:tcPr>
            <w:tcW w:w="4884" w:type="dxa"/>
            <w:gridSpan w:val="5"/>
            <w:tcBorders>
              <w:top w:val="single" w:sz="4" w:space="0" w:color="auto"/>
              <w:left w:val="single" w:sz="4" w:space="0" w:color="auto"/>
              <w:bottom w:val="single" w:sz="4" w:space="0" w:color="auto"/>
              <w:right w:val="single" w:sz="4" w:space="0" w:color="auto"/>
            </w:tcBorders>
            <w:shd w:val="clear" w:color="auto" w:fill="EDEDED"/>
          </w:tcPr>
          <w:p w14:paraId="1158DB23" w14:textId="77777777" w:rsidR="00A76F67" w:rsidRPr="008F2EAD" w:rsidRDefault="00A76F67" w:rsidP="000661BA">
            <w:pPr>
              <w:spacing w:line="160" w:lineRule="exact"/>
              <w:ind w:right="1"/>
              <w:jc w:val="center"/>
              <w:rPr>
                <w:rFonts w:ascii="Arial" w:eastAsia="Microsoft Sans Serif" w:hAnsi="Microsoft Sans Serif" w:cs="Microsoft Sans Serif"/>
                <w:b/>
                <w:sz w:val="14"/>
                <w:lang w:val="es-ES"/>
              </w:rPr>
            </w:pPr>
            <w:r w:rsidRPr="008F2EAD">
              <w:rPr>
                <w:rFonts w:ascii="Arial" w:eastAsia="Microsoft Sans Serif" w:hAnsi="Microsoft Sans Serif" w:cs="Microsoft Sans Serif"/>
                <w:b/>
                <w:w w:val="85"/>
                <w:sz w:val="14"/>
                <w:lang w:val="es-ES"/>
              </w:rPr>
              <w:t>Incumplimientos</w:t>
            </w:r>
            <w:r w:rsidRPr="008F2EAD">
              <w:rPr>
                <w:rFonts w:ascii="Arial" w:eastAsia="Microsoft Sans Serif" w:hAnsi="Microsoft Sans Serif" w:cs="Microsoft Sans Serif"/>
                <w:b/>
                <w:sz w:val="14"/>
                <w:lang w:val="es-ES"/>
              </w:rPr>
              <w:t xml:space="preserve"> </w:t>
            </w:r>
            <w:r w:rsidRPr="008F2EAD">
              <w:rPr>
                <w:rFonts w:ascii="Arial" w:eastAsia="Microsoft Sans Serif" w:hAnsi="Microsoft Sans Serif" w:cs="Microsoft Sans Serif"/>
                <w:b/>
                <w:w w:val="85"/>
                <w:sz w:val="14"/>
                <w:lang w:val="es-ES"/>
              </w:rPr>
              <w:t>de</w:t>
            </w:r>
            <w:r w:rsidRPr="008F2EAD">
              <w:rPr>
                <w:rFonts w:ascii="Arial" w:eastAsia="Microsoft Sans Serif" w:hAnsi="Microsoft Sans Serif" w:cs="Microsoft Sans Serif"/>
                <w:b/>
                <w:spacing w:val="1"/>
                <w:sz w:val="14"/>
                <w:lang w:val="es-ES"/>
              </w:rPr>
              <w:t xml:space="preserve"> </w:t>
            </w:r>
            <w:r w:rsidRPr="008F2EAD">
              <w:rPr>
                <w:rFonts w:ascii="Arial" w:eastAsia="Microsoft Sans Serif" w:hAnsi="Microsoft Sans Serif" w:cs="Microsoft Sans Serif"/>
                <w:b/>
                <w:w w:val="85"/>
                <w:sz w:val="14"/>
                <w:lang w:val="es-ES"/>
              </w:rPr>
              <w:t>requisitos</w:t>
            </w:r>
            <w:r w:rsidRPr="008F2EAD">
              <w:rPr>
                <w:rFonts w:ascii="Arial" w:eastAsia="Microsoft Sans Serif" w:hAnsi="Microsoft Sans Serif" w:cs="Microsoft Sans Serif"/>
                <w:b/>
                <w:spacing w:val="1"/>
                <w:sz w:val="14"/>
                <w:lang w:val="es-ES"/>
              </w:rPr>
              <w:t xml:space="preserve"> </w:t>
            </w:r>
            <w:r w:rsidRPr="008F2EAD">
              <w:rPr>
                <w:rFonts w:ascii="Arial" w:eastAsia="Microsoft Sans Serif" w:hAnsi="Microsoft Sans Serif" w:cs="Microsoft Sans Serif"/>
                <w:b/>
                <w:w w:val="85"/>
                <w:sz w:val="14"/>
                <w:lang w:val="es-ES"/>
              </w:rPr>
              <w:t>No</w:t>
            </w:r>
            <w:r w:rsidRPr="008F2EAD">
              <w:rPr>
                <w:rFonts w:ascii="Arial" w:eastAsia="Microsoft Sans Serif" w:hAnsi="Microsoft Sans Serif" w:cs="Microsoft Sans Serif"/>
                <w:b/>
                <w:spacing w:val="1"/>
                <w:sz w:val="14"/>
                <w:lang w:val="es-ES"/>
              </w:rPr>
              <w:t xml:space="preserve"> </w:t>
            </w:r>
            <w:r w:rsidRPr="008F2EAD">
              <w:rPr>
                <w:rFonts w:ascii="Arial" w:eastAsia="Microsoft Sans Serif" w:hAnsi="Microsoft Sans Serif" w:cs="Microsoft Sans Serif"/>
                <w:b/>
                <w:w w:val="85"/>
                <w:sz w:val="14"/>
                <w:lang w:val="es-ES"/>
              </w:rPr>
              <w:t>ligados</w:t>
            </w:r>
            <w:r w:rsidRPr="008F2EAD">
              <w:rPr>
                <w:rFonts w:ascii="Arial" w:eastAsia="Microsoft Sans Serif" w:hAnsi="Microsoft Sans Serif" w:cs="Microsoft Sans Serif"/>
                <w:b/>
                <w:spacing w:val="1"/>
                <w:sz w:val="14"/>
                <w:lang w:val="es-ES"/>
              </w:rPr>
              <w:t xml:space="preserve"> </w:t>
            </w:r>
            <w:r w:rsidRPr="008F2EAD">
              <w:rPr>
                <w:rFonts w:ascii="Arial" w:eastAsia="Microsoft Sans Serif" w:hAnsi="Microsoft Sans Serif" w:cs="Microsoft Sans Serif"/>
                <w:b/>
                <w:w w:val="85"/>
                <w:sz w:val="14"/>
                <w:lang w:val="es-ES"/>
              </w:rPr>
              <w:t>a</w:t>
            </w:r>
            <w:r w:rsidRPr="008F2EAD">
              <w:rPr>
                <w:rFonts w:ascii="Arial" w:eastAsia="Microsoft Sans Serif" w:hAnsi="Microsoft Sans Serif" w:cs="Microsoft Sans Serif"/>
                <w:b/>
                <w:spacing w:val="1"/>
                <w:sz w:val="14"/>
                <w:lang w:val="es-ES"/>
              </w:rPr>
              <w:t xml:space="preserve"> </w:t>
            </w:r>
            <w:r w:rsidRPr="008F2EAD">
              <w:rPr>
                <w:rFonts w:ascii="Arial" w:eastAsia="Microsoft Sans Serif" w:hAnsi="Microsoft Sans Serif" w:cs="Microsoft Sans Serif"/>
                <w:b/>
                <w:w w:val="85"/>
                <w:sz w:val="14"/>
                <w:lang w:val="es-ES"/>
              </w:rPr>
              <w:t>Superficie:</w:t>
            </w:r>
            <w:r w:rsidRPr="008F2EAD">
              <w:rPr>
                <w:rFonts w:ascii="Arial" w:eastAsia="Microsoft Sans Serif" w:hAnsi="Microsoft Sans Serif" w:cs="Microsoft Sans Serif"/>
                <w:b/>
                <w:spacing w:val="1"/>
                <w:sz w:val="14"/>
                <w:lang w:val="es-ES"/>
              </w:rPr>
              <w:t xml:space="preserve"> </w:t>
            </w:r>
            <w:r w:rsidRPr="008F2EAD">
              <w:rPr>
                <w:rFonts w:ascii="Arial" w:eastAsia="Microsoft Sans Serif" w:hAnsi="Microsoft Sans Serif" w:cs="Microsoft Sans Serif"/>
                <w:b/>
                <w:w w:val="85"/>
                <w:sz w:val="14"/>
                <w:lang w:val="es-ES"/>
              </w:rPr>
              <w:t>Compromisos</w:t>
            </w:r>
            <w:r w:rsidRPr="008F2EAD">
              <w:rPr>
                <w:rFonts w:ascii="Arial" w:eastAsia="Microsoft Sans Serif" w:hAnsi="Microsoft Sans Serif" w:cs="Microsoft Sans Serif"/>
                <w:b/>
                <w:spacing w:val="1"/>
                <w:sz w:val="14"/>
                <w:lang w:val="es-ES"/>
              </w:rPr>
              <w:t xml:space="preserve"> </w:t>
            </w:r>
            <w:r w:rsidRPr="008F2EAD">
              <w:rPr>
                <w:rFonts w:ascii="Arial" w:eastAsia="Microsoft Sans Serif" w:hAnsi="Microsoft Sans Serif" w:cs="Microsoft Sans Serif"/>
                <w:b/>
                <w:spacing w:val="-2"/>
                <w:w w:val="85"/>
                <w:sz w:val="14"/>
                <w:lang w:val="es-ES"/>
              </w:rPr>
              <w:t>relevantes</w:t>
            </w:r>
          </w:p>
          <w:p w14:paraId="18DB9B32" w14:textId="77777777" w:rsidR="00A76F67" w:rsidRPr="008F2EAD" w:rsidRDefault="00A76F67" w:rsidP="000661BA">
            <w:pPr>
              <w:spacing w:before="7" w:line="145" w:lineRule="exact"/>
              <w:ind w:left="1" w:right="1"/>
              <w:jc w:val="center"/>
              <w:rPr>
                <w:rFonts w:ascii="Arial" w:eastAsia="Microsoft Sans Serif" w:hAnsi="Arial" w:cs="Microsoft Sans Serif"/>
                <w:b/>
                <w:sz w:val="14"/>
              </w:rPr>
            </w:pPr>
            <w:r w:rsidRPr="008F2EAD">
              <w:rPr>
                <w:rFonts w:ascii="Arial" w:eastAsia="Microsoft Sans Serif" w:hAnsi="Arial" w:cs="Microsoft Sans Serif"/>
                <w:b/>
                <w:w w:val="85"/>
                <w:sz w:val="14"/>
              </w:rPr>
              <w:t>para</w:t>
            </w:r>
            <w:r w:rsidRPr="008F2EAD">
              <w:rPr>
                <w:rFonts w:ascii="Arial" w:eastAsia="Microsoft Sans Serif" w:hAnsi="Arial" w:cs="Microsoft Sans Serif"/>
                <w:b/>
                <w:spacing w:val="-3"/>
                <w:sz w:val="14"/>
              </w:rPr>
              <w:t xml:space="preserve"> </w:t>
            </w:r>
            <w:r w:rsidRPr="008F2EAD">
              <w:rPr>
                <w:rFonts w:ascii="Arial" w:eastAsia="Microsoft Sans Serif" w:hAnsi="Arial" w:cs="Microsoft Sans Serif"/>
                <w:b/>
                <w:w w:val="85"/>
                <w:sz w:val="14"/>
              </w:rPr>
              <w:t>el</w:t>
            </w:r>
            <w:r w:rsidRPr="008F2EAD">
              <w:rPr>
                <w:rFonts w:ascii="Arial" w:eastAsia="Microsoft Sans Serif" w:hAnsi="Arial" w:cs="Microsoft Sans Serif"/>
                <w:b/>
                <w:spacing w:val="-2"/>
                <w:sz w:val="14"/>
              </w:rPr>
              <w:t xml:space="preserve"> </w:t>
            </w:r>
            <w:proofErr w:type="spellStart"/>
            <w:r w:rsidRPr="008F2EAD">
              <w:rPr>
                <w:rFonts w:ascii="Arial" w:eastAsia="Microsoft Sans Serif" w:hAnsi="Arial" w:cs="Microsoft Sans Serif"/>
                <w:b/>
                <w:spacing w:val="-2"/>
                <w:w w:val="85"/>
                <w:sz w:val="14"/>
              </w:rPr>
              <w:t>Ecorrégimen</w:t>
            </w:r>
            <w:proofErr w:type="spellEnd"/>
          </w:p>
        </w:tc>
      </w:tr>
      <w:tr w:rsidR="00A76F67" w:rsidRPr="008F2EAD" w14:paraId="2295243B" w14:textId="77777777" w:rsidTr="00360D3E">
        <w:trPr>
          <w:trHeight w:val="331"/>
        </w:trPr>
        <w:tc>
          <w:tcPr>
            <w:tcW w:w="1394" w:type="dxa"/>
            <w:vMerge/>
            <w:tcBorders>
              <w:right w:val="single" w:sz="4" w:space="0" w:color="auto"/>
            </w:tcBorders>
          </w:tcPr>
          <w:p w14:paraId="3A8EB168"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0F38BFEC"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0F276BBF"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765D3BE6"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71CFEBA0"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tcBorders>
              <w:top w:val="single" w:sz="4" w:space="0" w:color="auto"/>
              <w:left w:val="single" w:sz="4" w:space="0" w:color="auto"/>
              <w:bottom w:val="single" w:sz="4" w:space="0" w:color="auto"/>
              <w:right w:val="single" w:sz="4" w:space="0" w:color="auto"/>
            </w:tcBorders>
            <w:shd w:val="clear" w:color="auto" w:fill="EDEDED"/>
          </w:tcPr>
          <w:p w14:paraId="508F49BE" w14:textId="77777777" w:rsidR="00A76F67" w:rsidRPr="008F2EAD" w:rsidRDefault="00A76F67" w:rsidP="000661BA">
            <w:pPr>
              <w:spacing w:before="83"/>
              <w:ind w:left="37"/>
              <w:rPr>
                <w:rFonts w:ascii="Arial" w:eastAsia="Microsoft Sans Serif" w:hAnsi="Arial" w:cs="Microsoft Sans Serif"/>
                <w:b/>
                <w:sz w:val="14"/>
              </w:rPr>
            </w:pPr>
            <w:r w:rsidRPr="008F2EAD">
              <w:rPr>
                <w:rFonts w:ascii="Arial" w:eastAsia="Microsoft Sans Serif" w:hAnsi="Arial" w:cs="Microsoft Sans Serif"/>
                <w:b/>
                <w:spacing w:val="-2"/>
                <w:w w:val="90"/>
                <w:sz w:val="14"/>
              </w:rPr>
              <w:t>Calificación</w:t>
            </w:r>
          </w:p>
        </w:tc>
        <w:tc>
          <w:tcPr>
            <w:tcW w:w="1825" w:type="dxa"/>
            <w:tcBorders>
              <w:top w:val="single" w:sz="4" w:space="0" w:color="auto"/>
              <w:left w:val="single" w:sz="4" w:space="0" w:color="auto"/>
              <w:bottom w:val="single" w:sz="4" w:space="0" w:color="auto"/>
              <w:right w:val="single" w:sz="4" w:space="0" w:color="auto"/>
            </w:tcBorders>
            <w:shd w:val="clear" w:color="auto" w:fill="EDEDED"/>
          </w:tcPr>
          <w:p w14:paraId="240CD82A" w14:textId="77777777" w:rsidR="00A76F67" w:rsidRPr="008F2EAD" w:rsidRDefault="00A76F67" w:rsidP="000661BA">
            <w:pPr>
              <w:spacing w:before="83"/>
              <w:ind w:right="1"/>
              <w:jc w:val="center"/>
              <w:rPr>
                <w:rFonts w:ascii="Arial" w:eastAsia="Microsoft Sans Serif" w:hAnsi="Arial" w:cs="Microsoft Sans Serif"/>
                <w:b/>
                <w:sz w:val="14"/>
              </w:rPr>
            </w:pPr>
            <w:r w:rsidRPr="008F2EAD">
              <w:rPr>
                <w:rFonts w:ascii="Arial" w:eastAsia="Microsoft Sans Serif" w:hAnsi="Arial" w:cs="Microsoft Sans Serif"/>
                <w:b/>
                <w:spacing w:val="-2"/>
                <w:w w:val="95"/>
                <w:sz w:val="14"/>
              </w:rPr>
              <w:t>Definición</w:t>
            </w:r>
          </w:p>
        </w:tc>
        <w:tc>
          <w:tcPr>
            <w:tcW w:w="522" w:type="dxa"/>
            <w:tcBorders>
              <w:top w:val="single" w:sz="4" w:space="0" w:color="auto"/>
              <w:left w:val="single" w:sz="4" w:space="0" w:color="auto"/>
              <w:bottom w:val="single" w:sz="4" w:space="0" w:color="auto"/>
              <w:right w:val="single" w:sz="4" w:space="0" w:color="auto"/>
            </w:tcBorders>
            <w:shd w:val="clear" w:color="auto" w:fill="EDEDED"/>
          </w:tcPr>
          <w:p w14:paraId="1BCD8A71" w14:textId="77777777" w:rsidR="00A76F67" w:rsidRPr="008F2EAD" w:rsidRDefault="00A76F67" w:rsidP="000661BA">
            <w:pPr>
              <w:spacing w:before="83"/>
              <w:ind w:left="4" w:right="4"/>
              <w:jc w:val="center"/>
              <w:rPr>
                <w:rFonts w:ascii="Arial" w:eastAsia="Microsoft Sans Serif" w:hAnsi="Arial" w:cs="Microsoft Sans Serif"/>
                <w:b/>
                <w:position w:val="5"/>
                <w:sz w:val="8"/>
              </w:rPr>
            </w:pPr>
            <w:r w:rsidRPr="008F2EAD">
              <w:rPr>
                <w:rFonts w:ascii="Arial" w:eastAsia="Microsoft Sans Serif" w:hAnsi="Arial" w:cs="Microsoft Sans Serif"/>
                <w:b/>
                <w:spacing w:val="-4"/>
                <w:sz w:val="14"/>
              </w:rPr>
              <w:t>Año</w:t>
            </w:r>
            <w:r w:rsidRPr="008F2EAD">
              <w:rPr>
                <w:rFonts w:ascii="Arial" w:eastAsia="Microsoft Sans Serif" w:hAnsi="Arial" w:cs="Microsoft Sans Serif"/>
                <w:b/>
                <w:spacing w:val="-4"/>
                <w:position w:val="5"/>
                <w:sz w:val="8"/>
              </w:rPr>
              <w:t>2</w:t>
            </w:r>
          </w:p>
        </w:tc>
        <w:tc>
          <w:tcPr>
            <w:tcW w:w="590" w:type="dxa"/>
            <w:tcBorders>
              <w:top w:val="single" w:sz="4" w:space="0" w:color="auto"/>
              <w:left w:val="single" w:sz="4" w:space="0" w:color="auto"/>
              <w:bottom w:val="single" w:sz="4" w:space="0" w:color="auto"/>
              <w:right w:val="single" w:sz="4" w:space="0" w:color="auto"/>
            </w:tcBorders>
            <w:shd w:val="clear" w:color="auto" w:fill="EDEDED"/>
          </w:tcPr>
          <w:p w14:paraId="3744D9F5" w14:textId="77777777" w:rsidR="00A76F67" w:rsidRPr="008F2EAD" w:rsidRDefault="00A76F67" w:rsidP="000661BA">
            <w:pPr>
              <w:spacing w:before="83"/>
              <w:ind w:right="1"/>
              <w:jc w:val="center"/>
              <w:rPr>
                <w:rFonts w:ascii="Arial" w:eastAsia="Microsoft Sans Serif" w:hAnsi="Arial" w:cs="Microsoft Sans Serif"/>
                <w:b/>
                <w:position w:val="5"/>
                <w:sz w:val="8"/>
              </w:rPr>
            </w:pPr>
            <w:r w:rsidRPr="008F2EAD">
              <w:rPr>
                <w:rFonts w:ascii="Arial" w:eastAsia="Microsoft Sans Serif" w:hAnsi="Arial" w:cs="Microsoft Sans Serif"/>
                <w:b/>
                <w:spacing w:val="-2"/>
                <w:sz w:val="14"/>
              </w:rPr>
              <w:t>Número</w:t>
            </w:r>
            <w:r w:rsidRPr="008F2EAD">
              <w:rPr>
                <w:rFonts w:ascii="Arial" w:eastAsia="Microsoft Sans Serif" w:hAnsi="Arial" w:cs="Microsoft Sans Serif"/>
                <w:b/>
                <w:spacing w:val="-2"/>
                <w:position w:val="5"/>
                <w:sz w:val="8"/>
              </w:rPr>
              <w:t>3</w:t>
            </w:r>
          </w:p>
        </w:tc>
        <w:tc>
          <w:tcPr>
            <w:tcW w:w="1173" w:type="dxa"/>
            <w:tcBorders>
              <w:top w:val="single" w:sz="4" w:space="0" w:color="auto"/>
              <w:left w:val="single" w:sz="4" w:space="0" w:color="auto"/>
              <w:bottom w:val="single" w:sz="4" w:space="0" w:color="auto"/>
              <w:right w:val="single" w:sz="4" w:space="0" w:color="auto"/>
            </w:tcBorders>
            <w:shd w:val="clear" w:color="auto" w:fill="EDEDED"/>
          </w:tcPr>
          <w:p w14:paraId="676A5BBA" w14:textId="77777777" w:rsidR="00A76F67" w:rsidRPr="008F2EAD" w:rsidRDefault="00A76F67" w:rsidP="000661BA">
            <w:pPr>
              <w:spacing w:line="160" w:lineRule="exact"/>
              <w:ind w:right="2"/>
              <w:jc w:val="center"/>
              <w:rPr>
                <w:rFonts w:ascii="Arial" w:eastAsia="Microsoft Sans Serif" w:hAnsi="Microsoft Sans Serif" w:cs="Microsoft Sans Serif"/>
                <w:b/>
                <w:sz w:val="14"/>
              </w:rPr>
            </w:pPr>
            <w:r w:rsidRPr="008F2EAD">
              <w:rPr>
                <w:rFonts w:ascii="Arial" w:eastAsia="Microsoft Sans Serif" w:hAnsi="Microsoft Sans Serif" w:cs="Microsoft Sans Serif"/>
                <w:b/>
                <w:w w:val="85"/>
                <w:sz w:val="14"/>
              </w:rPr>
              <w:t>Tipo</w:t>
            </w:r>
            <w:r w:rsidRPr="008F2EAD">
              <w:rPr>
                <w:rFonts w:ascii="Arial" w:eastAsia="Microsoft Sans Serif" w:hAnsi="Microsoft Sans Serif" w:cs="Microsoft Sans Serif"/>
                <w:b/>
                <w:spacing w:val="-1"/>
                <w:w w:val="95"/>
                <w:sz w:val="14"/>
              </w:rPr>
              <w:t xml:space="preserve"> </w:t>
            </w:r>
            <w:r w:rsidRPr="008F2EAD">
              <w:rPr>
                <w:rFonts w:ascii="Arial" w:eastAsia="Microsoft Sans Serif" w:hAnsi="Microsoft Sans Serif" w:cs="Microsoft Sans Serif"/>
                <w:b/>
                <w:spacing w:val="-5"/>
                <w:w w:val="95"/>
                <w:sz w:val="14"/>
              </w:rPr>
              <w:t>de</w:t>
            </w:r>
          </w:p>
          <w:p w14:paraId="764DD299" w14:textId="77777777" w:rsidR="00A76F67" w:rsidRPr="008F2EAD" w:rsidRDefault="00A76F67" w:rsidP="000661BA">
            <w:pPr>
              <w:spacing w:before="7" w:line="144" w:lineRule="exact"/>
              <w:ind w:right="2"/>
              <w:jc w:val="center"/>
              <w:rPr>
                <w:rFonts w:ascii="Arial" w:eastAsia="Microsoft Sans Serif" w:hAnsi="Arial" w:cs="Microsoft Sans Serif"/>
                <w:b/>
                <w:sz w:val="14"/>
              </w:rPr>
            </w:pPr>
            <w:r w:rsidRPr="008F2EAD">
              <w:rPr>
                <w:rFonts w:ascii="Arial" w:eastAsia="Microsoft Sans Serif" w:hAnsi="Arial" w:cs="Microsoft Sans Serif"/>
                <w:b/>
                <w:spacing w:val="-2"/>
                <w:w w:val="95"/>
                <w:sz w:val="14"/>
              </w:rPr>
              <w:t>penalización</w:t>
            </w:r>
          </w:p>
        </w:tc>
      </w:tr>
      <w:tr w:rsidR="00A76F67" w:rsidRPr="008F2EAD" w14:paraId="69303296" w14:textId="77777777" w:rsidTr="00360D3E">
        <w:trPr>
          <w:trHeight w:val="836"/>
        </w:trPr>
        <w:tc>
          <w:tcPr>
            <w:tcW w:w="1394" w:type="dxa"/>
            <w:vMerge w:val="restart"/>
            <w:tcBorders>
              <w:left w:val="single" w:sz="4" w:space="0" w:color="CCCCCC"/>
              <w:bottom w:val="single" w:sz="4" w:space="0" w:color="CCCCCC"/>
              <w:right w:val="single" w:sz="4" w:space="0" w:color="auto"/>
            </w:tcBorders>
          </w:tcPr>
          <w:p w14:paraId="4E9BAD98" w14:textId="77777777" w:rsidR="00A76F67" w:rsidRPr="008F2EAD" w:rsidRDefault="00A76F67" w:rsidP="000661BA">
            <w:pPr>
              <w:rPr>
                <w:rFonts w:ascii="Microsoft Sans Serif" w:eastAsia="Microsoft Sans Serif" w:hAnsi="Microsoft Sans Serif" w:cs="Microsoft Sans Serif"/>
                <w:sz w:val="14"/>
                <w:lang w:val="es-ES"/>
              </w:rPr>
            </w:pPr>
          </w:p>
          <w:p w14:paraId="455F88F8" w14:textId="77777777" w:rsidR="00A76F67" w:rsidRPr="008F2EAD" w:rsidRDefault="00A76F67" w:rsidP="000661BA">
            <w:pPr>
              <w:rPr>
                <w:rFonts w:ascii="Microsoft Sans Serif" w:eastAsia="Microsoft Sans Serif" w:hAnsi="Microsoft Sans Serif" w:cs="Microsoft Sans Serif"/>
                <w:sz w:val="14"/>
                <w:lang w:val="es-ES"/>
              </w:rPr>
            </w:pPr>
          </w:p>
          <w:p w14:paraId="7D166962" w14:textId="77777777" w:rsidR="00A76F67" w:rsidRPr="008F2EAD" w:rsidRDefault="00A76F67" w:rsidP="000661BA">
            <w:pPr>
              <w:rPr>
                <w:rFonts w:ascii="Microsoft Sans Serif" w:eastAsia="Microsoft Sans Serif" w:hAnsi="Microsoft Sans Serif" w:cs="Microsoft Sans Serif"/>
                <w:sz w:val="14"/>
                <w:lang w:val="es-ES"/>
              </w:rPr>
            </w:pPr>
          </w:p>
          <w:p w14:paraId="5FD5C5E4" w14:textId="77777777" w:rsidR="00A76F67" w:rsidRPr="008F2EAD" w:rsidRDefault="00A76F67" w:rsidP="000661BA">
            <w:pPr>
              <w:rPr>
                <w:rFonts w:ascii="Microsoft Sans Serif" w:eastAsia="Microsoft Sans Serif" w:hAnsi="Microsoft Sans Serif" w:cs="Microsoft Sans Serif"/>
                <w:sz w:val="14"/>
                <w:lang w:val="es-ES"/>
              </w:rPr>
            </w:pPr>
          </w:p>
          <w:p w14:paraId="2715AE3F" w14:textId="77777777" w:rsidR="00A76F67" w:rsidRPr="008F2EAD" w:rsidRDefault="00A76F67" w:rsidP="000661BA">
            <w:pPr>
              <w:rPr>
                <w:rFonts w:ascii="Microsoft Sans Serif" w:eastAsia="Microsoft Sans Serif" w:hAnsi="Microsoft Sans Serif" w:cs="Microsoft Sans Serif"/>
                <w:sz w:val="14"/>
                <w:lang w:val="es-ES"/>
              </w:rPr>
            </w:pPr>
          </w:p>
          <w:p w14:paraId="05CA6861" w14:textId="77777777" w:rsidR="00A76F67" w:rsidRPr="008F2EAD" w:rsidRDefault="00A76F67" w:rsidP="000661BA">
            <w:pPr>
              <w:rPr>
                <w:rFonts w:ascii="Microsoft Sans Serif" w:eastAsia="Microsoft Sans Serif" w:hAnsi="Microsoft Sans Serif" w:cs="Microsoft Sans Serif"/>
                <w:sz w:val="14"/>
                <w:lang w:val="es-ES"/>
              </w:rPr>
            </w:pPr>
          </w:p>
          <w:p w14:paraId="4112FB46" w14:textId="77777777" w:rsidR="00A76F67" w:rsidRPr="008F2EAD" w:rsidRDefault="00A76F67" w:rsidP="000661BA">
            <w:pPr>
              <w:rPr>
                <w:rFonts w:ascii="Microsoft Sans Serif" w:eastAsia="Microsoft Sans Serif" w:hAnsi="Microsoft Sans Serif" w:cs="Microsoft Sans Serif"/>
                <w:sz w:val="14"/>
                <w:lang w:val="es-ES"/>
              </w:rPr>
            </w:pPr>
          </w:p>
          <w:p w14:paraId="103E8273" w14:textId="77777777" w:rsidR="00A76F67" w:rsidRPr="008F2EAD" w:rsidRDefault="00A76F67" w:rsidP="000661BA">
            <w:pPr>
              <w:rPr>
                <w:rFonts w:ascii="Microsoft Sans Serif" w:eastAsia="Microsoft Sans Serif" w:hAnsi="Microsoft Sans Serif" w:cs="Microsoft Sans Serif"/>
                <w:sz w:val="14"/>
                <w:lang w:val="es-ES"/>
              </w:rPr>
            </w:pPr>
          </w:p>
          <w:p w14:paraId="491F3D55" w14:textId="77777777" w:rsidR="00A76F67" w:rsidRPr="008F2EAD" w:rsidRDefault="00A76F67" w:rsidP="000661BA">
            <w:pPr>
              <w:rPr>
                <w:rFonts w:ascii="Microsoft Sans Serif" w:eastAsia="Microsoft Sans Serif" w:hAnsi="Microsoft Sans Serif" w:cs="Microsoft Sans Serif"/>
                <w:sz w:val="14"/>
                <w:lang w:val="es-ES"/>
              </w:rPr>
            </w:pPr>
          </w:p>
          <w:p w14:paraId="4E80D1A0" w14:textId="77777777" w:rsidR="00A76F67" w:rsidRPr="008F2EAD" w:rsidRDefault="00A76F67" w:rsidP="000661BA">
            <w:pPr>
              <w:rPr>
                <w:rFonts w:ascii="Microsoft Sans Serif" w:eastAsia="Microsoft Sans Serif" w:hAnsi="Microsoft Sans Serif" w:cs="Microsoft Sans Serif"/>
                <w:sz w:val="14"/>
                <w:lang w:val="es-ES"/>
              </w:rPr>
            </w:pPr>
          </w:p>
          <w:p w14:paraId="3EF6C89B" w14:textId="77777777" w:rsidR="00A76F67" w:rsidRPr="008F2EAD" w:rsidRDefault="00A76F67" w:rsidP="000661BA">
            <w:pPr>
              <w:rPr>
                <w:rFonts w:ascii="Microsoft Sans Serif" w:eastAsia="Microsoft Sans Serif" w:hAnsi="Microsoft Sans Serif" w:cs="Microsoft Sans Serif"/>
                <w:sz w:val="14"/>
                <w:lang w:val="es-ES"/>
              </w:rPr>
            </w:pPr>
          </w:p>
          <w:p w14:paraId="1C7AC837" w14:textId="77777777" w:rsidR="00A76F67" w:rsidRPr="008F2EAD" w:rsidRDefault="00A76F67" w:rsidP="000661BA">
            <w:pPr>
              <w:rPr>
                <w:rFonts w:ascii="Microsoft Sans Serif" w:eastAsia="Microsoft Sans Serif" w:hAnsi="Microsoft Sans Serif" w:cs="Microsoft Sans Serif"/>
                <w:sz w:val="14"/>
                <w:lang w:val="es-ES"/>
              </w:rPr>
            </w:pPr>
          </w:p>
          <w:p w14:paraId="2D5F9AA8" w14:textId="77777777" w:rsidR="00A76F67" w:rsidRPr="008F2EAD" w:rsidRDefault="00A76F67" w:rsidP="000661BA">
            <w:pPr>
              <w:rPr>
                <w:rFonts w:ascii="Microsoft Sans Serif" w:eastAsia="Microsoft Sans Serif" w:hAnsi="Microsoft Sans Serif" w:cs="Microsoft Sans Serif"/>
                <w:sz w:val="14"/>
                <w:lang w:val="es-ES"/>
              </w:rPr>
            </w:pPr>
          </w:p>
          <w:p w14:paraId="47BCED1B" w14:textId="77777777" w:rsidR="00A76F67" w:rsidRPr="008F2EAD" w:rsidRDefault="00A76F67" w:rsidP="000661BA">
            <w:pPr>
              <w:rPr>
                <w:rFonts w:ascii="Microsoft Sans Serif" w:eastAsia="Microsoft Sans Serif" w:hAnsi="Microsoft Sans Serif" w:cs="Microsoft Sans Serif"/>
                <w:sz w:val="14"/>
                <w:lang w:val="es-ES"/>
              </w:rPr>
            </w:pPr>
          </w:p>
          <w:p w14:paraId="35E108FD" w14:textId="77777777" w:rsidR="00A76F67" w:rsidRPr="008F2EAD" w:rsidRDefault="00A76F67" w:rsidP="000661BA">
            <w:pPr>
              <w:rPr>
                <w:rFonts w:ascii="Microsoft Sans Serif" w:eastAsia="Microsoft Sans Serif" w:hAnsi="Microsoft Sans Serif" w:cs="Microsoft Sans Serif"/>
                <w:sz w:val="14"/>
                <w:lang w:val="es-ES"/>
              </w:rPr>
            </w:pPr>
          </w:p>
          <w:p w14:paraId="1522A622" w14:textId="77777777" w:rsidR="00A76F67" w:rsidRPr="008F2EAD" w:rsidRDefault="00A76F67" w:rsidP="000661BA">
            <w:pPr>
              <w:rPr>
                <w:rFonts w:ascii="Microsoft Sans Serif" w:eastAsia="Microsoft Sans Serif" w:hAnsi="Microsoft Sans Serif" w:cs="Microsoft Sans Serif"/>
                <w:sz w:val="14"/>
                <w:lang w:val="es-ES"/>
              </w:rPr>
            </w:pPr>
          </w:p>
          <w:p w14:paraId="6D4C201E" w14:textId="77777777" w:rsidR="00A76F67" w:rsidRPr="008F2EAD" w:rsidRDefault="00A76F67" w:rsidP="000661BA">
            <w:pPr>
              <w:rPr>
                <w:rFonts w:ascii="Microsoft Sans Serif" w:eastAsia="Microsoft Sans Serif" w:hAnsi="Microsoft Sans Serif" w:cs="Microsoft Sans Serif"/>
                <w:sz w:val="14"/>
                <w:lang w:val="es-ES"/>
              </w:rPr>
            </w:pPr>
          </w:p>
          <w:p w14:paraId="1C7920D4" w14:textId="77777777" w:rsidR="00A76F67" w:rsidRPr="008F2EAD" w:rsidRDefault="00A76F67" w:rsidP="000661BA">
            <w:pPr>
              <w:rPr>
                <w:rFonts w:ascii="Microsoft Sans Serif" w:eastAsia="Microsoft Sans Serif" w:hAnsi="Microsoft Sans Serif" w:cs="Microsoft Sans Serif"/>
                <w:sz w:val="14"/>
                <w:lang w:val="es-ES"/>
              </w:rPr>
            </w:pPr>
          </w:p>
          <w:p w14:paraId="6DED174A" w14:textId="77777777" w:rsidR="00A76F67" w:rsidRPr="008F2EAD" w:rsidRDefault="00A76F67" w:rsidP="000661BA">
            <w:pPr>
              <w:rPr>
                <w:rFonts w:ascii="Microsoft Sans Serif" w:eastAsia="Microsoft Sans Serif" w:hAnsi="Microsoft Sans Serif" w:cs="Microsoft Sans Serif"/>
                <w:sz w:val="14"/>
                <w:lang w:val="es-ES"/>
              </w:rPr>
            </w:pPr>
          </w:p>
          <w:p w14:paraId="3BA36D84" w14:textId="77777777" w:rsidR="00A76F67" w:rsidRPr="008F2EAD" w:rsidRDefault="00A76F67" w:rsidP="000661BA">
            <w:pPr>
              <w:spacing w:before="25"/>
              <w:rPr>
                <w:rFonts w:ascii="Microsoft Sans Serif" w:eastAsia="Microsoft Sans Serif" w:hAnsi="Microsoft Sans Serif" w:cs="Microsoft Sans Serif"/>
                <w:sz w:val="14"/>
                <w:lang w:val="es-ES"/>
              </w:rPr>
            </w:pPr>
          </w:p>
          <w:p w14:paraId="07AD2FB5" w14:textId="77777777" w:rsidR="00A76F67" w:rsidRPr="008F2EAD" w:rsidRDefault="00A76F67" w:rsidP="000661BA">
            <w:pPr>
              <w:spacing w:line="254" w:lineRule="auto"/>
              <w:ind w:left="8"/>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AGRICULTURA</w:t>
            </w:r>
            <w:r w:rsidRPr="008F2EAD">
              <w:rPr>
                <w:rFonts w:ascii="Microsoft Sans Serif" w:eastAsia="Microsoft Sans Serif" w:hAnsi="Microsoft Sans Serif" w:cs="Microsoft Sans Serif"/>
                <w:spacing w:val="-4"/>
                <w:w w:val="85"/>
                <w:sz w:val="14"/>
                <w:lang w:val="es-ES"/>
              </w:rPr>
              <w:t xml:space="preserve"> </w:t>
            </w:r>
            <w:r w:rsidRPr="008F2EAD">
              <w:rPr>
                <w:rFonts w:ascii="Microsoft Sans Serif" w:eastAsia="Microsoft Sans Serif" w:hAnsi="Microsoft Sans Serif" w:cs="Microsoft Sans Serif"/>
                <w:w w:val="85"/>
                <w:sz w:val="14"/>
                <w:lang w:val="es-ES"/>
              </w:rPr>
              <w:t>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CARBONO</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Y</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0"/>
                <w:sz w:val="14"/>
                <w:lang w:val="es-ES"/>
              </w:rPr>
              <w:t>AGROECOLOGÍA</w:t>
            </w:r>
          </w:p>
        </w:tc>
        <w:tc>
          <w:tcPr>
            <w:tcW w:w="1446" w:type="dxa"/>
            <w:vMerge w:val="restart"/>
            <w:tcBorders>
              <w:top w:val="single" w:sz="4" w:space="0" w:color="auto"/>
              <w:left w:val="single" w:sz="4" w:space="0" w:color="auto"/>
              <w:bottom w:val="single" w:sz="4" w:space="0" w:color="auto"/>
              <w:right w:val="single" w:sz="4" w:space="0" w:color="auto"/>
            </w:tcBorders>
          </w:tcPr>
          <w:p w14:paraId="1A0BE290" w14:textId="77777777" w:rsidR="00A76F67" w:rsidRPr="008F2EAD" w:rsidRDefault="00A76F67" w:rsidP="000661BA">
            <w:pPr>
              <w:rPr>
                <w:rFonts w:ascii="Microsoft Sans Serif" w:eastAsia="Microsoft Sans Serif" w:hAnsi="Microsoft Sans Serif" w:cs="Microsoft Sans Serif"/>
                <w:sz w:val="14"/>
                <w:lang w:val="es-ES"/>
              </w:rPr>
            </w:pPr>
          </w:p>
          <w:p w14:paraId="54FF5D71" w14:textId="77777777" w:rsidR="00A76F67" w:rsidRPr="008F2EAD" w:rsidRDefault="00A76F67" w:rsidP="000661BA">
            <w:pPr>
              <w:rPr>
                <w:rFonts w:ascii="Microsoft Sans Serif" w:eastAsia="Microsoft Sans Serif" w:hAnsi="Microsoft Sans Serif" w:cs="Microsoft Sans Serif"/>
                <w:sz w:val="14"/>
                <w:lang w:val="es-ES"/>
              </w:rPr>
            </w:pPr>
          </w:p>
          <w:p w14:paraId="63B09B8E" w14:textId="77777777" w:rsidR="00A76F67" w:rsidRPr="008F2EAD" w:rsidRDefault="00A76F67" w:rsidP="000661BA">
            <w:pPr>
              <w:rPr>
                <w:rFonts w:ascii="Microsoft Sans Serif" w:eastAsia="Microsoft Sans Serif" w:hAnsi="Microsoft Sans Serif" w:cs="Microsoft Sans Serif"/>
                <w:sz w:val="14"/>
                <w:lang w:val="es-ES"/>
              </w:rPr>
            </w:pPr>
          </w:p>
          <w:p w14:paraId="094C78D2" w14:textId="77777777" w:rsidR="00A76F67" w:rsidRPr="008F2EAD" w:rsidRDefault="00A76F67" w:rsidP="000661BA">
            <w:pPr>
              <w:rPr>
                <w:rFonts w:ascii="Microsoft Sans Serif" w:eastAsia="Microsoft Sans Serif" w:hAnsi="Microsoft Sans Serif" w:cs="Microsoft Sans Serif"/>
                <w:sz w:val="14"/>
                <w:lang w:val="es-ES"/>
              </w:rPr>
            </w:pPr>
          </w:p>
          <w:p w14:paraId="55C3C8C9" w14:textId="77777777" w:rsidR="00A76F67" w:rsidRPr="008F2EAD" w:rsidRDefault="00A76F67" w:rsidP="000661BA">
            <w:pPr>
              <w:rPr>
                <w:rFonts w:ascii="Microsoft Sans Serif" w:eastAsia="Microsoft Sans Serif" w:hAnsi="Microsoft Sans Serif" w:cs="Microsoft Sans Serif"/>
                <w:sz w:val="14"/>
                <w:lang w:val="es-ES"/>
              </w:rPr>
            </w:pPr>
          </w:p>
          <w:p w14:paraId="52FA9F36" w14:textId="77777777" w:rsidR="00A76F67" w:rsidRPr="008F2EAD" w:rsidRDefault="00A76F67" w:rsidP="000661BA">
            <w:pPr>
              <w:rPr>
                <w:rFonts w:ascii="Microsoft Sans Serif" w:eastAsia="Microsoft Sans Serif" w:hAnsi="Microsoft Sans Serif" w:cs="Microsoft Sans Serif"/>
                <w:sz w:val="14"/>
                <w:lang w:val="es-ES"/>
              </w:rPr>
            </w:pPr>
          </w:p>
          <w:p w14:paraId="73BAAC70" w14:textId="77777777" w:rsidR="00A76F67" w:rsidRPr="008F2EAD" w:rsidRDefault="00A76F67" w:rsidP="000661BA">
            <w:pPr>
              <w:rPr>
                <w:rFonts w:ascii="Microsoft Sans Serif" w:eastAsia="Microsoft Sans Serif" w:hAnsi="Microsoft Sans Serif" w:cs="Microsoft Sans Serif"/>
                <w:sz w:val="14"/>
                <w:lang w:val="es-ES"/>
              </w:rPr>
            </w:pPr>
          </w:p>
          <w:p w14:paraId="5B762C03" w14:textId="77777777" w:rsidR="00A76F67" w:rsidRPr="008F2EAD" w:rsidRDefault="00A76F67" w:rsidP="000661BA">
            <w:pPr>
              <w:rPr>
                <w:rFonts w:ascii="Microsoft Sans Serif" w:eastAsia="Microsoft Sans Serif" w:hAnsi="Microsoft Sans Serif" w:cs="Microsoft Sans Serif"/>
                <w:sz w:val="14"/>
                <w:lang w:val="es-ES"/>
              </w:rPr>
            </w:pPr>
          </w:p>
          <w:p w14:paraId="5F835B82" w14:textId="77777777" w:rsidR="00A76F67" w:rsidRPr="008F2EAD" w:rsidRDefault="00A76F67" w:rsidP="000661BA">
            <w:pPr>
              <w:rPr>
                <w:rFonts w:ascii="Microsoft Sans Serif" w:eastAsia="Microsoft Sans Serif" w:hAnsi="Microsoft Sans Serif" w:cs="Microsoft Sans Serif"/>
                <w:sz w:val="14"/>
                <w:lang w:val="es-ES"/>
              </w:rPr>
            </w:pPr>
          </w:p>
          <w:p w14:paraId="4D5A840F" w14:textId="77777777" w:rsidR="00A76F67" w:rsidRPr="008F2EAD" w:rsidRDefault="00A76F67" w:rsidP="000661BA">
            <w:pPr>
              <w:rPr>
                <w:rFonts w:ascii="Microsoft Sans Serif" w:eastAsia="Microsoft Sans Serif" w:hAnsi="Microsoft Sans Serif" w:cs="Microsoft Sans Serif"/>
                <w:sz w:val="14"/>
                <w:lang w:val="es-ES"/>
              </w:rPr>
            </w:pPr>
          </w:p>
          <w:p w14:paraId="24891AA1" w14:textId="77777777" w:rsidR="00A76F67" w:rsidRPr="008F2EAD" w:rsidRDefault="00A76F67" w:rsidP="000661BA">
            <w:pPr>
              <w:rPr>
                <w:rFonts w:ascii="Microsoft Sans Serif" w:eastAsia="Microsoft Sans Serif" w:hAnsi="Microsoft Sans Serif" w:cs="Microsoft Sans Serif"/>
                <w:sz w:val="14"/>
                <w:lang w:val="es-ES"/>
              </w:rPr>
            </w:pPr>
          </w:p>
          <w:p w14:paraId="3ACF4A89" w14:textId="77777777" w:rsidR="00A76F67" w:rsidRPr="008F2EAD" w:rsidRDefault="00A76F67" w:rsidP="000661BA">
            <w:pPr>
              <w:rPr>
                <w:rFonts w:ascii="Microsoft Sans Serif" w:eastAsia="Microsoft Sans Serif" w:hAnsi="Microsoft Sans Serif" w:cs="Microsoft Sans Serif"/>
                <w:sz w:val="14"/>
                <w:lang w:val="es-ES"/>
              </w:rPr>
            </w:pPr>
          </w:p>
          <w:p w14:paraId="3D6B3E84" w14:textId="77777777" w:rsidR="00A76F67" w:rsidRPr="008F2EAD" w:rsidRDefault="00A76F67" w:rsidP="000661BA">
            <w:pPr>
              <w:rPr>
                <w:rFonts w:ascii="Microsoft Sans Serif" w:eastAsia="Microsoft Sans Serif" w:hAnsi="Microsoft Sans Serif" w:cs="Microsoft Sans Serif"/>
                <w:sz w:val="14"/>
                <w:lang w:val="es-ES"/>
              </w:rPr>
            </w:pPr>
          </w:p>
          <w:p w14:paraId="564A1223" w14:textId="77777777" w:rsidR="00A76F67" w:rsidRPr="008F2EAD" w:rsidRDefault="00A76F67" w:rsidP="000661BA">
            <w:pPr>
              <w:spacing w:before="97"/>
              <w:rPr>
                <w:rFonts w:ascii="Microsoft Sans Serif" w:eastAsia="Microsoft Sans Serif" w:hAnsi="Microsoft Sans Serif" w:cs="Microsoft Sans Serif"/>
                <w:sz w:val="14"/>
                <w:lang w:val="es-ES"/>
              </w:rPr>
            </w:pPr>
          </w:p>
          <w:p w14:paraId="72A6ADCA" w14:textId="77777777" w:rsidR="00A76F67" w:rsidRPr="008F2EAD" w:rsidRDefault="00A76F67" w:rsidP="000661BA">
            <w:pPr>
              <w:spacing w:line="254" w:lineRule="auto"/>
              <w:ind w:left="90" w:right="83" w:hanging="1"/>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spacing w:val="-2"/>
                <w:w w:val="95"/>
                <w:sz w:val="14"/>
                <w:lang w:val="es-ES"/>
              </w:rPr>
              <w:t>PASTOREO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EXTENSIVO, SIEGA Y</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BIODIVERSIDAD</w:t>
            </w:r>
          </w:p>
        </w:tc>
        <w:tc>
          <w:tcPr>
            <w:tcW w:w="1747" w:type="dxa"/>
            <w:vMerge w:val="restart"/>
            <w:tcBorders>
              <w:top w:val="single" w:sz="4" w:space="0" w:color="auto"/>
              <w:left w:val="single" w:sz="4" w:space="0" w:color="auto"/>
              <w:bottom w:val="single" w:sz="4" w:space="0" w:color="auto"/>
              <w:right w:val="single" w:sz="4" w:space="0" w:color="auto"/>
            </w:tcBorders>
          </w:tcPr>
          <w:p w14:paraId="7F661FDB" w14:textId="77777777" w:rsidR="00A76F67" w:rsidRPr="008F2EAD" w:rsidRDefault="00A76F67" w:rsidP="000661BA">
            <w:pPr>
              <w:rPr>
                <w:rFonts w:ascii="Microsoft Sans Serif" w:eastAsia="Microsoft Sans Serif" w:hAnsi="Microsoft Sans Serif" w:cs="Microsoft Sans Serif"/>
                <w:sz w:val="14"/>
                <w:lang w:val="es-ES"/>
              </w:rPr>
            </w:pPr>
          </w:p>
          <w:p w14:paraId="0BE10FF8" w14:textId="77777777" w:rsidR="00A76F67" w:rsidRPr="008F2EAD" w:rsidRDefault="00A76F67" w:rsidP="000661BA">
            <w:pPr>
              <w:rPr>
                <w:rFonts w:ascii="Microsoft Sans Serif" w:eastAsia="Microsoft Sans Serif" w:hAnsi="Microsoft Sans Serif" w:cs="Microsoft Sans Serif"/>
                <w:sz w:val="14"/>
                <w:lang w:val="es-ES"/>
              </w:rPr>
            </w:pPr>
          </w:p>
          <w:p w14:paraId="542E56DD" w14:textId="77777777" w:rsidR="00A76F67" w:rsidRPr="008F2EAD" w:rsidRDefault="00A76F67" w:rsidP="000661BA">
            <w:pPr>
              <w:rPr>
                <w:rFonts w:ascii="Microsoft Sans Serif" w:eastAsia="Microsoft Sans Serif" w:hAnsi="Microsoft Sans Serif" w:cs="Microsoft Sans Serif"/>
                <w:sz w:val="14"/>
                <w:lang w:val="es-ES"/>
              </w:rPr>
            </w:pPr>
          </w:p>
          <w:p w14:paraId="10C737DA" w14:textId="77777777" w:rsidR="00A76F67" w:rsidRPr="008F2EAD" w:rsidRDefault="00A76F67" w:rsidP="000661BA">
            <w:pPr>
              <w:rPr>
                <w:rFonts w:ascii="Microsoft Sans Serif" w:eastAsia="Microsoft Sans Serif" w:hAnsi="Microsoft Sans Serif" w:cs="Microsoft Sans Serif"/>
                <w:sz w:val="14"/>
                <w:lang w:val="es-ES"/>
              </w:rPr>
            </w:pPr>
          </w:p>
          <w:p w14:paraId="45B65853" w14:textId="77777777" w:rsidR="00A76F67" w:rsidRPr="008F2EAD" w:rsidRDefault="00A76F67" w:rsidP="000661BA">
            <w:pPr>
              <w:rPr>
                <w:rFonts w:ascii="Microsoft Sans Serif" w:eastAsia="Microsoft Sans Serif" w:hAnsi="Microsoft Sans Serif" w:cs="Microsoft Sans Serif"/>
                <w:sz w:val="14"/>
                <w:lang w:val="es-ES"/>
              </w:rPr>
            </w:pPr>
          </w:p>
          <w:p w14:paraId="7F672F7B" w14:textId="77777777" w:rsidR="00A76F67" w:rsidRPr="008F2EAD" w:rsidRDefault="00A76F67" w:rsidP="000661BA">
            <w:pPr>
              <w:rPr>
                <w:rFonts w:ascii="Microsoft Sans Serif" w:eastAsia="Microsoft Sans Serif" w:hAnsi="Microsoft Sans Serif" w:cs="Microsoft Sans Serif"/>
                <w:sz w:val="14"/>
                <w:lang w:val="es-ES"/>
              </w:rPr>
            </w:pPr>
          </w:p>
          <w:p w14:paraId="34957EE4" w14:textId="77777777" w:rsidR="00A76F67" w:rsidRPr="008F2EAD" w:rsidRDefault="00A76F67" w:rsidP="000661BA">
            <w:pPr>
              <w:rPr>
                <w:rFonts w:ascii="Microsoft Sans Serif" w:eastAsia="Microsoft Sans Serif" w:hAnsi="Microsoft Sans Serif" w:cs="Microsoft Sans Serif"/>
                <w:sz w:val="14"/>
                <w:lang w:val="es-ES"/>
              </w:rPr>
            </w:pPr>
          </w:p>
          <w:p w14:paraId="6631B862" w14:textId="77777777" w:rsidR="00A76F67" w:rsidRPr="008F2EAD" w:rsidRDefault="00A76F67" w:rsidP="000661BA">
            <w:pPr>
              <w:rPr>
                <w:rFonts w:ascii="Microsoft Sans Serif" w:eastAsia="Microsoft Sans Serif" w:hAnsi="Microsoft Sans Serif" w:cs="Microsoft Sans Serif"/>
                <w:sz w:val="14"/>
                <w:lang w:val="es-ES"/>
              </w:rPr>
            </w:pPr>
          </w:p>
          <w:p w14:paraId="1C7B735A" w14:textId="77777777" w:rsidR="00A76F67" w:rsidRPr="008F2EAD" w:rsidRDefault="00A76F67" w:rsidP="000661BA">
            <w:pPr>
              <w:rPr>
                <w:rFonts w:ascii="Microsoft Sans Serif" w:eastAsia="Microsoft Sans Serif" w:hAnsi="Microsoft Sans Serif" w:cs="Microsoft Sans Serif"/>
                <w:sz w:val="14"/>
                <w:lang w:val="es-ES"/>
              </w:rPr>
            </w:pPr>
          </w:p>
          <w:p w14:paraId="4704FED0" w14:textId="77777777" w:rsidR="00A76F67" w:rsidRPr="008F2EAD" w:rsidRDefault="00A76F67" w:rsidP="000661BA">
            <w:pPr>
              <w:rPr>
                <w:rFonts w:ascii="Microsoft Sans Serif" w:eastAsia="Microsoft Sans Serif" w:hAnsi="Microsoft Sans Serif" w:cs="Microsoft Sans Serif"/>
                <w:sz w:val="14"/>
                <w:lang w:val="es-ES"/>
              </w:rPr>
            </w:pPr>
          </w:p>
          <w:p w14:paraId="25B05778" w14:textId="77777777" w:rsidR="00A76F67" w:rsidRPr="008F2EAD" w:rsidRDefault="00A76F67" w:rsidP="000661BA">
            <w:pPr>
              <w:rPr>
                <w:rFonts w:ascii="Microsoft Sans Serif" w:eastAsia="Microsoft Sans Serif" w:hAnsi="Microsoft Sans Serif" w:cs="Microsoft Sans Serif"/>
                <w:sz w:val="14"/>
                <w:lang w:val="es-ES"/>
              </w:rPr>
            </w:pPr>
          </w:p>
          <w:p w14:paraId="79184B44" w14:textId="77777777" w:rsidR="00A76F67" w:rsidRPr="008F2EAD" w:rsidRDefault="00A76F67" w:rsidP="000661BA">
            <w:pPr>
              <w:rPr>
                <w:rFonts w:ascii="Microsoft Sans Serif" w:eastAsia="Microsoft Sans Serif" w:hAnsi="Microsoft Sans Serif" w:cs="Microsoft Sans Serif"/>
                <w:sz w:val="14"/>
                <w:lang w:val="es-ES"/>
              </w:rPr>
            </w:pPr>
          </w:p>
          <w:p w14:paraId="340C6425" w14:textId="77777777" w:rsidR="00A76F67" w:rsidRPr="008F2EAD" w:rsidRDefault="00A76F67" w:rsidP="000661BA">
            <w:pPr>
              <w:rPr>
                <w:rFonts w:ascii="Microsoft Sans Serif" w:eastAsia="Microsoft Sans Serif" w:hAnsi="Microsoft Sans Serif" w:cs="Microsoft Sans Serif"/>
                <w:sz w:val="14"/>
                <w:lang w:val="es-ES"/>
              </w:rPr>
            </w:pPr>
          </w:p>
          <w:p w14:paraId="5A6A9D68" w14:textId="77777777" w:rsidR="00A76F67" w:rsidRPr="008F2EAD" w:rsidRDefault="00A76F67" w:rsidP="000661BA">
            <w:pPr>
              <w:rPr>
                <w:rFonts w:ascii="Microsoft Sans Serif" w:eastAsia="Microsoft Sans Serif" w:hAnsi="Microsoft Sans Serif" w:cs="Microsoft Sans Serif"/>
                <w:sz w:val="14"/>
                <w:lang w:val="es-ES"/>
              </w:rPr>
            </w:pPr>
          </w:p>
          <w:p w14:paraId="472580F0" w14:textId="77777777" w:rsidR="00A76F67" w:rsidRPr="008F2EAD" w:rsidRDefault="00A76F67" w:rsidP="000661BA">
            <w:pPr>
              <w:spacing w:before="23"/>
              <w:rPr>
                <w:rFonts w:ascii="Microsoft Sans Serif" w:eastAsia="Microsoft Sans Serif" w:hAnsi="Microsoft Sans Serif" w:cs="Microsoft Sans Serif"/>
                <w:sz w:val="14"/>
                <w:lang w:val="es-ES"/>
              </w:rPr>
            </w:pPr>
          </w:p>
          <w:p w14:paraId="04D04F15" w14:textId="77777777" w:rsidR="00A76F67" w:rsidRPr="008F2EAD" w:rsidRDefault="00A76F67" w:rsidP="000661BA">
            <w:pPr>
              <w:spacing w:line="254" w:lineRule="auto"/>
              <w:ind w:left="285" w:firstLine="163"/>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5"/>
                <w:sz w:val="14"/>
                <w:lang w:val="es-ES"/>
              </w:rPr>
              <w:t>P.HÚMEDOS</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Y</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85"/>
                <w:sz w:val="14"/>
                <w:lang w:val="es-ES"/>
              </w:rPr>
              <w:t>P.MEDITERRÁNEOS</w:t>
            </w:r>
          </w:p>
        </w:tc>
        <w:tc>
          <w:tcPr>
            <w:tcW w:w="1403" w:type="dxa"/>
            <w:vMerge w:val="restart"/>
            <w:tcBorders>
              <w:top w:val="single" w:sz="4" w:space="0" w:color="auto"/>
              <w:left w:val="single" w:sz="4" w:space="0" w:color="auto"/>
              <w:bottom w:val="single" w:sz="4" w:space="0" w:color="auto"/>
              <w:right w:val="single" w:sz="4" w:space="0" w:color="auto"/>
            </w:tcBorders>
          </w:tcPr>
          <w:p w14:paraId="46768E94" w14:textId="77777777" w:rsidR="00A76F67" w:rsidRPr="008F2EAD" w:rsidRDefault="00A76F67" w:rsidP="000661BA">
            <w:pPr>
              <w:rPr>
                <w:rFonts w:ascii="Microsoft Sans Serif" w:eastAsia="Microsoft Sans Serif" w:hAnsi="Microsoft Sans Serif" w:cs="Microsoft Sans Serif"/>
                <w:sz w:val="14"/>
                <w:lang w:val="es-ES"/>
              </w:rPr>
            </w:pPr>
          </w:p>
          <w:p w14:paraId="4D489536" w14:textId="77777777" w:rsidR="00A76F67" w:rsidRPr="008F2EAD" w:rsidRDefault="00A76F67" w:rsidP="000661BA">
            <w:pPr>
              <w:rPr>
                <w:rFonts w:ascii="Microsoft Sans Serif" w:eastAsia="Microsoft Sans Serif" w:hAnsi="Microsoft Sans Serif" w:cs="Microsoft Sans Serif"/>
                <w:sz w:val="14"/>
                <w:lang w:val="es-ES"/>
              </w:rPr>
            </w:pPr>
          </w:p>
          <w:p w14:paraId="74912376" w14:textId="77777777" w:rsidR="00A76F67" w:rsidRPr="008F2EAD" w:rsidRDefault="00A76F67" w:rsidP="000661BA">
            <w:pPr>
              <w:rPr>
                <w:rFonts w:ascii="Microsoft Sans Serif" w:eastAsia="Microsoft Sans Serif" w:hAnsi="Microsoft Sans Serif" w:cs="Microsoft Sans Serif"/>
                <w:sz w:val="14"/>
                <w:lang w:val="es-ES"/>
              </w:rPr>
            </w:pPr>
          </w:p>
          <w:p w14:paraId="7F0A66D1" w14:textId="77777777" w:rsidR="00A76F67" w:rsidRPr="008F2EAD" w:rsidRDefault="00A76F67" w:rsidP="000661BA">
            <w:pPr>
              <w:rPr>
                <w:rFonts w:ascii="Microsoft Sans Serif" w:eastAsia="Microsoft Sans Serif" w:hAnsi="Microsoft Sans Serif" w:cs="Microsoft Sans Serif"/>
                <w:sz w:val="14"/>
                <w:lang w:val="es-ES"/>
              </w:rPr>
            </w:pPr>
          </w:p>
          <w:p w14:paraId="4D1750FE" w14:textId="77777777" w:rsidR="00A76F67" w:rsidRPr="008F2EAD" w:rsidRDefault="00A76F67" w:rsidP="000661BA">
            <w:pPr>
              <w:rPr>
                <w:rFonts w:ascii="Microsoft Sans Serif" w:eastAsia="Microsoft Sans Serif" w:hAnsi="Microsoft Sans Serif" w:cs="Microsoft Sans Serif"/>
                <w:sz w:val="14"/>
                <w:lang w:val="es-ES"/>
              </w:rPr>
            </w:pPr>
          </w:p>
          <w:p w14:paraId="128AFDDD" w14:textId="77777777" w:rsidR="00A76F67" w:rsidRPr="008F2EAD" w:rsidRDefault="00A76F67" w:rsidP="000661BA">
            <w:pPr>
              <w:spacing w:before="73"/>
              <w:rPr>
                <w:rFonts w:ascii="Microsoft Sans Serif" w:eastAsia="Microsoft Sans Serif" w:hAnsi="Microsoft Sans Serif" w:cs="Microsoft Sans Serif"/>
                <w:sz w:val="14"/>
                <w:lang w:val="es-ES"/>
              </w:rPr>
            </w:pPr>
          </w:p>
          <w:p w14:paraId="7939B5BD" w14:textId="77777777" w:rsidR="00A76F67" w:rsidRPr="008F2EAD" w:rsidRDefault="00A76F67" w:rsidP="000661BA">
            <w:pPr>
              <w:ind w:left="6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P1.</w:t>
            </w:r>
            <w:r w:rsidRPr="008F2EAD">
              <w:rPr>
                <w:rFonts w:ascii="Microsoft Sans Serif" w:eastAsia="Microsoft Sans Serif" w:hAnsi="Microsoft Sans Serif" w:cs="Microsoft Sans Serif"/>
                <w:sz w:val="14"/>
              </w:rPr>
              <w:t xml:space="preserve"> </w:t>
            </w:r>
            <w:r w:rsidRPr="008F2EAD">
              <w:rPr>
                <w:rFonts w:ascii="Microsoft Sans Serif" w:eastAsia="Microsoft Sans Serif" w:hAnsi="Microsoft Sans Serif" w:cs="Microsoft Sans Serif"/>
                <w:w w:val="85"/>
                <w:sz w:val="14"/>
              </w:rPr>
              <w:t>Pastoreo</w:t>
            </w:r>
            <w:r w:rsidRPr="008F2EAD">
              <w:rPr>
                <w:rFonts w:ascii="Microsoft Sans Serif" w:eastAsia="Microsoft Sans Serif" w:hAnsi="Microsoft Sans Serif" w:cs="Microsoft Sans Serif"/>
                <w:sz w:val="14"/>
              </w:rPr>
              <w:t xml:space="preserve"> </w:t>
            </w:r>
            <w:r w:rsidRPr="008F2EAD">
              <w:rPr>
                <w:rFonts w:ascii="Microsoft Sans Serif" w:eastAsia="Microsoft Sans Serif" w:hAnsi="Microsoft Sans Serif" w:cs="Microsoft Sans Serif"/>
                <w:spacing w:val="-2"/>
                <w:w w:val="85"/>
                <w:sz w:val="14"/>
              </w:rPr>
              <w:t>extensivo</w:t>
            </w:r>
          </w:p>
        </w:tc>
        <w:tc>
          <w:tcPr>
            <w:tcW w:w="3021" w:type="dxa"/>
            <w:tcBorders>
              <w:top w:val="single" w:sz="4" w:space="0" w:color="auto"/>
              <w:left w:val="single" w:sz="4" w:space="0" w:color="auto"/>
              <w:bottom w:val="single" w:sz="4" w:space="0" w:color="auto"/>
              <w:right w:val="single" w:sz="4" w:space="0" w:color="auto"/>
            </w:tcBorders>
          </w:tcPr>
          <w:p w14:paraId="35FE052D" w14:textId="77777777" w:rsidR="00A76F67" w:rsidRPr="008F2EAD" w:rsidRDefault="00A76F67" w:rsidP="000661BA">
            <w:pPr>
              <w:spacing w:before="85" w:line="254" w:lineRule="auto"/>
              <w:ind w:left="3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5"/>
                <w:sz w:val="14"/>
                <w:lang w:val="es-ES"/>
              </w:rPr>
              <w:t>Explotaciones</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en</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REGA</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a</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fin</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de</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plazo</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 xml:space="preserve">modificación SU </w:t>
            </w:r>
            <w:proofErr w:type="spellStart"/>
            <w:r w:rsidRPr="008F2EAD">
              <w:rPr>
                <w:rFonts w:ascii="Microsoft Sans Serif" w:eastAsia="Microsoft Sans Serif" w:hAnsi="Microsoft Sans Serif" w:cs="Microsoft Sans Serif"/>
                <w:w w:val="90"/>
                <w:sz w:val="14"/>
                <w:lang w:val="es-ES"/>
              </w:rPr>
              <w:t>como</w:t>
            </w:r>
            <w:proofErr w:type="spellEnd"/>
            <w:r w:rsidRPr="008F2EAD">
              <w:rPr>
                <w:rFonts w:ascii="Microsoft Sans Serif" w:eastAsia="Microsoft Sans Serif" w:hAnsi="Microsoft Sans Serif" w:cs="Microsoft Sans Serif"/>
                <w:w w:val="90"/>
                <w:sz w:val="14"/>
                <w:lang w:val="es-ES"/>
              </w:rPr>
              <w:t xml:space="preserve"> explotaciones de ganado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bovino, ovino, caprino, equino o porcino con el tipo</w:t>
            </w:r>
          </w:p>
          <w:p w14:paraId="6D197061" w14:textId="77777777" w:rsidR="00A76F67" w:rsidRPr="008F2EAD" w:rsidRDefault="00A76F67" w:rsidP="000661BA">
            <w:pPr>
              <w:ind w:left="3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«Producción</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y</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Reproducción»</w:t>
            </w:r>
            <w:r w:rsidRPr="008F2EAD">
              <w:rPr>
                <w:rFonts w:ascii="Microsoft Sans Serif" w:eastAsia="Microsoft Sans Serif" w:hAnsi="Microsoft Sans Serif" w:cs="Microsoft Sans Serif"/>
                <w:sz w:val="14"/>
                <w:lang w:val="es-ES"/>
              </w:rPr>
              <w:t xml:space="preserve"> </w:t>
            </w:r>
            <w:r w:rsidRPr="008F2EAD">
              <w:rPr>
                <w:rFonts w:ascii="Microsoft Sans Serif" w:eastAsia="Microsoft Sans Serif" w:hAnsi="Microsoft Sans Serif" w:cs="Microsoft Sans Serif"/>
                <w:w w:val="85"/>
                <w:sz w:val="14"/>
                <w:lang w:val="es-ES"/>
              </w:rPr>
              <w:t>o</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tipo</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spacing w:val="-2"/>
                <w:w w:val="85"/>
                <w:sz w:val="14"/>
                <w:lang w:val="es-ES"/>
              </w:rPr>
              <w:t>«Pasto»</w:t>
            </w:r>
          </w:p>
        </w:tc>
        <w:tc>
          <w:tcPr>
            <w:tcW w:w="774" w:type="dxa"/>
            <w:tcBorders>
              <w:top w:val="single" w:sz="4" w:space="0" w:color="auto"/>
              <w:left w:val="single" w:sz="4" w:space="0" w:color="auto"/>
              <w:bottom w:val="single" w:sz="4" w:space="0" w:color="auto"/>
              <w:right w:val="single" w:sz="4" w:space="0" w:color="auto"/>
            </w:tcBorders>
          </w:tcPr>
          <w:p w14:paraId="03F91BB3" w14:textId="77777777" w:rsidR="00A76F67" w:rsidRPr="008F2EAD" w:rsidRDefault="00A76F67" w:rsidP="000661BA">
            <w:pPr>
              <w:rPr>
                <w:rFonts w:ascii="Microsoft Sans Serif" w:eastAsia="Microsoft Sans Serif" w:hAnsi="Microsoft Sans Serif" w:cs="Microsoft Sans Serif"/>
                <w:sz w:val="14"/>
                <w:lang w:val="es-ES"/>
              </w:rPr>
            </w:pPr>
          </w:p>
          <w:p w14:paraId="06A84938" w14:textId="77777777" w:rsidR="00A76F67" w:rsidRPr="008F2EAD" w:rsidRDefault="00A76F67" w:rsidP="000661BA">
            <w:pPr>
              <w:spacing w:before="20"/>
              <w:rPr>
                <w:rFonts w:ascii="Microsoft Sans Serif" w:eastAsia="Microsoft Sans Serif" w:hAnsi="Microsoft Sans Serif" w:cs="Microsoft Sans Serif"/>
                <w:sz w:val="14"/>
                <w:lang w:val="es-ES"/>
              </w:rPr>
            </w:pPr>
          </w:p>
          <w:p w14:paraId="010D9CC0"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Excluyente</w:t>
            </w:r>
          </w:p>
        </w:tc>
        <w:tc>
          <w:tcPr>
            <w:tcW w:w="1825" w:type="dxa"/>
            <w:tcBorders>
              <w:top w:val="single" w:sz="4" w:space="0" w:color="auto"/>
              <w:left w:val="single" w:sz="4" w:space="0" w:color="auto"/>
              <w:bottom w:val="single" w:sz="4" w:space="0" w:color="auto"/>
              <w:right w:val="single" w:sz="4" w:space="0" w:color="auto"/>
            </w:tcBorders>
          </w:tcPr>
          <w:p w14:paraId="02431618" w14:textId="77777777" w:rsidR="00A76F67" w:rsidRPr="008F2EAD" w:rsidRDefault="00A76F67" w:rsidP="000661BA">
            <w:pPr>
              <w:spacing w:before="1"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Incumplimiento que no respeta</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los criterios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subvencionabilidad</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establecidos en la concesión o</w:t>
            </w:r>
          </w:p>
          <w:p w14:paraId="62B34DDE" w14:textId="77777777" w:rsidR="00A76F67" w:rsidRPr="008F2EAD" w:rsidRDefault="00A76F67" w:rsidP="000661BA">
            <w:pPr>
              <w:spacing w:line="142" w:lineRule="exact"/>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mantenimiento</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spacing w:val="-2"/>
                <w:w w:val="85"/>
                <w:sz w:val="14"/>
              </w:rPr>
              <w:t>ayuda.</w:t>
            </w:r>
          </w:p>
        </w:tc>
        <w:tc>
          <w:tcPr>
            <w:tcW w:w="522" w:type="dxa"/>
            <w:tcBorders>
              <w:top w:val="single" w:sz="4" w:space="0" w:color="auto"/>
              <w:left w:val="single" w:sz="4" w:space="0" w:color="auto"/>
              <w:bottom w:val="single" w:sz="4" w:space="0" w:color="auto"/>
              <w:right w:val="single" w:sz="4" w:space="0" w:color="auto"/>
            </w:tcBorders>
          </w:tcPr>
          <w:p w14:paraId="13BF1700" w14:textId="77777777" w:rsidR="00A76F67" w:rsidRPr="008F2EAD" w:rsidRDefault="00A76F67" w:rsidP="000661BA">
            <w:pPr>
              <w:rPr>
                <w:rFonts w:ascii="Microsoft Sans Serif" w:eastAsia="Microsoft Sans Serif" w:hAnsi="Microsoft Sans Serif" w:cs="Microsoft Sans Serif"/>
                <w:sz w:val="14"/>
              </w:rPr>
            </w:pPr>
          </w:p>
          <w:p w14:paraId="24E221F6" w14:textId="77777777" w:rsidR="00A76F67" w:rsidRPr="008F2EAD" w:rsidRDefault="00A76F67" w:rsidP="000661BA">
            <w:pPr>
              <w:spacing w:before="20"/>
              <w:rPr>
                <w:rFonts w:ascii="Microsoft Sans Serif" w:eastAsia="Microsoft Sans Serif" w:hAnsi="Microsoft Sans Serif" w:cs="Microsoft Sans Serif"/>
                <w:sz w:val="14"/>
              </w:rPr>
            </w:pPr>
          </w:p>
          <w:p w14:paraId="123D8E5F" w14:textId="77777777" w:rsidR="00A76F67" w:rsidRPr="008F2EAD" w:rsidRDefault="00A76F67" w:rsidP="000661BA">
            <w:pPr>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165"/>
                <w:sz w:val="14"/>
              </w:rPr>
              <w:t>–</w:t>
            </w:r>
          </w:p>
        </w:tc>
        <w:tc>
          <w:tcPr>
            <w:tcW w:w="590" w:type="dxa"/>
            <w:tcBorders>
              <w:top w:val="single" w:sz="4" w:space="0" w:color="auto"/>
              <w:left w:val="single" w:sz="4" w:space="0" w:color="auto"/>
              <w:bottom w:val="single" w:sz="4" w:space="0" w:color="auto"/>
              <w:right w:val="single" w:sz="4" w:space="0" w:color="auto"/>
            </w:tcBorders>
          </w:tcPr>
          <w:p w14:paraId="5E8B883C" w14:textId="77777777" w:rsidR="00A76F67" w:rsidRPr="008F2EAD" w:rsidRDefault="00A76F67" w:rsidP="000661BA">
            <w:pPr>
              <w:rPr>
                <w:rFonts w:ascii="Microsoft Sans Serif" w:eastAsia="Microsoft Sans Serif" w:hAnsi="Microsoft Sans Serif" w:cs="Microsoft Sans Serif"/>
                <w:sz w:val="14"/>
              </w:rPr>
            </w:pPr>
          </w:p>
          <w:p w14:paraId="29F648B4" w14:textId="77777777" w:rsidR="00A76F67" w:rsidRPr="008F2EAD" w:rsidRDefault="00A76F67" w:rsidP="000661BA">
            <w:pPr>
              <w:spacing w:before="20"/>
              <w:rPr>
                <w:rFonts w:ascii="Microsoft Sans Serif" w:eastAsia="Microsoft Sans Serif" w:hAnsi="Microsoft Sans Serif" w:cs="Microsoft Sans Serif"/>
                <w:sz w:val="14"/>
              </w:rPr>
            </w:pPr>
          </w:p>
          <w:p w14:paraId="684FF23C" w14:textId="77777777" w:rsidR="00A76F67" w:rsidRPr="008F2EAD" w:rsidRDefault="00A76F67" w:rsidP="000661BA">
            <w:pPr>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165"/>
                <w:sz w:val="14"/>
              </w:rPr>
              <w:t>–</w:t>
            </w:r>
          </w:p>
        </w:tc>
        <w:tc>
          <w:tcPr>
            <w:tcW w:w="1173" w:type="dxa"/>
            <w:tcBorders>
              <w:top w:val="single" w:sz="4" w:space="0" w:color="auto"/>
              <w:left w:val="single" w:sz="4" w:space="0" w:color="auto"/>
              <w:bottom w:val="single" w:sz="4" w:space="0" w:color="auto"/>
              <w:right w:val="single" w:sz="4" w:space="0" w:color="auto"/>
            </w:tcBorders>
          </w:tcPr>
          <w:p w14:paraId="5E0CE79F" w14:textId="77777777" w:rsidR="00A76F67" w:rsidRPr="008F2EAD" w:rsidRDefault="00A76F67" w:rsidP="000661BA">
            <w:pPr>
              <w:rPr>
                <w:rFonts w:ascii="Microsoft Sans Serif" w:eastAsia="Microsoft Sans Serif" w:hAnsi="Microsoft Sans Serif" w:cs="Microsoft Sans Serif"/>
                <w:sz w:val="14"/>
              </w:rPr>
            </w:pPr>
          </w:p>
          <w:p w14:paraId="301EBA52" w14:textId="77777777" w:rsidR="00A76F67" w:rsidRPr="008F2EAD" w:rsidRDefault="00A76F67" w:rsidP="000661BA">
            <w:pPr>
              <w:spacing w:before="20"/>
              <w:rPr>
                <w:rFonts w:ascii="Microsoft Sans Serif" w:eastAsia="Microsoft Sans Serif" w:hAnsi="Microsoft Sans Serif" w:cs="Microsoft Sans Serif"/>
                <w:sz w:val="14"/>
              </w:rPr>
            </w:pPr>
          </w:p>
          <w:p w14:paraId="25DEA36C" w14:textId="77777777" w:rsidR="00A76F67" w:rsidRPr="008F2EAD" w:rsidRDefault="00A76F67" w:rsidP="000661BA">
            <w:pPr>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165"/>
                <w:sz w:val="14"/>
              </w:rPr>
              <w:t>–</w:t>
            </w:r>
          </w:p>
        </w:tc>
      </w:tr>
      <w:tr w:rsidR="00A76F67" w:rsidRPr="008F2EAD" w14:paraId="2ED7592D" w14:textId="77777777" w:rsidTr="00360D3E">
        <w:trPr>
          <w:trHeight w:val="165"/>
        </w:trPr>
        <w:tc>
          <w:tcPr>
            <w:tcW w:w="1394" w:type="dxa"/>
            <w:vMerge/>
            <w:tcBorders>
              <w:right w:val="single" w:sz="4" w:space="0" w:color="auto"/>
            </w:tcBorders>
          </w:tcPr>
          <w:p w14:paraId="791181DA"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2FAF6E79"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782DEF8C"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154BB4AA"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val="restart"/>
            <w:tcBorders>
              <w:top w:val="single" w:sz="4" w:space="0" w:color="auto"/>
              <w:left w:val="single" w:sz="4" w:space="0" w:color="auto"/>
              <w:bottom w:val="single" w:sz="4" w:space="0" w:color="auto"/>
              <w:right w:val="single" w:sz="4" w:space="0" w:color="auto"/>
            </w:tcBorders>
          </w:tcPr>
          <w:p w14:paraId="145E9954" w14:textId="77777777" w:rsidR="00A76F67" w:rsidRPr="008F2EAD" w:rsidRDefault="00A76F67" w:rsidP="000661BA">
            <w:pPr>
              <w:rPr>
                <w:rFonts w:ascii="Microsoft Sans Serif" w:eastAsia="Microsoft Sans Serif" w:hAnsi="Microsoft Sans Serif" w:cs="Microsoft Sans Serif"/>
                <w:sz w:val="14"/>
                <w:lang w:val="es-ES"/>
              </w:rPr>
            </w:pPr>
          </w:p>
          <w:p w14:paraId="0C2CEE81" w14:textId="77777777" w:rsidR="00A76F67" w:rsidRPr="008F2EAD" w:rsidRDefault="00A76F67" w:rsidP="000661BA">
            <w:pPr>
              <w:spacing w:before="116"/>
              <w:rPr>
                <w:rFonts w:ascii="Microsoft Sans Serif" w:eastAsia="Microsoft Sans Serif" w:hAnsi="Microsoft Sans Serif" w:cs="Microsoft Sans Serif"/>
                <w:sz w:val="14"/>
                <w:lang w:val="es-ES"/>
              </w:rPr>
            </w:pPr>
          </w:p>
          <w:p w14:paraId="32C68D2D" w14:textId="77777777" w:rsidR="00A76F67" w:rsidRPr="008F2EAD" w:rsidRDefault="00A76F67" w:rsidP="000661BA">
            <w:pPr>
              <w:spacing w:line="254" w:lineRule="auto"/>
              <w:ind w:left="38" w:right="59"/>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Información a la Administración de la modificación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las</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fechas</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de</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inicio</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y</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fin</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de</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pastoreo</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indicadas</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en</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la</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solicitud</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única.</w:t>
            </w:r>
          </w:p>
        </w:tc>
        <w:tc>
          <w:tcPr>
            <w:tcW w:w="774" w:type="dxa"/>
            <w:vMerge w:val="restart"/>
            <w:tcBorders>
              <w:top w:val="single" w:sz="4" w:space="0" w:color="auto"/>
              <w:left w:val="single" w:sz="4" w:space="0" w:color="auto"/>
              <w:bottom w:val="single" w:sz="4" w:space="0" w:color="auto"/>
              <w:right w:val="single" w:sz="4" w:space="0" w:color="auto"/>
            </w:tcBorders>
          </w:tcPr>
          <w:p w14:paraId="0622C7AD" w14:textId="77777777" w:rsidR="00A76F67" w:rsidRPr="008F2EAD" w:rsidRDefault="00A76F67" w:rsidP="000661BA">
            <w:pPr>
              <w:rPr>
                <w:rFonts w:ascii="Microsoft Sans Serif" w:eastAsia="Microsoft Sans Serif" w:hAnsi="Microsoft Sans Serif" w:cs="Microsoft Sans Serif"/>
                <w:sz w:val="14"/>
                <w:lang w:val="es-ES"/>
              </w:rPr>
            </w:pPr>
          </w:p>
          <w:p w14:paraId="7F52E088" w14:textId="77777777" w:rsidR="00A76F67" w:rsidRPr="008F2EAD" w:rsidRDefault="00A76F67" w:rsidP="000661BA">
            <w:pPr>
              <w:spacing w:before="20"/>
              <w:rPr>
                <w:rFonts w:ascii="Microsoft Sans Serif" w:eastAsia="Microsoft Sans Serif" w:hAnsi="Microsoft Sans Serif" w:cs="Microsoft Sans Serif"/>
                <w:sz w:val="14"/>
                <w:lang w:val="es-ES"/>
              </w:rPr>
            </w:pPr>
          </w:p>
          <w:p w14:paraId="297CB373"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Principal</w:t>
            </w:r>
          </w:p>
        </w:tc>
        <w:tc>
          <w:tcPr>
            <w:tcW w:w="1825" w:type="dxa"/>
            <w:vMerge w:val="restart"/>
            <w:tcBorders>
              <w:top w:val="single" w:sz="4" w:space="0" w:color="auto"/>
              <w:left w:val="single" w:sz="4" w:space="0" w:color="auto"/>
              <w:bottom w:val="single" w:sz="4" w:space="0" w:color="auto"/>
              <w:right w:val="single" w:sz="4" w:space="0" w:color="auto"/>
            </w:tcBorders>
          </w:tcPr>
          <w:p w14:paraId="2FFD07F0" w14:textId="77777777" w:rsidR="00A76F67" w:rsidRPr="008F2EAD" w:rsidRDefault="00A76F67" w:rsidP="000661BA">
            <w:pPr>
              <w:spacing w:before="1"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spacing w:val="-2"/>
                <w:w w:val="90"/>
                <w:sz w:val="14"/>
                <w:lang w:val="es-ES"/>
              </w:rPr>
              <w:t>Si</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dispone</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CUE</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y</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NO</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existe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ninguna</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w w:val="95"/>
                <w:sz w:val="14"/>
                <w:lang w:val="es-ES"/>
              </w:rPr>
              <w:t>anotación</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w w:val="95"/>
                <w:sz w:val="14"/>
                <w:lang w:val="es-ES"/>
              </w:rPr>
              <w:t>de</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w w:val="95"/>
                <w:sz w:val="14"/>
                <w:lang w:val="es-ES"/>
              </w:rPr>
              <w:t>la</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0"/>
                <w:sz w:val="14"/>
                <w:lang w:val="es-ES"/>
              </w:rPr>
              <w:t>modificación</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en</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el</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mismo,</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o</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no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se</w:t>
            </w:r>
            <w:r w:rsidRPr="008F2EAD">
              <w:rPr>
                <w:rFonts w:ascii="Microsoft Sans Serif" w:eastAsia="Microsoft Sans Serif" w:hAnsi="Microsoft Sans Serif" w:cs="Microsoft Sans Serif"/>
                <w:spacing w:val="-3"/>
                <w:sz w:val="14"/>
                <w:lang w:val="es-ES"/>
              </w:rPr>
              <w:t xml:space="preserve"> </w:t>
            </w:r>
            <w:r w:rsidRPr="008F2EAD">
              <w:rPr>
                <w:rFonts w:ascii="Microsoft Sans Serif" w:eastAsia="Microsoft Sans Serif" w:hAnsi="Microsoft Sans Serif" w:cs="Microsoft Sans Serif"/>
                <w:w w:val="85"/>
                <w:sz w:val="14"/>
                <w:lang w:val="es-ES"/>
              </w:rPr>
              <w:t>ha</w:t>
            </w:r>
            <w:r w:rsidRPr="008F2EAD">
              <w:rPr>
                <w:rFonts w:ascii="Microsoft Sans Serif" w:eastAsia="Microsoft Sans Serif" w:hAnsi="Microsoft Sans Serif" w:cs="Microsoft Sans Serif"/>
                <w:spacing w:val="-2"/>
                <w:sz w:val="14"/>
                <w:lang w:val="es-ES"/>
              </w:rPr>
              <w:t xml:space="preserve"> </w:t>
            </w:r>
            <w:r w:rsidRPr="008F2EAD">
              <w:rPr>
                <w:rFonts w:ascii="Microsoft Sans Serif" w:eastAsia="Microsoft Sans Serif" w:hAnsi="Microsoft Sans Serif" w:cs="Microsoft Sans Serif"/>
                <w:w w:val="85"/>
                <w:sz w:val="14"/>
                <w:lang w:val="es-ES"/>
              </w:rPr>
              <w:t>notificado</w:t>
            </w:r>
            <w:r w:rsidRPr="008F2EAD">
              <w:rPr>
                <w:rFonts w:ascii="Microsoft Sans Serif" w:eastAsia="Microsoft Sans Serif" w:hAnsi="Microsoft Sans Serif" w:cs="Microsoft Sans Serif"/>
                <w:spacing w:val="-2"/>
                <w:sz w:val="14"/>
                <w:lang w:val="es-ES"/>
              </w:rPr>
              <w:t xml:space="preserve"> </w:t>
            </w:r>
            <w:r w:rsidRPr="008F2EAD">
              <w:rPr>
                <w:rFonts w:ascii="Microsoft Sans Serif" w:eastAsia="Microsoft Sans Serif" w:hAnsi="Microsoft Sans Serif" w:cs="Microsoft Sans Serif"/>
                <w:w w:val="85"/>
                <w:sz w:val="14"/>
                <w:lang w:val="es-ES"/>
              </w:rPr>
              <w:t>la</w:t>
            </w:r>
            <w:r w:rsidRPr="008F2EAD">
              <w:rPr>
                <w:rFonts w:ascii="Microsoft Sans Serif" w:eastAsia="Microsoft Sans Serif" w:hAnsi="Microsoft Sans Serif" w:cs="Microsoft Sans Serif"/>
                <w:spacing w:val="-2"/>
                <w:sz w:val="14"/>
                <w:lang w:val="es-ES"/>
              </w:rPr>
              <w:t xml:space="preserve"> </w:t>
            </w:r>
            <w:r w:rsidRPr="008F2EAD">
              <w:rPr>
                <w:rFonts w:ascii="Microsoft Sans Serif" w:eastAsia="Microsoft Sans Serif" w:hAnsi="Microsoft Sans Serif" w:cs="Microsoft Sans Serif"/>
                <w:spacing w:val="-2"/>
                <w:w w:val="85"/>
                <w:sz w:val="14"/>
                <w:lang w:val="es-ES"/>
              </w:rPr>
              <w:t>modificación</w:t>
            </w:r>
          </w:p>
          <w:p w14:paraId="19264EC4" w14:textId="77777777" w:rsidR="00A76F67" w:rsidRPr="008F2EAD" w:rsidRDefault="00A76F67" w:rsidP="000661BA">
            <w:pPr>
              <w:spacing w:line="142" w:lineRule="exact"/>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a</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la</w:t>
            </w:r>
            <w:r w:rsidRPr="008F2EAD">
              <w:rPr>
                <w:rFonts w:ascii="Microsoft Sans Serif" w:eastAsia="Microsoft Sans Serif" w:hAnsi="Microsoft Sans Serif" w:cs="Microsoft Sans Serif"/>
                <w:spacing w:val="-4"/>
                <w:w w:val="90"/>
                <w:sz w:val="14"/>
              </w:rPr>
              <w:t xml:space="preserve"> </w:t>
            </w:r>
            <w:r w:rsidRPr="008F2EAD">
              <w:rPr>
                <w:rFonts w:ascii="Microsoft Sans Serif" w:eastAsia="Microsoft Sans Serif" w:hAnsi="Microsoft Sans Serif" w:cs="Microsoft Sans Serif"/>
                <w:spacing w:val="-2"/>
                <w:w w:val="90"/>
                <w:sz w:val="14"/>
              </w:rPr>
              <w:t>Administración.</w:t>
            </w:r>
          </w:p>
        </w:tc>
        <w:tc>
          <w:tcPr>
            <w:tcW w:w="522" w:type="dxa"/>
            <w:tcBorders>
              <w:top w:val="single" w:sz="4" w:space="0" w:color="auto"/>
              <w:left w:val="single" w:sz="4" w:space="0" w:color="auto"/>
              <w:bottom w:val="single" w:sz="4" w:space="0" w:color="auto"/>
              <w:right w:val="single" w:sz="4" w:space="0" w:color="auto"/>
            </w:tcBorders>
          </w:tcPr>
          <w:p w14:paraId="6DA8811A"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746DC2B8"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31D40BD9"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20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2AE8B223" w14:textId="77777777" w:rsidTr="00360D3E">
        <w:trPr>
          <w:trHeight w:val="659"/>
        </w:trPr>
        <w:tc>
          <w:tcPr>
            <w:tcW w:w="1394" w:type="dxa"/>
            <w:vMerge/>
            <w:tcBorders>
              <w:right w:val="single" w:sz="4" w:space="0" w:color="auto"/>
            </w:tcBorders>
          </w:tcPr>
          <w:p w14:paraId="1684E8EB"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03E8437C"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0071A3CC"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22A581FB"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42784EDB"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1C75F047"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738FA550"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68C5DFE0" w14:textId="77777777" w:rsidR="00A76F67" w:rsidRPr="008F2EAD" w:rsidRDefault="00A76F67" w:rsidP="000661BA">
            <w:pPr>
              <w:spacing w:before="90"/>
              <w:rPr>
                <w:rFonts w:ascii="Microsoft Sans Serif" w:eastAsia="Microsoft Sans Serif" w:hAnsi="Microsoft Sans Serif" w:cs="Microsoft Sans Serif"/>
                <w:sz w:val="14"/>
              </w:rPr>
            </w:pPr>
          </w:p>
          <w:p w14:paraId="0A2A9149" w14:textId="77777777" w:rsidR="00A76F67" w:rsidRPr="008F2EAD" w:rsidRDefault="00A76F67" w:rsidP="000661BA">
            <w:pPr>
              <w:spacing w:before="1"/>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1E144921" w14:textId="77777777" w:rsidR="00A76F67" w:rsidRPr="008F2EAD" w:rsidRDefault="00A76F67" w:rsidP="000661BA">
            <w:pPr>
              <w:spacing w:before="90"/>
              <w:rPr>
                <w:rFonts w:ascii="Microsoft Sans Serif" w:eastAsia="Microsoft Sans Serif" w:hAnsi="Microsoft Sans Serif" w:cs="Microsoft Sans Serif"/>
                <w:sz w:val="14"/>
              </w:rPr>
            </w:pPr>
          </w:p>
          <w:p w14:paraId="0B4645E4" w14:textId="77777777" w:rsidR="00A76F67" w:rsidRPr="008F2EAD" w:rsidRDefault="00A76F67" w:rsidP="000661BA">
            <w:pPr>
              <w:spacing w:before="1"/>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1</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21F3F992" w14:textId="77777777" w:rsidR="00A76F67" w:rsidRPr="008F2EAD" w:rsidRDefault="00A76F67" w:rsidP="000661BA">
            <w:pPr>
              <w:spacing w:before="90"/>
              <w:rPr>
                <w:rFonts w:ascii="Microsoft Sans Serif" w:eastAsia="Microsoft Sans Serif" w:hAnsi="Microsoft Sans Serif" w:cs="Microsoft Sans Serif"/>
                <w:sz w:val="14"/>
              </w:rPr>
            </w:pPr>
          </w:p>
          <w:p w14:paraId="27BA234B" w14:textId="77777777" w:rsidR="00A76F67" w:rsidRPr="008F2EAD" w:rsidRDefault="00A76F67" w:rsidP="000661BA">
            <w:pPr>
              <w:spacing w:before="1"/>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30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230CD3A9" w14:textId="77777777" w:rsidTr="00360D3E">
        <w:trPr>
          <w:trHeight w:val="165"/>
        </w:trPr>
        <w:tc>
          <w:tcPr>
            <w:tcW w:w="1394" w:type="dxa"/>
            <w:vMerge/>
            <w:tcBorders>
              <w:right w:val="single" w:sz="4" w:space="0" w:color="auto"/>
            </w:tcBorders>
          </w:tcPr>
          <w:p w14:paraId="3C06C3E7"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6A9650ED"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23AB9666"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08B59C07"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3A2F6B45"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val="restart"/>
            <w:tcBorders>
              <w:top w:val="single" w:sz="4" w:space="0" w:color="auto"/>
              <w:left w:val="single" w:sz="4" w:space="0" w:color="auto"/>
              <w:bottom w:val="single" w:sz="4" w:space="0" w:color="auto"/>
              <w:right w:val="single" w:sz="4" w:space="0" w:color="auto"/>
            </w:tcBorders>
          </w:tcPr>
          <w:p w14:paraId="48330EC8" w14:textId="77777777" w:rsidR="00A76F67" w:rsidRPr="008F2EAD" w:rsidRDefault="00A76F67" w:rsidP="000661BA">
            <w:pPr>
              <w:spacing w:before="19"/>
              <w:rPr>
                <w:rFonts w:ascii="Microsoft Sans Serif" w:eastAsia="Microsoft Sans Serif" w:hAnsi="Microsoft Sans Serif" w:cs="Microsoft Sans Serif"/>
                <w:sz w:val="14"/>
              </w:rPr>
            </w:pPr>
          </w:p>
          <w:p w14:paraId="69CAEAE4"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Secundario</w:t>
            </w:r>
          </w:p>
        </w:tc>
        <w:tc>
          <w:tcPr>
            <w:tcW w:w="1825" w:type="dxa"/>
            <w:vMerge w:val="restart"/>
            <w:tcBorders>
              <w:top w:val="single" w:sz="4" w:space="0" w:color="auto"/>
              <w:left w:val="single" w:sz="4" w:space="0" w:color="auto"/>
              <w:bottom w:val="single" w:sz="4" w:space="0" w:color="auto"/>
              <w:right w:val="single" w:sz="4" w:space="0" w:color="auto"/>
            </w:tcBorders>
          </w:tcPr>
          <w:p w14:paraId="28A21DAC" w14:textId="77777777" w:rsidR="00A76F67" w:rsidRPr="008F2EAD" w:rsidRDefault="00A76F67" w:rsidP="000661BA">
            <w:pPr>
              <w:spacing w:before="8" w:line="160" w:lineRule="atLeast"/>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0"/>
                <w:sz w:val="14"/>
                <w:lang w:val="es-ES"/>
              </w:rPr>
              <w:t>Anotaciones o Notificaciones</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erróneas o realizadas fuera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plazo</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de</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las</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modificaciones.</w:t>
            </w:r>
          </w:p>
        </w:tc>
        <w:tc>
          <w:tcPr>
            <w:tcW w:w="522" w:type="dxa"/>
            <w:vMerge w:val="restart"/>
            <w:tcBorders>
              <w:top w:val="single" w:sz="4" w:space="0" w:color="auto"/>
              <w:left w:val="single" w:sz="4" w:space="0" w:color="auto"/>
              <w:bottom w:val="single" w:sz="4" w:space="0" w:color="auto"/>
              <w:right w:val="single" w:sz="4" w:space="0" w:color="auto"/>
            </w:tcBorders>
          </w:tcPr>
          <w:p w14:paraId="6E591816" w14:textId="77777777" w:rsidR="00A76F67" w:rsidRPr="008F2EAD" w:rsidRDefault="00A76F67" w:rsidP="000661BA">
            <w:pPr>
              <w:spacing w:before="90"/>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6AFE0491"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2E022331"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5</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de</w:t>
            </w:r>
            <w:r w:rsidRPr="008F2EAD">
              <w:rPr>
                <w:rFonts w:ascii="Microsoft Sans Serif" w:eastAsia="Microsoft Sans Serif" w:hAnsi="Microsoft Sans Serif" w:cs="Microsoft Sans Serif"/>
                <w:spacing w:val="-4"/>
                <w:w w:val="90"/>
                <w:sz w:val="14"/>
              </w:rPr>
              <w:t xml:space="preserve"> </w:t>
            </w:r>
            <w:r w:rsidRPr="008F2EAD">
              <w:rPr>
                <w:rFonts w:ascii="Microsoft Sans Serif" w:eastAsia="Microsoft Sans Serif" w:hAnsi="Microsoft Sans Serif" w:cs="Microsoft Sans Serif"/>
                <w:w w:val="90"/>
                <w:sz w:val="14"/>
              </w:rPr>
              <w:t>la</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spacing w:val="-2"/>
                <w:w w:val="90"/>
                <w:sz w:val="14"/>
              </w:rPr>
              <w:t>ayuda</w:t>
            </w:r>
          </w:p>
        </w:tc>
      </w:tr>
      <w:tr w:rsidR="00A76F67" w:rsidRPr="008F2EAD" w14:paraId="023E7149" w14:textId="77777777" w:rsidTr="00360D3E">
        <w:trPr>
          <w:trHeight w:val="165"/>
        </w:trPr>
        <w:tc>
          <w:tcPr>
            <w:tcW w:w="1394" w:type="dxa"/>
            <w:vMerge/>
            <w:tcBorders>
              <w:right w:val="single" w:sz="4" w:space="0" w:color="auto"/>
            </w:tcBorders>
          </w:tcPr>
          <w:p w14:paraId="3E20D176"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0C107842"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6EE22E07"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760CA944"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5EC6971A"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039FB4F6"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20EE0627"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vMerge/>
            <w:tcBorders>
              <w:top w:val="single" w:sz="4" w:space="0" w:color="auto"/>
              <w:left w:val="single" w:sz="4" w:space="0" w:color="auto"/>
              <w:bottom w:val="single" w:sz="4" w:space="0" w:color="auto"/>
              <w:right w:val="single" w:sz="4" w:space="0" w:color="auto"/>
            </w:tcBorders>
          </w:tcPr>
          <w:p w14:paraId="666ED644" w14:textId="77777777" w:rsidR="00A76F67" w:rsidRPr="008F2EAD" w:rsidRDefault="00A76F67" w:rsidP="000661BA">
            <w:pPr>
              <w:rPr>
                <w:rFonts w:ascii="Microsoft Sans Serif" w:eastAsia="Microsoft Sans Serif" w:hAnsi="Microsoft Sans Serif" w:cs="Microsoft Sans Serif"/>
                <w:sz w:val="2"/>
                <w:szCs w:val="2"/>
              </w:rPr>
            </w:pPr>
          </w:p>
        </w:tc>
        <w:tc>
          <w:tcPr>
            <w:tcW w:w="590" w:type="dxa"/>
            <w:tcBorders>
              <w:top w:val="single" w:sz="4" w:space="0" w:color="auto"/>
              <w:left w:val="single" w:sz="4" w:space="0" w:color="auto"/>
              <w:bottom w:val="single" w:sz="4" w:space="0" w:color="auto"/>
              <w:right w:val="single" w:sz="4" w:space="0" w:color="auto"/>
            </w:tcBorders>
          </w:tcPr>
          <w:p w14:paraId="451ECF36"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4A0022A8"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6BA254FE" w14:textId="77777777" w:rsidTr="00360D3E">
        <w:trPr>
          <w:trHeight w:val="165"/>
        </w:trPr>
        <w:tc>
          <w:tcPr>
            <w:tcW w:w="1394" w:type="dxa"/>
            <w:vMerge/>
            <w:tcBorders>
              <w:right w:val="single" w:sz="4" w:space="0" w:color="auto"/>
            </w:tcBorders>
          </w:tcPr>
          <w:p w14:paraId="308CA05D"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1DF0D506"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3B290B5D"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30A5D3DD"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64BDA065"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59BF3E19"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18BE2525"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51A3AAAC"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0ED76519"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1</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784E3709"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15</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5EAE53A0" w14:textId="77777777" w:rsidTr="00360D3E">
        <w:trPr>
          <w:trHeight w:val="835"/>
        </w:trPr>
        <w:tc>
          <w:tcPr>
            <w:tcW w:w="1394" w:type="dxa"/>
            <w:vMerge/>
            <w:tcBorders>
              <w:right w:val="single" w:sz="4" w:space="0" w:color="auto"/>
            </w:tcBorders>
          </w:tcPr>
          <w:p w14:paraId="4DA396DF"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17DFD9EE"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01B84F0A"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val="restart"/>
            <w:tcBorders>
              <w:top w:val="single" w:sz="4" w:space="0" w:color="auto"/>
              <w:left w:val="single" w:sz="4" w:space="0" w:color="auto"/>
              <w:bottom w:val="single" w:sz="4" w:space="0" w:color="auto"/>
              <w:right w:val="single" w:sz="4" w:space="0" w:color="auto"/>
            </w:tcBorders>
          </w:tcPr>
          <w:p w14:paraId="16BCE25D" w14:textId="77777777" w:rsidR="00A76F67" w:rsidRPr="008F2EAD" w:rsidRDefault="00A76F67" w:rsidP="000661BA">
            <w:pPr>
              <w:rPr>
                <w:rFonts w:ascii="Microsoft Sans Serif" w:eastAsia="Microsoft Sans Serif" w:hAnsi="Microsoft Sans Serif" w:cs="Microsoft Sans Serif"/>
                <w:sz w:val="14"/>
                <w:lang w:val="es-ES"/>
              </w:rPr>
            </w:pPr>
          </w:p>
          <w:p w14:paraId="6744D84F" w14:textId="77777777" w:rsidR="00A76F67" w:rsidRPr="008F2EAD" w:rsidRDefault="00A76F67" w:rsidP="000661BA">
            <w:pPr>
              <w:rPr>
                <w:rFonts w:ascii="Microsoft Sans Serif" w:eastAsia="Microsoft Sans Serif" w:hAnsi="Microsoft Sans Serif" w:cs="Microsoft Sans Serif"/>
                <w:sz w:val="14"/>
                <w:lang w:val="es-ES"/>
              </w:rPr>
            </w:pPr>
          </w:p>
          <w:p w14:paraId="572B4D54" w14:textId="77777777" w:rsidR="00A76F67" w:rsidRPr="008F2EAD" w:rsidRDefault="00A76F67" w:rsidP="000661BA">
            <w:pPr>
              <w:rPr>
                <w:rFonts w:ascii="Microsoft Sans Serif" w:eastAsia="Microsoft Sans Serif" w:hAnsi="Microsoft Sans Serif" w:cs="Microsoft Sans Serif"/>
                <w:sz w:val="14"/>
                <w:lang w:val="es-ES"/>
              </w:rPr>
            </w:pPr>
          </w:p>
          <w:p w14:paraId="3342684F" w14:textId="77777777" w:rsidR="00A76F67" w:rsidRPr="008F2EAD" w:rsidRDefault="00A76F67" w:rsidP="000661BA">
            <w:pPr>
              <w:spacing w:before="53"/>
              <w:rPr>
                <w:rFonts w:ascii="Microsoft Sans Serif" w:eastAsia="Microsoft Sans Serif" w:hAnsi="Microsoft Sans Serif" w:cs="Microsoft Sans Serif"/>
                <w:sz w:val="14"/>
                <w:lang w:val="es-ES"/>
              </w:rPr>
            </w:pPr>
          </w:p>
          <w:p w14:paraId="15A85B8B" w14:textId="77777777" w:rsidR="00A76F67" w:rsidRPr="008F2EAD" w:rsidRDefault="00A76F67" w:rsidP="000661BA">
            <w:pPr>
              <w:spacing w:before="1" w:line="254" w:lineRule="auto"/>
              <w:ind w:left="22" w:right="19"/>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0"/>
                <w:sz w:val="14"/>
                <w:lang w:val="es-ES"/>
              </w:rPr>
              <w:t>P2A.</w:t>
            </w:r>
            <w:r w:rsidRPr="008F2EAD">
              <w:rPr>
                <w:rFonts w:ascii="Microsoft Sans Serif" w:eastAsia="Microsoft Sans Serif" w:hAnsi="Microsoft Sans Serif" w:cs="Microsoft Sans Serif"/>
                <w:spacing w:val="41"/>
                <w:sz w:val="14"/>
                <w:lang w:val="es-ES"/>
              </w:rPr>
              <w:t xml:space="preserve"> </w:t>
            </w:r>
            <w:r w:rsidRPr="008F2EAD">
              <w:rPr>
                <w:rFonts w:ascii="Microsoft Sans Serif" w:eastAsia="Microsoft Sans Serif" w:hAnsi="Microsoft Sans Serif" w:cs="Microsoft Sans Serif"/>
                <w:w w:val="90"/>
                <w:sz w:val="14"/>
                <w:lang w:val="es-ES"/>
              </w:rPr>
              <w:t>Establecimiento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de islas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biodiversidad</w:t>
            </w:r>
          </w:p>
        </w:tc>
        <w:tc>
          <w:tcPr>
            <w:tcW w:w="3021" w:type="dxa"/>
            <w:tcBorders>
              <w:top w:val="single" w:sz="4" w:space="0" w:color="auto"/>
              <w:left w:val="single" w:sz="4" w:space="0" w:color="auto"/>
              <w:bottom w:val="single" w:sz="4" w:space="0" w:color="auto"/>
              <w:right w:val="single" w:sz="4" w:space="0" w:color="auto"/>
            </w:tcBorders>
          </w:tcPr>
          <w:p w14:paraId="76CCA9DA" w14:textId="77777777" w:rsidR="00A76F67" w:rsidRPr="008F2EAD" w:rsidRDefault="00A76F67" w:rsidP="000661BA">
            <w:pPr>
              <w:spacing w:before="85" w:line="254" w:lineRule="auto"/>
              <w:ind w:left="38" w:right="59"/>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5"/>
                <w:sz w:val="14"/>
                <w:lang w:val="es-ES"/>
              </w:rPr>
              <w:t>Explotaciones</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en</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REGA</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a</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fin</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de</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plazo</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0"/>
                <w:sz w:val="14"/>
                <w:lang w:val="es-ES"/>
              </w:rPr>
              <w:t xml:space="preserve">modificación SU </w:t>
            </w:r>
            <w:proofErr w:type="spellStart"/>
            <w:r w:rsidRPr="008F2EAD">
              <w:rPr>
                <w:rFonts w:ascii="Microsoft Sans Serif" w:eastAsia="Microsoft Sans Serif" w:hAnsi="Microsoft Sans Serif" w:cs="Microsoft Sans Serif"/>
                <w:spacing w:val="-2"/>
                <w:w w:val="90"/>
                <w:sz w:val="14"/>
                <w:lang w:val="es-ES"/>
              </w:rPr>
              <w:t>como</w:t>
            </w:r>
            <w:proofErr w:type="spellEnd"/>
            <w:r w:rsidRPr="008F2EAD">
              <w:rPr>
                <w:rFonts w:ascii="Microsoft Sans Serif" w:eastAsia="Microsoft Sans Serif" w:hAnsi="Microsoft Sans Serif" w:cs="Microsoft Sans Serif"/>
                <w:spacing w:val="-2"/>
                <w:w w:val="90"/>
                <w:sz w:val="14"/>
                <w:lang w:val="es-ES"/>
              </w:rPr>
              <w:t xml:space="preserve"> explotaciones de ganado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bovino, ovino, caprino, equino tipo «producción y</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reproducción»</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y</w:t>
            </w:r>
            <w:r w:rsidRPr="008F2EAD">
              <w:rPr>
                <w:rFonts w:ascii="Microsoft Sans Serif" w:eastAsia="Microsoft Sans Serif" w:hAnsi="Microsoft Sans Serif" w:cs="Microsoft Sans Serif"/>
                <w:sz w:val="14"/>
                <w:lang w:val="es-ES"/>
              </w:rPr>
              <w:t xml:space="preserve"> </w:t>
            </w:r>
            <w:r w:rsidRPr="008F2EAD">
              <w:rPr>
                <w:rFonts w:ascii="Microsoft Sans Serif" w:eastAsia="Microsoft Sans Serif" w:hAnsi="Microsoft Sans Serif" w:cs="Microsoft Sans Serif"/>
                <w:w w:val="85"/>
                <w:sz w:val="14"/>
                <w:lang w:val="es-ES"/>
              </w:rPr>
              <w:t>clasificación</w:t>
            </w:r>
            <w:r w:rsidRPr="008F2EAD">
              <w:rPr>
                <w:rFonts w:ascii="Microsoft Sans Serif" w:eastAsia="Microsoft Sans Serif" w:hAnsi="Microsoft Sans Serif" w:cs="Microsoft Sans Serif"/>
                <w:sz w:val="14"/>
                <w:lang w:val="es-ES"/>
              </w:rPr>
              <w:t xml:space="preserve"> </w:t>
            </w:r>
            <w:r w:rsidRPr="008F2EAD">
              <w:rPr>
                <w:rFonts w:ascii="Microsoft Sans Serif" w:eastAsia="Microsoft Sans Serif" w:hAnsi="Microsoft Sans Serif" w:cs="Microsoft Sans Serif"/>
                <w:w w:val="85"/>
                <w:sz w:val="14"/>
                <w:lang w:val="es-ES"/>
              </w:rPr>
              <w:t>zootécnica</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spacing w:val="-2"/>
                <w:w w:val="85"/>
                <w:sz w:val="14"/>
                <w:lang w:val="es-ES"/>
              </w:rPr>
              <w:t>correcta</w:t>
            </w:r>
          </w:p>
        </w:tc>
        <w:tc>
          <w:tcPr>
            <w:tcW w:w="774" w:type="dxa"/>
            <w:tcBorders>
              <w:top w:val="single" w:sz="4" w:space="0" w:color="auto"/>
              <w:left w:val="single" w:sz="4" w:space="0" w:color="auto"/>
              <w:bottom w:val="single" w:sz="4" w:space="0" w:color="auto"/>
              <w:right w:val="single" w:sz="4" w:space="0" w:color="auto"/>
            </w:tcBorders>
          </w:tcPr>
          <w:p w14:paraId="249CFF8A" w14:textId="77777777" w:rsidR="00A76F67" w:rsidRPr="008F2EAD" w:rsidRDefault="00A76F67" w:rsidP="000661BA">
            <w:pPr>
              <w:rPr>
                <w:rFonts w:ascii="Microsoft Sans Serif" w:eastAsia="Microsoft Sans Serif" w:hAnsi="Microsoft Sans Serif" w:cs="Microsoft Sans Serif"/>
                <w:sz w:val="14"/>
                <w:lang w:val="es-ES"/>
              </w:rPr>
            </w:pPr>
          </w:p>
          <w:p w14:paraId="360427FA" w14:textId="77777777" w:rsidR="00A76F67" w:rsidRPr="008F2EAD" w:rsidRDefault="00A76F67" w:rsidP="000661BA">
            <w:pPr>
              <w:spacing w:before="20"/>
              <w:rPr>
                <w:rFonts w:ascii="Microsoft Sans Serif" w:eastAsia="Microsoft Sans Serif" w:hAnsi="Microsoft Sans Serif" w:cs="Microsoft Sans Serif"/>
                <w:sz w:val="14"/>
                <w:lang w:val="es-ES"/>
              </w:rPr>
            </w:pPr>
          </w:p>
          <w:p w14:paraId="587E694D"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Excluyente</w:t>
            </w:r>
          </w:p>
        </w:tc>
        <w:tc>
          <w:tcPr>
            <w:tcW w:w="1825" w:type="dxa"/>
            <w:tcBorders>
              <w:top w:val="single" w:sz="4" w:space="0" w:color="auto"/>
              <w:left w:val="single" w:sz="4" w:space="0" w:color="auto"/>
              <w:bottom w:val="single" w:sz="4" w:space="0" w:color="auto"/>
              <w:right w:val="single" w:sz="4" w:space="0" w:color="auto"/>
            </w:tcBorders>
          </w:tcPr>
          <w:p w14:paraId="049A93C1" w14:textId="77777777" w:rsidR="00A76F67" w:rsidRPr="008F2EAD" w:rsidRDefault="00A76F67" w:rsidP="000661BA">
            <w:pPr>
              <w:spacing w:before="1"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Incumplimiento que no respeta</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los criterios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subvencionabilidad</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establecidos en la concesión o</w:t>
            </w:r>
          </w:p>
          <w:p w14:paraId="3923125A" w14:textId="77777777" w:rsidR="00A76F67" w:rsidRPr="008F2EAD" w:rsidRDefault="00A76F67" w:rsidP="000661BA">
            <w:pPr>
              <w:spacing w:line="142" w:lineRule="exact"/>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mantenimiento</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spacing w:val="-2"/>
                <w:w w:val="85"/>
                <w:sz w:val="14"/>
              </w:rPr>
              <w:t>ayuda.</w:t>
            </w:r>
          </w:p>
        </w:tc>
        <w:tc>
          <w:tcPr>
            <w:tcW w:w="522" w:type="dxa"/>
            <w:tcBorders>
              <w:top w:val="single" w:sz="4" w:space="0" w:color="auto"/>
              <w:left w:val="single" w:sz="4" w:space="0" w:color="auto"/>
              <w:bottom w:val="single" w:sz="4" w:space="0" w:color="auto"/>
              <w:right w:val="single" w:sz="4" w:space="0" w:color="auto"/>
            </w:tcBorders>
          </w:tcPr>
          <w:p w14:paraId="1183EC3A" w14:textId="77777777" w:rsidR="00A76F67" w:rsidRPr="008F2EAD" w:rsidRDefault="00A76F67" w:rsidP="000661BA">
            <w:pPr>
              <w:rPr>
                <w:rFonts w:ascii="Microsoft Sans Serif" w:eastAsia="Microsoft Sans Serif" w:hAnsi="Microsoft Sans Serif" w:cs="Microsoft Sans Serif"/>
                <w:sz w:val="14"/>
              </w:rPr>
            </w:pPr>
          </w:p>
          <w:p w14:paraId="0D0A2545" w14:textId="77777777" w:rsidR="00A76F67" w:rsidRPr="008F2EAD" w:rsidRDefault="00A76F67" w:rsidP="000661BA">
            <w:pPr>
              <w:spacing w:before="20"/>
              <w:rPr>
                <w:rFonts w:ascii="Microsoft Sans Serif" w:eastAsia="Microsoft Sans Serif" w:hAnsi="Microsoft Sans Serif" w:cs="Microsoft Sans Serif"/>
                <w:sz w:val="14"/>
              </w:rPr>
            </w:pPr>
          </w:p>
          <w:p w14:paraId="59448462" w14:textId="77777777" w:rsidR="00A76F67" w:rsidRPr="008F2EAD" w:rsidRDefault="00A76F67" w:rsidP="000661BA">
            <w:pPr>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w:t>
            </w:r>
          </w:p>
        </w:tc>
        <w:tc>
          <w:tcPr>
            <w:tcW w:w="590" w:type="dxa"/>
            <w:tcBorders>
              <w:top w:val="single" w:sz="4" w:space="0" w:color="auto"/>
              <w:left w:val="single" w:sz="4" w:space="0" w:color="auto"/>
              <w:bottom w:val="single" w:sz="4" w:space="0" w:color="auto"/>
              <w:right w:val="single" w:sz="4" w:space="0" w:color="auto"/>
            </w:tcBorders>
          </w:tcPr>
          <w:p w14:paraId="349785E9" w14:textId="77777777" w:rsidR="00A76F67" w:rsidRPr="008F2EAD" w:rsidRDefault="00A76F67" w:rsidP="000661BA">
            <w:pPr>
              <w:rPr>
                <w:rFonts w:ascii="Microsoft Sans Serif" w:eastAsia="Microsoft Sans Serif" w:hAnsi="Microsoft Sans Serif" w:cs="Microsoft Sans Serif"/>
                <w:sz w:val="14"/>
              </w:rPr>
            </w:pPr>
          </w:p>
          <w:p w14:paraId="33F8FB1C" w14:textId="77777777" w:rsidR="00A76F67" w:rsidRPr="008F2EAD" w:rsidRDefault="00A76F67" w:rsidP="000661BA">
            <w:pPr>
              <w:spacing w:before="20"/>
              <w:rPr>
                <w:rFonts w:ascii="Microsoft Sans Serif" w:eastAsia="Microsoft Sans Serif" w:hAnsi="Microsoft Sans Serif" w:cs="Microsoft Sans Serif"/>
                <w:sz w:val="14"/>
              </w:rPr>
            </w:pPr>
          </w:p>
          <w:p w14:paraId="71C6353D" w14:textId="77777777" w:rsidR="00A76F67" w:rsidRPr="008F2EAD" w:rsidRDefault="00A76F67" w:rsidP="000661BA">
            <w:pPr>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165"/>
                <w:sz w:val="14"/>
              </w:rPr>
              <w:t>–</w:t>
            </w:r>
          </w:p>
        </w:tc>
        <w:tc>
          <w:tcPr>
            <w:tcW w:w="1173" w:type="dxa"/>
            <w:tcBorders>
              <w:top w:val="single" w:sz="4" w:space="0" w:color="auto"/>
              <w:left w:val="single" w:sz="4" w:space="0" w:color="auto"/>
              <w:bottom w:val="single" w:sz="4" w:space="0" w:color="auto"/>
              <w:right w:val="single" w:sz="4" w:space="0" w:color="auto"/>
            </w:tcBorders>
          </w:tcPr>
          <w:p w14:paraId="5BF55DB8" w14:textId="77777777" w:rsidR="00A76F67" w:rsidRPr="008F2EAD" w:rsidRDefault="00A76F67" w:rsidP="000661BA">
            <w:pPr>
              <w:rPr>
                <w:rFonts w:ascii="Microsoft Sans Serif" w:eastAsia="Microsoft Sans Serif" w:hAnsi="Microsoft Sans Serif" w:cs="Microsoft Sans Serif"/>
                <w:sz w:val="14"/>
              </w:rPr>
            </w:pPr>
          </w:p>
          <w:p w14:paraId="6F193FB8" w14:textId="77777777" w:rsidR="00A76F67" w:rsidRPr="008F2EAD" w:rsidRDefault="00A76F67" w:rsidP="000661BA">
            <w:pPr>
              <w:spacing w:before="20"/>
              <w:rPr>
                <w:rFonts w:ascii="Microsoft Sans Serif" w:eastAsia="Microsoft Sans Serif" w:hAnsi="Microsoft Sans Serif" w:cs="Microsoft Sans Serif"/>
                <w:sz w:val="14"/>
              </w:rPr>
            </w:pPr>
          </w:p>
          <w:p w14:paraId="36AE7AEB" w14:textId="77777777" w:rsidR="00A76F67" w:rsidRPr="008F2EAD" w:rsidRDefault="00A76F67" w:rsidP="000661BA">
            <w:pPr>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w:t>
            </w:r>
          </w:p>
        </w:tc>
      </w:tr>
      <w:tr w:rsidR="00A76F67" w:rsidRPr="008F2EAD" w14:paraId="445CA3F0" w14:textId="77777777" w:rsidTr="00360D3E">
        <w:trPr>
          <w:trHeight w:val="165"/>
        </w:trPr>
        <w:tc>
          <w:tcPr>
            <w:tcW w:w="1394" w:type="dxa"/>
            <w:vMerge/>
            <w:tcBorders>
              <w:right w:val="single" w:sz="4" w:space="0" w:color="auto"/>
            </w:tcBorders>
          </w:tcPr>
          <w:p w14:paraId="60CAFB30"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66134703"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0C98317C"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45AF0B08"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val="restart"/>
            <w:tcBorders>
              <w:top w:val="single" w:sz="4" w:space="0" w:color="auto"/>
              <w:left w:val="single" w:sz="4" w:space="0" w:color="auto"/>
              <w:bottom w:val="single" w:sz="4" w:space="0" w:color="auto"/>
              <w:right w:val="single" w:sz="4" w:space="0" w:color="auto"/>
            </w:tcBorders>
          </w:tcPr>
          <w:p w14:paraId="67471974" w14:textId="77777777" w:rsidR="00A76F67" w:rsidRPr="008F2EAD" w:rsidRDefault="00A76F67" w:rsidP="000661BA">
            <w:pPr>
              <w:spacing w:before="106"/>
              <w:rPr>
                <w:rFonts w:ascii="Microsoft Sans Serif" w:eastAsia="Microsoft Sans Serif" w:hAnsi="Microsoft Sans Serif" w:cs="Microsoft Sans Serif"/>
                <w:sz w:val="14"/>
                <w:lang w:val="es-ES"/>
              </w:rPr>
            </w:pPr>
          </w:p>
          <w:p w14:paraId="2DA87865" w14:textId="77777777" w:rsidR="00A76F67" w:rsidRPr="008F2EAD" w:rsidRDefault="00A76F67" w:rsidP="000661BA">
            <w:pPr>
              <w:spacing w:line="254" w:lineRule="auto"/>
              <w:ind w:left="38" w:right="59"/>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0"/>
                <w:sz w:val="14"/>
                <w:lang w:val="es-ES"/>
              </w:rPr>
              <w:t>La</w:t>
            </w:r>
            <w:r w:rsidRPr="008F2EAD">
              <w:rPr>
                <w:rFonts w:ascii="Microsoft Sans Serif" w:eastAsia="Microsoft Sans Serif" w:hAnsi="Microsoft Sans Serif" w:cs="Microsoft Sans Serif"/>
                <w:spacing w:val="-6"/>
                <w:w w:val="90"/>
                <w:sz w:val="14"/>
                <w:lang w:val="es-ES"/>
              </w:rPr>
              <w:t xml:space="preserve"> </w:t>
            </w:r>
            <w:r w:rsidRPr="008F2EAD">
              <w:rPr>
                <w:rFonts w:ascii="Microsoft Sans Serif" w:eastAsia="Microsoft Sans Serif" w:hAnsi="Microsoft Sans Serif" w:cs="Microsoft Sans Serif"/>
                <w:w w:val="90"/>
                <w:sz w:val="14"/>
                <w:lang w:val="es-ES"/>
              </w:rPr>
              <w:t>fecha</w:t>
            </w:r>
            <w:r w:rsidRPr="008F2EAD">
              <w:rPr>
                <w:rFonts w:ascii="Microsoft Sans Serif" w:eastAsia="Microsoft Sans Serif" w:hAnsi="Microsoft Sans Serif" w:cs="Microsoft Sans Serif"/>
                <w:spacing w:val="-6"/>
                <w:w w:val="90"/>
                <w:sz w:val="14"/>
                <w:lang w:val="es-ES"/>
              </w:rPr>
              <w:t xml:space="preserve"> </w:t>
            </w:r>
            <w:r w:rsidRPr="008F2EAD">
              <w:rPr>
                <w:rFonts w:ascii="Microsoft Sans Serif" w:eastAsia="Microsoft Sans Serif" w:hAnsi="Microsoft Sans Serif" w:cs="Microsoft Sans Serif"/>
                <w:w w:val="90"/>
                <w:sz w:val="14"/>
                <w:lang w:val="es-ES"/>
              </w:rPr>
              <w:t>y</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las</w:t>
            </w:r>
            <w:r w:rsidRPr="008F2EAD">
              <w:rPr>
                <w:rFonts w:ascii="Microsoft Sans Serif" w:eastAsia="Microsoft Sans Serif" w:hAnsi="Microsoft Sans Serif" w:cs="Microsoft Sans Serif"/>
                <w:spacing w:val="-6"/>
                <w:w w:val="90"/>
                <w:sz w:val="14"/>
                <w:lang w:val="es-ES"/>
              </w:rPr>
              <w:t xml:space="preserve"> </w:t>
            </w:r>
            <w:r w:rsidRPr="008F2EAD">
              <w:rPr>
                <w:rFonts w:ascii="Microsoft Sans Serif" w:eastAsia="Microsoft Sans Serif" w:hAnsi="Microsoft Sans Serif" w:cs="Microsoft Sans Serif"/>
                <w:w w:val="90"/>
                <w:sz w:val="14"/>
                <w:lang w:val="es-ES"/>
              </w:rPr>
              <w:t>actividades</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realizadas</w:t>
            </w:r>
            <w:r w:rsidRPr="008F2EAD">
              <w:rPr>
                <w:rFonts w:ascii="Microsoft Sans Serif" w:eastAsia="Microsoft Sans Serif" w:hAnsi="Microsoft Sans Serif" w:cs="Microsoft Sans Serif"/>
                <w:spacing w:val="-6"/>
                <w:w w:val="90"/>
                <w:sz w:val="14"/>
                <w:lang w:val="es-ES"/>
              </w:rPr>
              <w:t xml:space="preserve"> </w:t>
            </w:r>
            <w:r w:rsidRPr="008F2EAD">
              <w:rPr>
                <w:rFonts w:ascii="Microsoft Sans Serif" w:eastAsia="Microsoft Sans Serif" w:hAnsi="Microsoft Sans Serif" w:cs="Microsoft Sans Serif"/>
                <w:w w:val="90"/>
                <w:sz w:val="14"/>
                <w:lang w:val="es-ES"/>
              </w:rPr>
              <w:t>deberán</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0"/>
                <w:sz w:val="14"/>
                <w:lang w:val="es-ES"/>
              </w:rPr>
              <w:t>registrarse</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en</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el</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en</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el</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cuaderno</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explotación</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agrícola</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a</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más</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tardar</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1</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mes</w:t>
            </w:r>
            <w:r w:rsidRPr="008F2EAD">
              <w:rPr>
                <w:rFonts w:ascii="Microsoft Sans Serif" w:eastAsia="Microsoft Sans Serif" w:hAnsi="Microsoft Sans Serif" w:cs="Microsoft Sans Serif"/>
                <w:spacing w:val="-7"/>
                <w:w w:val="95"/>
                <w:sz w:val="14"/>
                <w:lang w:val="es-ES"/>
              </w:rPr>
              <w:t xml:space="preserve"> </w:t>
            </w:r>
            <w:r w:rsidRPr="008F2EAD">
              <w:rPr>
                <w:rFonts w:ascii="Microsoft Sans Serif" w:eastAsia="Microsoft Sans Serif" w:hAnsi="Microsoft Sans Serif" w:cs="Microsoft Sans Serif"/>
                <w:w w:val="95"/>
                <w:sz w:val="14"/>
                <w:lang w:val="es-ES"/>
              </w:rPr>
              <w:t>tras</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realizarlas</w:t>
            </w:r>
          </w:p>
        </w:tc>
        <w:tc>
          <w:tcPr>
            <w:tcW w:w="774" w:type="dxa"/>
            <w:vMerge w:val="restart"/>
            <w:tcBorders>
              <w:top w:val="single" w:sz="4" w:space="0" w:color="auto"/>
              <w:left w:val="single" w:sz="4" w:space="0" w:color="auto"/>
              <w:bottom w:val="single" w:sz="4" w:space="0" w:color="auto"/>
              <w:right w:val="single" w:sz="4" w:space="0" w:color="auto"/>
            </w:tcBorders>
          </w:tcPr>
          <w:p w14:paraId="331F7AD5" w14:textId="77777777" w:rsidR="00A76F67" w:rsidRPr="008F2EAD" w:rsidRDefault="00A76F67" w:rsidP="000661BA">
            <w:pPr>
              <w:spacing w:before="10"/>
              <w:rPr>
                <w:rFonts w:ascii="Microsoft Sans Serif" w:eastAsia="Microsoft Sans Serif" w:hAnsi="Microsoft Sans Serif" w:cs="Microsoft Sans Serif"/>
                <w:sz w:val="14"/>
                <w:lang w:val="es-ES"/>
              </w:rPr>
            </w:pPr>
          </w:p>
          <w:p w14:paraId="59B80370" w14:textId="77777777" w:rsidR="00A76F67" w:rsidRPr="008F2EAD" w:rsidRDefault="00A76F67" w:rsidP="000661BA">
            <w:pPr>
              <w:spacing w:before="1"/>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Principal</w:t>
            </w:r>
          </w:p>
        </w:tc>
        <w:tc>
          <w:tcPr>
            <w:tcW w:w="1825" w:type="dxa"/>
            <w:vMerge w:val="restart"/>
            <w:tcBorders>
              <w:top w:val="single" w:sz="4" w:space="0" w:color="auto"/>
              <w:left w:val="single" w:sz="4" w:space="0" w:color="auto"/>
              <w:bottom w:val="single" w:sz="4" w:space="0" w:color="auto"/>
              <w:right w:val="single" w:sz="4" w:space="0" w:color="auto"/>
            </w:tcBorders>
          </w:tcPr>
          <w:p w14:paraId="0368B329" w14:textId="77777777" w:rsidR="00A76F67" w:rsidRPr="008F2EAD" w:rsidRDefault="00A76F67" w:rsidP="000661BA">
            <w:pPr>
              <w:spacing w:before="1"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NO dispone de cuaderno, o NO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existe</w:t>
            </w:r>
            <w:r w:rsidRPr="008F2EAD">
              <w:rPr>
                <w:rFonts w:ascii="Microsoft Sans Serif" w:eastAsia="Microsoft Sans Serif" w:hAnsi="Microsoft Sans Serif" w:cs="Microsoft Sans Serif"/>
                <w:spacing w:val="-6"/>
                <w:w w:val="90"/>
                <w:sz w:val="14"/>
                <w:lang w:val="es-ES"/>
              </w:rPr>
              <w:t xml:space="preserve"> </w:t>
            </w:r>
            <w:r w:rsidRPr="008F2EAD">
              <w:rPr>
                <w:rFonts w:ascii="Microsoft Sans Serif" w:eastAsia="Microsoft Sans Serif" w:hAnsi="Microsoft Sans Serif" w:cs="Microsoft Sans Serif"/>
                <w:w w:val="90"/>
                <w:sz w:val="14"/>
                <w:lang w:val="es-ES"/>
              </w:rPr>
              <w:t>ninguna</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anotación</w:t>
            </w:r>
            <w:r w:rsidRPr="008F2EAD">
              <w:rPr>
                <w:rFonts w:ascii="Microsoft Sans Serif" w:eastAsia="Microsoft Sans Serif" w:hAnsi="Microsoft Sans Serif" w:cs="Microsoft Sans Serif"/>
                <w:spacing w:val="-6"/>
                <w:w w:val="90"/>
                <w:sz w:val="14"/>
                <w:lang w:val="es-ES"/>
              </w:rPr>
              <w:t xml:space="preserve"> </w:t>
            </w:r>
            <w:r w:rsidRPr="008F2EAD">
              <w:rPr>
                <w:rFonts w:ascii="Microsoft Sans Serif" w:eastAsia="Microsoft Sans Serif" w:hAnsi="Microsoft Sans Serif" w:cs="Microsoft Sans Serif"/>
                <w:w w:val="90"/>
                <w:sz w:val="14"/>
                <w:lang w:val="es-ES"/>
              </w:rPr>
              <w:t>en</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el</w:t>
            </w:r>
          </w:p>
          <w:p w14:paraId="62ADECB5" w14:textId="77777777" w:rsidR="00A76F67" w:rsidRPr="008F2EAD" w:rsidRDefault="00A76F67" w:rsidP="000661BA">
            <w:pPr>
              <w:spacing w:line="142" w:lineRule="exact"/>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mismo</w:t>
            </w:r>
          </w:p>
        </w:tc>
        <w:tc>
          <w:tcPr>
            <w:tcW w:w="522" w:type="dxa"/>
            <w:tcBorders>
              <w:top w:val="single" w:sz="4" w:space="0" w:color="auto"/>
              <w:left w:val="single" w:sz="4" w:space="0" w:color="auto"/>
              <w:bottom w:val="single" w:sz="4" w:space="0" w:color="auto"/>
              <w:right w:val="single" w:sz="4" w:space="0" w:color="auto"/>
            </w:tcBorders>
          </w:tcPr>
          <w:p w14:paraId="455EBA2A"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vMerge w:val="restart"/>
            <w:tcBorders>
              <w:top w:val="single" w:sz="4" w:space="0" w:color="auto"/>
              <w:left w:val="single" w:sz="4" w:space="0" w:color="auto"/>
              <w:bottom w:val="single" w:sz="4" w:space="0" w:color="auto"/>
              <w:right w:val="single" w:sz="4" w:space="0" w:color="auto"/>
            </w:tcBorders>
          </w:tcPr>
          <w:p w14:paraId="5E18B200" w14:textId="77777777" w:rsidR="00A76F67" w:rsidRPr="008F2EAD" w:rsidRDefault="00A76F67" w:rsidP="000661BA">
            <w:pPr>
              <w:spacing w:before="81"/>
              <w:ind w:right="1"/>
              <w:jc w:val="center"/>
              <w:rPr>
                <w:rFonts w:ascii="Microsoft Sans Serif" w:eastAsia="Microsoft Sans Serif" w:hAnsi="Microsoft Sans Serif" w:cs="Microsoft Sans Serif"/>
                <w:b/>
                <w:bCs/>
                <w:sz w:val="14"/>
                <w:szCs w:val="14"/>
              </w:rPr>
            </w:pPr>
            <w:r w:rsidRPr="008F2EAD">
              <w:rPr>
                <w:rFonts w:ascii="Microsoft Sans Serif" w:eastAsia="Microsoft Sans Serif" w:hAnsi="Microsoft Sans Serif" w:cs="Microsoft Sans Serif"/>
                <w:b/>
                <w:bCs/>
                <w:color w:val="FF0000"/>
                <w:sz w:val="14"/>
                <w:szCs w:val="14"/>
              </w:rPr>
              <w:t>-</w:t>
            </w:r>
          </w:p>
        </w:tc>
        <w:tc>
          <w:tcPr>
            <w:tcW w:w="1173" w:type="dxa"/>
            <w:tcBorders>
              <w:top w:val="single" w:sz="4" w:space="0" w:color="auto"/>
              <w:left w:val="single" w:sz="4" w:space="0" w:color="auto"/>
              <w:bottom w:val="single" w:sz="4" w:space="0" w:color="auto"/>
              <w:right w:val="single" w:sz="4" w:space="0" w:color="auto"/>
            </w:tcBorders>
          </w:tcPr>
          <w:p w14:paraId="7471948C"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20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096FCD06" w14:textId="77777777" w:rsidTr="00360D3E">
        <w:trPr>
          <w:trHeight w:val="323"/>
        </w:trPr>
        <w:tc>
          <w:tcPr>
            <w:tcW w:w="1394" w:type="dxa"/>
            <w:vMerge/>
            <w:tcBorders>
              <w:right w:val="single" w:sz="4" w:space="0" w:color="auto"/>
            </w:tcBorders>
          </w:tcPr>
          <w:p w14:paraId="310A0960"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691683E2"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1FCE7767"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4EC77F63"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566ED20E"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747D3BCC"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036C03B7"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61D727AB" w14:textId="77777777" w:rsidR="00A76F67" w:rsidRPr="008F2EAD" w:rsidRDefault="00A76F67" w:rsidP="000661BA">
            <w:pPr>
              <w:spacing w:before="81"/>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vMerge/>
            <w:tcBorders>
              <w:top w:val="single" w:sz="4" w:space="0" w:color="auto"/>
              <w:left w:val="single" w:sz="4" w:space="0" w:color="auto"/>
              <w:bottom w:val="single" w:sz="4" w:space="0" w:color="auto"/>
              <w:right w:val="single" w:sz="4" w:space="0" w:color="auto"/>
            </w:tcBorders>
          </w:tcPr>
          <w:p w14:paraId="1619C110" w14:textId="77777777" w:rsidR="00A76F67" w:rsidRPr="008F2EAD" w:rsidRDefault="00A76F67" w:rsidP="000661BA">
            <w:pPr>
              <w:spacing w:before="81"/>
              <w:ind w:right="1"/>
              <w:jc w:val="center"/>
              <w:rPr>
                <w:rFonts w:ascii="Microsoft Sans Serif" w:eastAsia="Microsoft Sans Serif" w:hAnsi="Microsoft Sans Serif" w:cs="Microsoft Sans Serif"/>
                <w:sz w:val="14"/>
                <w:szCs w:val="14"/>
              </w:rPr>
            </w:pPr>
          </w:p>
        </w:tc>
        <w:tc>
          <w:tcPr>
            <w:tcW w:w="1173" w:type="dxa"/>
            <w:tcBorders>
              <w:top w:val="single" w:sz="4" w:space="0" w:color="auto"/>
              <w:left w:val="single" w:sz="4" w:space="0" w:color="auto"/>
              <w:bottom w:val="single" w:sz="4" w:space="0" w:color="auto"/>
              <w:right w:val="single" w:sz="4" w:space="0" w:color="auto"/>
            </w:tcBorders>
          </w:tcPr>
          <w:p w14:paraId="7510328A" w14:textId="77777777" w:rsidR="00A76F67" w:rsidRPr="008F2EAD" w:rsidRDefault="00A76F67" w:rsidP="000661BA">
            <w:pPr>
              <w:spacing w:before="81"/>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30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29A959E7" w14:textId="77777777" w:rsidTr="00360D3E">
        <w:trPr>
          <w:trHeight w:val="165"/>
        </w:trPr>
        <w:tc>
          <w:tcPr>
            <w:tcW w:w="1394" w:type="dxa"/>
            <w:vMerge/>
            <w:tcBorders>
              <w:right w:val="single" w:sz="4" w:space="0" w:color="auto"/>
            </w:tcBorders>
          </w:tcPr>
          <w:p w14:paraId="21192072"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5BFE70E8"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4B3E56A9"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318F7E31"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68E8EDBF"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val="restart"/>
            <w:tcBorders>
              <w:top w:val="single" w:sz="4" w:space="0" w:color="auto"/>
              <w:left w:val="single" w:sz="4" w:space="0" w:color="auto"/>
              <w:bottom w:val="single" w:sz="4" w:space="0" w:color="auto"/>
              <w:right w:val="single" w:sz="4" w:space="0" w:color="auto"/>
            </w:tcBorders>
          </w:tcPr>
          <w:p w14:paraId="4AF5B152" w14:textId="77777777" w:rsidR="00A76F67" w:rsidRPr="008F2EAD" w:rsidRDefault="00A76F67" w:rsidP="000661BA">
            <w:pPr>
              <w:spacing w:before="19"/>
              <w:rPr>
                <w:rFonts w:ascii="Microsoft Sans Serif" w:eastAsia="Microsoft Sans Serif" w:hAnsi="Microsoft Sans Serif" w:cs="Microsoft Sans Serif"/>
                <w:sz w:val="14"/>
              </w:rPr>
            </w:pPr>
          </w:p>
          <w:p w14:paraId="4EA07712"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Secundario</w:t>
            </w:r>
          </w:p>
        </w:tc>
        <w:tc>
          <w:tcPr>
            <w:tcW w:w="1825" w:type="dxa"/>
            <w:vMerge w:val="restart"/>
            <w:tcBorders>
              <w:top w:val="single" w:sz="4" w:space="0" w:color="auto"/>
              <w:left w:val="single" w:sz="4" w:space="0" w:color="auto"/>
              <w:bottom w:val="single" w:sz="4" w:space="0" w:color="auto"/>
              <w:right w:val="single" w:sz="4" w:space="0" w:color="auto"/>
            </w:tcBorders>
          </w:tcPr>
          <w:p w14:paraId="7D04D709" w14:textId="77777777" w:rsidR="00A76F67" w:rsidRPr="008F2EAD" w:rsidRDefault="00A76F67" w:rsidP="000661BA">
            <w:pPr>
              <w:spacing w:before="94"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0"/>
                <w:sz w:val="14"/>
                <w:lang w:val="es-ES"/>
              </w:rPr>
              <w:t>Anotaciones erróneas 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realizadas fuera de plazo</w:t>
            </w:r>
          </w:p>
        </w:tc>
        <w:tc>
          <w:tcPr>
            <w:tcW w:w="522" w:type="dxa"/>
            <w:vMerge w:val="restart"/>
            <w:tcBorders>
              <w:top w:val="single" w:sz="4" w:space="0" w:color="auto"/>
              <w:left w:val="single" w:sz="4" w:space="0" w:color="auto"/>
              <w:bottom w:val="single" w:sz="4" w:space="0" w:color="auto"/>
              <w:right w:val="single" w:sz="4" w:space="0" w:color="auto"/>
            </w:tcBorders>
          </w:tcPr>
          <w:p w14:paraId="3DBA6AE2" w14:textId="77777777" w:rsidR="00A76F67" w:rsidRPr="008F2EAD" w:rsidRDefault="00A76F67" w:rsidP="000661BA">
            <w:pPr>
              <w:spacing w:before="90"/>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33A32842"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154C42BF"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5</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de</w:t>
            </w:r>
            <w:r w:rsidRPr="008F2EAD">
              <w:rPr>
                <w:rFonts w:ascii="Microsoft Sans Serif" w:eastAsia="Microsoft Sans Serif" w:hAnsi="Microsoft Sans Serif" w:cs="Microsoft Sans Serif"/>
                <w:spacing w:val="-4"/>
                <w:w w:val="90"/>
                <w:sz w:val="14"/>
              </w:rPr>
              <w:t xml:space="preserve"> </w:t>
            </w:r>
            <w:r w:rsidRPr="008F2EAD">
              <w:rPr>
                <w:rFonts w:ascii="Microsoft Sans Serif" w:eastAsia="Microsoft Sans Serif" w:hAnsi="Microsoft Sans Serif" w:cs="Microsoft Sans Serif"/>
                <w:w w:val="90"/>
                <w:sz w:val="14"/>
              </w:rPr>
              <w:t>la</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spacing w:val="-2"/>
                <w:w w:val="90"/>
                <w:sz w:val="14"/>
              </w:rPr>
              <w:t>ayuda</w:t>
            </w:r>
          </w:p>
        </w:tc>
      </w:tr>
      <w:tr w:rsidR="00A76F67" w:rsidRPr="008F2EAD" w14:paraId="25B4EBE7" w14:textId="77777777" w:rsidTr="00360D3E">
        <w:trPr>
          <w:trHeight w:val="165"/>
        </w:trPr>
        <w:tc>
          <w:tcPr>
            <w:tcW w:w="1394" w:type="dxa"/>
            <w:vMerge/>
            <w:tcBorders>
              <w:right w:val="single" w:sz="4" w:space="0" w:color="auto"/>
            </w:tcBorders>
          </w:tcPr>
          <w:p w14:paraId="60EAB574"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2740085F"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5E8DE732"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04EB5C55"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5441E352"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7EBAB4B3"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5BB33727"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vMerge/>
            <w:tcBorders>
              <w:top w:val="single" w:sz="4" w:space="0" w:color="auto"/>
              <w:left w:val="single" w:sz="4" w:space="0" w:color="auto"/>
              <w:bottom w:val="single" w:sz="4" w:space="0" w:color="auto"/>
              <w:right w:val="single" w:sz="4" w:space="0" w:color="auto"/>
            </w:tcBorders>
          </w:tcPr>
          <w:p w14:paraId="0557C463" w14:textId="77777777" w:rsidR="00A76F67" w:rsidRPr="008F2EAD" w:rsidRDefault="00A76F67" w:rsidP="000661BA">
            <w:pPr>
              <w:rPr>
                <w:rFonts w:ascii="Microsoft Sans Serif" w:eastAsia="Microsoft Sans Serif" w:hAnsi="Microsoft Sans Serif" w:cs="Microsoft Sans Serif"/>
                <w:sz w:val="2"/>
                <w:szCs w:val="2"/>
              </w:rPr>
            </w:pPr>
          </w:p>
        </w:tc>
        <w:tc>
          <w:tcPr>
            <w:tcW w:w="590" w:type="dxa"/>
            <w:tcBorders>
              <w:top w:val="single" w:sz="4" w:space="0" w:color="auto"/>
              <w:left w:val="single" w:sz="4" w:space="0" w:color="auto"/>
              <w:bottom w:val="single" w:sz="4" w:space="0" w:color="auto"/>
              <w:right w:val="single" w:sz="4" w:space="0" w:color="auto"/>
            </w:tcBorders>
          </w:tcPr>
          <w:p w14:paraId="1315CF0D"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46B4EB55"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36122262" w14:textId="77777777" w:rsidTr="00360D3E">
        <w:trPr>
          <w:trHeight w:val="165"/>
        </w:trPr>
        <w:tc>
          <w:tcPr>
            <w:tcW w:w="1394" w:type="dxa"/>
            <w:vMerge/>
            <w:tcBorders>
              <w:right w:val="single" w:sz="4" w:space="0" w:color="auto"/>
            </w:tcBorders>
          </w:tcPr>
          <w:p w14:paraId="28CAD676"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089222AB"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6948BDA1"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269FBC94"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5912539A"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2F1E32FB"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3496A093"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119AF5A1"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00CDED3F"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1</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77132F7F"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15</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360D3E" w:rsidRPr="008F2EAD" w14:paraId="046C4489" w14:textId="77777777" w:rsidTr="00360D3E">
        <w:trPr>
          <w:trHeight w:val="300"/>
        </w:trPr>
        <w:tc>
          <w:tcPr>
            <w:tcW w:w="1394" w:type="dxa"/>
            <w:vMerge/>
            <w:tcBorders>
              <w:right w:val="single" w:sz="4" w:space="0" w:color="auto"/>
            </w:tcBorders>
          </w:tcPr>
          <w:p w14:paraId="70BDE9BB" w14:textId="77777777" w:rsidR="00360D3E" w:rsidRPr="008F2EAD" w:rsidRDefault="00360D3E" w:rsidP="000661BA">
            <w:pPr>
              <w:rPr>
                <w:rFonts w:ascii="Microsoft Sans Serif" w:eastAsia="Microsoft Sans Serif" w:hAnsi="Microsoft Sans Serif" w:cs="Microsoft Sans Serif"/>
              </w:rPr>
            </w:pPr>
          </w:p>
        </w:tc>
        <w:tc>
          <w:tcPr>
            <w:tcW w:w="1446" w:type="dxa"/>
            <w:vMerge/>
            <w:tcBorders>
              <w:top w:val="single" w:sz="4" w:space="0" w:color="auto"/>
              <w:left w:val="single" w:sz="4" w:space="0" w:color="auto"/>
              <w:bottom w:val="single" w:sz="4" w:space="0" w:color="auto"/>
              <w:right w:val="single" w:sz="4" w:space="0" w:color="auto"/>
            </w:tcBorders>
          </w:tcPr>
          <w:p w14:paraId="40BCACDC" w14:textId="77777777" w:rsidR="00360D3E" w:rsidRPr="008F2EAD" w:rsidRDefault="00360D3E" w:rsidP="000661BA">
            <w:pPr>
              <w:rPr>
                <w:rFonts w:ascii="Microsoft Sans Serif" w:eastAsia="Microsoft Sans Serif" w:hAnsi="Microsoft Sans Serif" w:cs="Microsoft Sans Serif"/>
              </w:rPr>
            </w:pPr>
          </w:p>
        </w:tc>
        <w:tc>
          <w:tcPr>
            <w:tcW w:w="1747" w:type="dxa"/>
            <w:vMerge/>
            <w:tcBorders>
              <w:top w:val="single" w:sz="4" w:space="0" w:color="auto"/>
              <w:left w:val="single" w:sz="4" w:space="0" w:color="auto"/>
              <w:bottom w:val="single" w:sz="4" w:space="0" w:color="auto"/>
              <w:right w:val="single" w:sz="4" w:space="0" w:color="auto"/>
            </w:tcBorders>
          </w:tcPr>
          <w:p w14:paraId="21404C90" w14:textId="77777777" w:rsidR="00360D3E" w:rsidRPr="008F2EAD" w:rsidRDefault="00360D3E" w:rsidP="000661BA">
            <w:pPr>
              <w:rPr>
                <w:rFonts w:ascii="Microsoft Sans Serif" w:eastAsia="Microsoft Sans Serif" w:hAnsi="Microsoft Sans Serif" w:cs="Microsoft Sans Serif"/>
              </w:rPr>
            </w:pPr>
          </w:p>
        </w:tc>
        <w:tc>
          <w:tcPr>
            <w:tcW w:w="1403" w:type="dxa"/>
            <w:vMerge w:val="restart"/>
            <w:tcBorders>
              <w:top w:val="single" w:sz="4" w:space="0" w:color="auto"/>
              <w:left w:val="single" w:sz="4" w:space="0" w:color="auto"/>
              <w:right w:val="single" w:sz="4" w:space="0" w:color="auto"/>
            </w:tcBorders>
          </w:tcPr>
          <w:p w14:paraId="1835F52F" w14:textId="77777777" w:rsidR="00360D3E" w:rsidRPr="008F2EAD" w:rsidRDefault="00360D3E" w:rsidP="000661BA">
            <w:pPr>
              <w:ind w:left="98"/>
              <w:rPr>
                <w:rFonts w:ascii="Microsoft Sans Serif" w:eastAsia="Microsoft Sans Serif" w:hAnsi="Microsoft Sans Serif" w:cs="Microsoft Sans Serif"/>
                <w:sz w:val="14"/>
                <w:szCs w:val="14"/>
              </w:rPr>
            </w:pPr>
          </w:p>
          <w:p w14:paraId="050ABB84" w14:textId="77777777" w:rsidR="00360D3E" w:rsidRPr="008F2EAD" w:rsidRDefault="00360D3E" w:rsidP="000661BA">
            <w:pPr>
              <w:ind w:left="98"/>
              <w:rPr>
                <w:rFonts w:ascii="Microsoft Sans Serif" w:eastAsia="Microsoft Sans Serif" w:hAnsi="Microsoft Sans Serif" w:cs="Microsoft Sans Serif"/>
                <w:sz w:val="14"/>
                <w:szCs w:val="14"/>
              </w:rPr>
            </w:pPr>
          </w:p>
          <w:p w14:paraId="2F150AB8" w14:textId="77777777" w:rsidR="00360D3E" w:rsidRPr="008F2EAD" w:rsidRDefault="00360D3E" w:rsidP="000661BA">
            <w:pPr>
              <w:ind w:left="98"/>
              <w:rPr>
                <w:rFonts w:ascii="Microsoft Sans Serif" w:eastAsia="Microsoft Sans Serif" w:hAnsi="Microsoft Sans Serif" w:cs="Microsoft Sans Serif"/>
                <w:sz w:val="14"/>
                <w:szCs w:val="14"/>
              </w:rPr>
            </w:pPr>
          </w:p>
          <w:p w14:paraId="6E3B2774" w14:textId="77777777" w:rsidR="00360D3E" w:rsidRPr="008F2EAD" w:rsidRDefault="00360D3E" w:rsidP="000661BA">
            <w:pPr>
              <w:ind w:left="98"/>
              <w:rPr>
                <w:rFonts w:ascii="Microsoft Sans Serif" w:eastAsia="Microsoft Sans Serif" w:hAnsi="Microsoft Sans Serif" w:cs="Microsoft Sans Serif"/>
                <w:sz w:val="14"/>
                <w:szCs w:val="14"/>
              </w:rPr>
            </w:pPr>
          </w:p>
          <w:p w14:paraId="4401335C" w14:textId="77777777" w:rsidR="00360D3E" w:rsidRPr="008F2EAD" w:rsidRDefault="00360D3E" w:rsidP="000661BA">
            <w:pPr>
              <w:ind w:left="98"/>
              <w:rPr>
                <w:rFonts w:ascii="Microsoft Sans Serif" w:eastAsia="Microsoft Sans Serif" w:hAnsi="Microsoft Sans Serif" w:cs="Microsoft Sans Serif"/>
                <w:sz w:val="14"/>
                <w:szCs w:val="14"/>
              </w:rPr>
            </w:pPr>
          </w:p>
          <w:p w14:paraId="3DD5CF45" w14:textId="77777777" w:rsidR="00360D3E" w:rsidRPr="008F2EAD" w:rsidRDefault="00360D3E" w:rsidP="000661BA">
            <w:pPr>
              <w:ind w:left="98"/>
              <w:rPr>
                <w:rFonts w:ascii="Microsoft Sans Serif" w:eastAsia="Microsoft Sans Serif" w:hAnsi="Microsoft Sans Serif" w:cs="Microsoft Sans Serif"/>
                <w:sz w:val="14"/>
                <w:szCs w:val="14"/>
              </w:rPr>
            </w:pPr>
          </w:p>
          <w:p w14:paraId="3AC60595" w14:textId="7D1C32CD" w:rsidR="00360D3E" w:rsidRPr="008F2EAD" w:rsidRDefault="00360D3E" w:rsidP="00360D3E">
            <w:pPr>
              <w:ind w:left="98"/>
              <w:jc w:val="center"/>
              <w:rPr>
                <w:rFonts w:ascii="Microsoft Sans Serif" w:eastAsia="Microsoft Sans Serif" w:hAnsi="Microsoft Sans Serif" w:cs="Microsoft Sans Serif"/>
                <w:sz w:val="14"/>
                <w:szCs w:val="14"/>
              </w:rPr>
            </w:pPr>
            <w:r w:rsidRPr="008F2EAD">
              <w:rPr>
                <w:rFonts w:ascii="Microsoft Sans Serif" w:eastAsia="Microsoft Sans Serif" w:hAnsi="Microsoft Sans Serif" w:cs="Microsoft Sans Serif"/>
                <w:sz w:val="14"/>
                <w:szCs w:val="14"/>
              </w:rPr>
              <w:t>P2B. Siega sostenible</w:t>
            </w:r>
          </w:p>
          <w:p w14:paraId="010D2E17" w14:textId="77777777" w:rsidR="00360D3E" w:rsidRPr="008F2EAD" w:rsidRDefault="00360D3E" w:rsidP="000661BA">
            <w:pPr>
              <w:rPr>
                <w:rFonts w:ascii="Microsoft Sans Serif" w:eastAsia="Microsoft Sans Serif" w:hAnsi="Microsoft Sans Serif" w:cs="Microsoft Sans Serif"/>
                <w:sz w:val="14"/>
              </w:rPr>
            </w:pPr>
          </w:p>
          <w:p w14:paraId="71ADE665" w14:textId="77777777" w:rsidR="00360D3E" w:rsidRPr="008F2EAD" w:rsidRDefault="00360D3E" w:rsidP="000661BA">
            <w:pPr>
              <w:spacing w:before="116"/>
              <w:rPr>
                <w:rFonts w:ascii="Microsoft Sans Serif" w:eastAsia="Microsoft Sans Serif" w:hAnsi="Microsoft Sans Serif" w:cs="Microsoft Sans Serif"/>
                <w:sz w:val="14"/>
              </w:rPr>
            </w:pPr>
          </w:p>
          <w:p w14:paraId="59D0F3BA" w14:textId="29ECCA88" w:rsidR="00360D3E" w:rsidRPr="008F2EAD" w:rsidRDefault="00360D3E" w:rsidP="000661BA">
            <w:pPr>
              <w:ind w:left="98"/>
              <w:rPr>
                <w:rFonts w:ascii="Microsoft Sans Serif" w:eastAsia="Microsoft Sans Serif" w:hAnsi="Microsoft Sans Serif" w:cs="Microsoft Sans Serif"/>
                <w:sz w:val="14"/>
                <w:szCs w:val="14"/>
              </w:rPr>
            </w:pPr>
          </w:p>
        </w:tc>
        <w:tc>
          <w:tcPr>
            <w:tcW w:w="3021" w:type="dxa"/>
            <w:tcBorders>
              <w:top w:val="single" w:sz="4" w:space="0" w:color="auto"/>
              <w:left w:val="single" w:sz="4" w:space="0" w:color="auto"/>
              <w:bottom w:val="single" w:sz="4" w:space="0" w:color="auto"/>
              <w:right w:val="single" w:sz="4" w:space="0" w:color="auto"/>
            </w:tcBorders>
          </w:tcPr>
          <w:p w14:paraId="4023152A" w14:textId="77777777" w:rsidR="00360D3E" w:rsidRPr="008F2EAD" w:rsidRDefault="00360D3E" w:rsidP="000661BA">
            <w:pPr>
              <w:spacing w:before="85" w:line="254" w:lineRule="auto"/>
              <w:ind w:left="38" w:right="59"/>
              <w:rPr>
                <w:rFonts w:ascii="Microsoft Sans Serif" w:eastAsia="Microsoft Sans Serif" w:hAnsi="Microsoft Sans Serif" w:cs="Microsoft Sans Serif"/>
                <w:color w:val="FF0000"/>
                <w:sz w:val="14"/>
                <w:szCs w:val="14"/>
              </w:rPr>
            </w:pPr>
            <w:r w:rsidRPr="008F2EAD">
              <w:rPr>
                <w:rFonts w:ascii="Microsoft Sans Serif" w:eastAsia="Microsoft Sans Serif" w:hAnsi="Microsoft Sans Serif" w:cs="Microsoft Sans Serif"/>
                <w:color w:val="FF0000"/>
                <w:sz w:val="14"/>
                <w:szCs w:val="14"/>
                <w:lang w:val="es-ES"/>
              </w:rPr>
              <w:t xml:space="preserve">Explotaciones en REGA a fin de plazo de modificación SU </w:t>
            </w:r>
            <w:proofErr w:type="spellStart"/>
            <w:r w:rsidRPr="008F2EAD">
              <w:rPr>
                <w:rFonts w:ascii="Microsoft Sans Serif" w:eastAsia="Microsoft Sans Serif" w:hAnsi="Microsoft Sans Serif" w:cs="Microsoft Sans Serif"/>
                <w:color w:val="FF0000"/>
                <w:sz w:val="14"/>
                <w:szCs w:val="14"/>
                <w:lang w:val="es-ES"/>
              </w:rPr>
              <w:t>como</w:t>
            </w:r>
            <w:proofErr w:type="spellEnd"/>
            <w:r w:rsidRPr="008F2EAD">
              <w:rPr>
                <w:rFonts w:ascii="Microsoft Sans Serif" w:eastAsia="Microsoft Sans Serif" w:hAnsi="Microsoft Sans Serif" w:cs="Microsoft Sans Serif"/>
                <w:color w:val="FF0000"/>
                <w:sz w:val="14"/>
                <w:szCs w:val="14"/>
                <w:lang w:val="es-ES"/>
              </w:rPr>
              <w:t xml:space="preserve"> explotaciones de ganado bovino, ovino, caprino, equino tipo «producción y reproducción» y clasificación zootécnica correcta</w:t>
            </w:r>
          </w:p>
          <w:p w14:paraId="1CEFC9FF" w14:textId="77777777" w:rsidR="00360D3E" w:rsidRPr="008F2EAD" w:rsidRDefault="00360D3E" w:rsidP="000661BA">
            <w:pPr>
              <w:rPr>
                <w:rFonts w:ascii="Microsoft Sans Serif" w:eastAsia="Microsoft Sans Serif" w:hAnsi="Microsoft Sans Serif" w:cs="Microsoft Sans Serif"/>
                <w:sz w:val="14"/>
                <w:szCs w:val="14"/>
                <w:lang w:val="es-ES"/>
              </w:rPr>
            </w:pPr>
          </w:p>
        </w:tc>
        <w:tc>
          <w:tcPr>
            <w:tcW w:w="774" w:type="dxa"/>
            <w:tcBorders>
              <w:top w:val="single" w:sz="4" w:space="0" w:color="auto"/>
              <w:left w:val="single" w:sz="4" w:space="0" w:color="auto"/>
              <w:bottom w:val="single" w:sz="4" w:space="0" w:color="auto"/>
              <w:right w:val="single" w:sz="4" w:space="0" w:color="auto"/>
            </w:tcBorders>
            <w:vAlign w:val="center"/>
          </w:tcPr>
          <w:p w14:paraId="3624F808" w14:textId="77777777" w:rsidR="00360D3E" w:rsidRPr="008F2EAD" w:rsidRDefault="00360D3E" w:rsidP="000661BA">
            <w:pPr>
              <w:rPr>
                <w:rFonts w:ascii="Microsoft Sans Serif" w:eastAsia="Microsoft Sans Serif" w:hAnsi="Microsoft Sans Serif" w:cs="Microsoft Sans Serif"/>
                <w:sz w:val="14"/>
                <w:szCs w:val="14"/>
              </w:rPr>
            </w:pPr>
            <w:r w:rsidRPr="008F2EAD">
              <w:rPr>
                <w:rFonts w:ascii="Microsoft Sans Serif" w:eastAsia="Microsoft Sans Serif" w:hAnsi="Microsoft Sans Serif" w:cs="Microsoft Sans Serif"/>
                <w:color w:val="FF0000"/>
                <w:spacing w:val="-2"/>
                <w:w w:val="95"/>
                <w:sz w:val="14"/>
              </w:rPr>
              <w:t>Excluyente</w:t>
            </w:r>
          </w:p>
        </w:tc>
        <w:tc>
          <w:tcPr>
            <w:tcW w:w="1825" w:type="dxa"/>
            <w:tcBorders>
              <w:top w:val="single" w:sz="4" w:space="0" w:color="auto"/>
              <w:left w:val="single" w:sz="4" w:space="0" w:color="auto"/>
              <w:bottom w:val="single" w:sz="4" w:space="0" w:color="auto"/>
              <w:right w:val="single" w:sz="4" w:space="0" w:color="auto"/>
            </w:tcBorders>
            <w:vAlign w:val="center"/>
          </w:tcPr>
          <w:p w14:paraId="434C0DD1" w14:textId="77777777" w:rsidR="00360D3E" w:rsidRPr="008F2EAD" w:rsidRDefault="00360D3E" w:rsidP="000661BA">
            <w:pPr>
              <w:spacing w:before="1" w:line="254" w:lineRule="auto"/>
              <w:ind w:left="37" w:right="58"/>
              <w:rPr>
                <w:rFonts w:ascii="Microsoft Sans Serif" w:eastAsia="Microsoft Sans Serif" w:hAnsi="Microsoft Sans Serif" w:cs="Microsoft Sans Serif"/>
                <w:color w:val="FF0000"/>
                <w:sz w:val="14"/>
                <w:lang w:val="es-ES"/>
              </w:rPr>
            </w:pPr>
            <w:r w:rsidRPr="008F2EAD">
              <w:rPr>
                <w:rFonts w:ascii="Microsoft Sans Serif" w:eastAsia="Microsoft Sans Serif" w:hAnsi="Microsoft Sans Serif" w:cs="Microsoft Sans Serif"/>
                <w:color w:val="FF0000"/>
                <w:w w:val="85"/>
                <w:sz w:val="14"/>
                <w:lang w:val="es-ES"/>
              </w:rPr>
              <w:t>Incumplimiento que no respeta</w:t>
            </w:r>
            <w:r w:rsidRPr="008F2EAD">
              <w:rPr>
                <w:rFonts w:ascii="Microsoft Sans Serif" w:eastAsia="Microsoft Sans Serif" w:hAnsi="Microsoft Sans Serif" w:cs="Microsoft Sans Serif"/>
                <w:color w:val="FF0000"/>
                <w:spacing w:val="40"/>
                <w:sz w:val="14"/>
                <w:lang w:val="es-ES"/>
              </w:rPr>
              <w:t xml:space="preserve"> </w:t>
            </w:r>
            <w:r w:rsidRPr="008F2EAD">
              <w:rPr>
                <w:rFonts w:ascii="Microsoft Sans Serif" w:eastAsia="Microsoft Sans Serif" w:hAnsi="Microsoft Sans Serif" w:cs="Microsoft Sans Serif"/>
                <w:color w:val="FF0000"/>
                <w:w w:val="95"/>
                <w:sz w:val="14"/>
                <w:lang w:val="es-ES"/>
              </w:rPr>
              <w:t>los criterios de</w:t>
            </w:r>
            <w:r w:rsidRPr="008F2EAD">
              <w:rPr>
                <w:rFonts w:ascii="Microsoft Sans Serif" w:eastAsia="Microsoft Sans Serif" w:hAnsi="Microsoft Sans Serif" w:cs="Microsoft Sans Serif"/>
                <w:color w:val="FF0000"/>
                <w:spacing w:val="40"/>
                <w:sz w:val="14"/>
                <w:lang w:val="es-ES"/>
              </w:rPr>
              <w:t xml:space="preserve"> </w:t>
            </w:r>
            <w:r w:rsidRPr="008F2EAD">
              <w:rPr>
                <w:rFonts w:ascii="Microsoft Sans Serif" w:eastAsia="Microsoft Sans Serif" w:hAnsi="Microsoft Sans Serif" w:cs="Microsoft Sans Serif"/>
                <w:color w:val="FF0000"/>
                <w:spacing w:val="-2"/>
                <w:w w:val="95"/>
                <w:sz w:val="14"/>
                <w:lang w:val="es-ES"/>
              </w:rPr>
              <w:t>subvencionabilidad</w:t>
            </w:r>
            <w:r w:rsidRPr="008F2EAD">
              <w:rPr>
                <w:rFonts w:ascii="Microsoft Sans Serif" w:eastAsia="Microsoft Sans Serif" w:hAnsi="Microsoft Sans Serif" w:cs="Microsoft Sans Serif"/>
                <w:color w:val="FF0000"/>
                <w:spacing w:val="40"/>
                <w:sz w:val="14"/>
                <w:lang w:val="es-ES"/>
              </w:rPr>
              <w:t xml:space="preserve"> </w:t>
            </w:r>
            <w:r w:rsidRPr="008F2EAD">
              <w:rPr>
                <w:rFonts w:ascii="Microsoft Sans Serif" w:eastAsia="Microsoft Sans Serif" w:hAnsi="Microsoft Sans Serif" w:cs="Microsoft Sans Serif"/>
                <w:color w:val="FF0000"/>
                <w:w w:val="85"/>
                <w:sz w:val="14"/>
                <w:lang w:val="es-ES"/>
              </w:rPr>
              <w:t>establecidos en la concesión o</w:t>
            </w:r>
          </w:p>
          <w:p w14:paraId="57BAECA2" w14:textId="77777777" w:rsidR="00360D3E" w:rsidRPr="008F2EAD" w:rsidRDefault="00360D3E" w:rsidP="000661BA">
            <w:pPr>
              <w:spacing w:line="254" w:lineRule="auto"/>
              <w:rPr>
                <w:rFonts w:ascii="Microsoft Sans Serif" w:eastAsia="Microsoft Sans Serif" w:hAnsi="Microsoft Sans Serif" w:cs="Microsoft Sans Serif"/>
                <w:sz w:val="14"/>
                <w:szCs w:val="14"/>
              </w:rPr>
            </w:pPr>
            <w:r w:rsidRPr="008F2EAD">
              <w:rPr>
                <w:rFonts w:ascii="Microsoft Sans Serif" w:eastAsia="Microsoft Sans Serif" w:hAnsi="Microsoft Sans Serif" w:cs="Microsoft Sans Serif"/>
                <w:color w:val="FF0000"/>
                <w:w w:val="85"/>
                <w:sz w:val="14"/>
              </w:rPr>
              <w:t>mantenimiento</w:t>
            </w:r>
            <w:r w:rsidRPr="008F2EAD">
              <w:rPr>
                <w:rFonts w:ascii="Microsoft Sans Serif" w:eastAsia="Microsoft Sans Serif" w:hAnsi="Microsoft Sans Serif" w:cs="Microsoft Sans Serif"/>
                <w:color w:val="FF0000"/>
                <w:spacing w:val="-2"/>
                <w:sz w:val="14"/>
              </w:rPr>
              <w:t xml:space="preserve"> </w:t>
            </w:r>
            <w:r w:rsidRPr="008F2EAD">
              <w:rPr>
                <w:rFonts w:ascii="Microsoft Sans Serif" w:eastAsia="Microsoft Sans Serif" w:hAnsi="Microsoft Sans Serif" w:cs="Microsoft Sans Serif"/>
                <w:color w:val="FF0000"/>
                <w:w w:val="85"/>
                <w:sz w:val="14"/>
              </w:rPr>
              <w:t>de</w:t>
            </w:r>
            <w:r w:rsidRPr="008F2EAD">
              <w:rPr>
                <w:rFonts w:ascii="Microsoft Sans Serif" w:eastAsia="Microsoft Sans Serif" w:hAnsi="Microsoft Sans Serif" w:cs="Microsoft Sans Serif"/>
                <w:color w:val="FF0000"/>
                <w:spacing w:val="-1"/>
                <w:sz w:val="14"/>
              </w:rPr>
              <w:t xml:space="preserve"> </w:t>
            </w:r>
            <w:r w:rsidRPr="008F2EAD">
              <w:rPr>
                <w:rFonts w:ascii="Microsoft Sans Serif" w:eastAsia="Microsoft Sans Serif" w:hAnsi="Microsoft Sans Serif" w:cs="Microsoft Sans Serif"/>
                <w:color w:val="FF0000"/>
                <w:w w:val="85"/>
                <w:sz w:val="14"/>
              </w:rPr>
              <w:t>la</w:t>
            </w:r>
            <w:r w:rsidRPr="008F2EAD">
              <w:rPr>
                <w:rFonts w:ascii="Microsoft Sans Serif" w:eastAsia="Microsoft Sans Serif" w:hAnsi="Microsoft Sans Serif" w:cs="Microsoft Sans Serif"/>
                <w:color w:val="FF0000"/>
                <w:spacing w:val="-1"/>
                <w:sz w:val="14"/>
              </w:rPr>
              <w:t xml:space="preserve"> </w:t>
            </w:r>
            <w:r w:rsidRPr="008F2EAD">
              <w:rPr>
                <w:rFonts w:ascii="Microsoft Sans Serif" w:eastAsia="Microsoft Sans Serif" w:hAnsi="Microsoft Sans Serif" w:cs="Microsoft Sans Serif"/>
                <w:color w:val="FF0000"/>
                <w:spacing w:val="-2"/>
                <w:w w:val="85"/>
                <w:sz w:val="14"/>
              </w:rPr>
              <w:t>ayuda.</w:t>
            </w:r>
          </w:p>
        </w:tc>
        <w:tc>
          <w:tcPr>
            <w:tcW w:w="522" w:type="dxa"/>
            <w:tcBorders>
              <w:top w:val="single" w:sz="4" w:space="0" w:color="auto"/>
              <w:left w:val="single" w:sz="4" w:space="0" w:color="auto"/>
              <w:bottom w:val="single" w:sz="4" w:space="0" w:color="auto"/>
              <w:right w:val="single" w:sz="4" w:space="0" w:color="auto"/>
            </w:tcBorders>
            <w:vAlign w:val="center"/>
          </w:tcPr>
          <w:p w14:paraId="3914D74C" w14:textId="77777777" w:rsidR="00360D3E" w:rsidRPr="008F2EAD" w:rsidRDefault="00360D3E" w:rsidP="000661BA">
            <w:pPr>
              <w:spacing w:line="143" w:lineRule="exact"/>
              <w:jc w:val="center"/>
              <w:rPr>
                <w:rFonts w:ascii="Microsoft Sans Serif" w:eastAsia="Microsoft Sans Serif" w:hAnsi="Microsoft Sans Serif" w:cs="Microsoft Sans Serif"/>
                <w:color w:val="FF0000"/>
                <w:sz w:val="14"/>
                <w:szCs w:val="14"/>
              </w:rPr>
            </w:pPr>
            <w:r w:rsidRPr="008F2EAD">
              <w:rPr>
                <w:rFonts w:ascii="Microsoft Sans Serif" w:eastAsia="Microsoft Sans Serif" w:hAnsi="Microsoft Sans Serif" w:cs="Microsoft Sans Serif"/>
                <w:color w:val="FF0000"/>
                <w:sz w:val="14"/>
                <w:szCs w:val="14"/>
              </w:rPr>
              <w:t>-</w:t>
            </w:r>
          </w:p>
        </w:tc>
        <w:tc>
          <w:tcPr>
            <w:tcW w:w="590" w:type="dxa"/>
            <w:tcBorders>
              <w:top w:val="single" w:sz="4" w:space="0" w:color="auto"/>
              <w:left w:val="single" w:sz="4" w:space="0" w:color="auto"/>
              <w:bottom w:val="single" w:sz="4" w:space="0" w:color="auto"/>
              <w:right w:val="single" w:sz="4" w:space="0" w:color="auto"/>
            </w:tcBorders>
            <w:vAlign w:val="center"/>
          </w:tcPr>
          <w:p w14:paraId="6F944D48" w14:textId="77777777" w:rsidR="00360D3E" w:rsidRPr="008F2EAD" w:rsidRDefault="00360D3E" w:rsidP="000661BA">
            <w:pPr>
              <w:spacing w:line="143" w:lineRule="exact"/>
              <w:jc w:val="center"/>
              <w:rPr>
                <w:rFonts w:ascii="Microsoft Sans Serif" w:eastAsia="Microsoft Sans Serif" w:hAnsi="Microsoft Sans Serif" w:cs="Microsoft Sans Serif"/>
                <w:color w:val="FF0000"/>
                <w:sz w:val="14"/>
                <w:szCs w:val="14"/>
              </w:rPr>
            </w:pPr>
            <w:r w:rsidRPr="008F2EAD">
              <w:rPr>
                <w:rFonts w:ascii="Microsoft Sans Serif" w:eastAsia="Microsoft Sans Serif" w:hAnsi="Microsoft Sans Serif" w:cs="Microsoft Sans Serif"/>
                <w:color w:val="FF0000"/>
                <w:sz w:val="14"/>
                <w:szCs w:val="14"/>
              </w:rPr>
              <w:t>-</w:t>
            </w:r>
          </w:p>
        </w:tc>
        <w:tc>
          <w:tcPr>
            <w:tcW w:w="1173" w:type="dxa"/>
            <w:tcBorders>
              <w:top w:val="single" w:sz="4" w:space="0" w:color="auto"/>
              <w:left w:val="single" w:sz="4" w:space="0" w:color="auto"/>
              <w:bottom w:val="single" w:sz="4" w:space="0" w:color="auto"/>
              <w:right w:val="single" w:sz="4" w:space="0" w:color="auto"/>
            </w:tcBorders>
            <w:vAlign w:val="center"/>
          </w:tcPr>
          <w:p w14:paraId="2765B8B8" w14:textId="77777777" w:rsidR="00360D3E" w:rsidRPr="008F2EAD" w:rsidRDefault="00360D3E" w:rsidP="000661BA">
            <w:pPr>
              <w:spacing w:line="143" w:lineRule="exact"/>
              <w:jc w:val="center"/>
              <w:rPr>
                <w:rFonts w:ascii="Microsoft Sans Serif" w:eastAsia="Microsoft Sans Serif" w:hAnsi="Microsoft Sans Serif" w:cs="Microsoft Sans Serif"/>
                <w:color w:val="FF0000"/>
                <w:sz w:val="14"/>
                <w:szCs w:val="14"/>
              </w:rPr>
            </w:pPr>
            <w:r w:rsidRPr="008F2EAD">
              <w:rPr>
                <w:rFonts w:ascii="Microsoft Sans Serif" w:eastAsia="Microsoft Sans Serif" w:hAnsi="Microsoft Sans Serif" w:cs="Microsoft Sans Serif"/>
                <w:color w:val="FF0000"/>
                <w:sz w:val="14"/>
                <w:szCs w:val="14"/>
              </w:rPr>
              <w:t>-</w:t>
            </w:r>
          </w:p>
        </w:tc>
      </w:tr>
      <w:tr w:rsidR="00360D3E" w:rsidRPr="008F2EAD" w14:paraId="538655AD" w14:textId="77777777" w:rsidTr="00360D3E">
        <w:trPr>
          <w:trHeight w:val="165"/>
        </w:trPr>
        <w:tc>
          <w:tcPr>
            <w:tcW w:w="1394" w:type="dxa"/>
            <w:vMerge/>
            <w:tcBorders>
              <w:right w:val="single" w:sz="4" w:space="0" w:color="auto"/>
            </w:tcBorders>
          </w:tcPr>
          <w:p w14:paraId="488DFF81" w14:textId="77777777" w:rsidR="00360D3E" w:rsidRPr="008F2EAD" w:rsidRDefault="00360D3E"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0A8FD980" w14:textId="77777777" w:rsidR="00360D3E" w:rsidRPr="008F2EAD" w:rsidRDefault="00360D3E"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4B97AA9D" w14:textId="77777777" w:rsidR="00360D3E" w:rsidRPr="008F2EAD" w:rsidRDefault="00360D3E" w:rsidP="000661BA">
            <w:pPr>
              <w:rPr>
                <w:rFonts w:ascii="Microsoft Sans Serif" w:eastAsia="Microsoft Sans Serif" w:hAnsi="Microsoft Sans Serif" w:cs="Microsoft Sans Serif"/>
                <w:sz w:val="2"/>
                <w:szCs w:val="2"/>
              </w:rPr>
            </w:pPr>
          </w:p>
        </w:tc>
        <w:tc>
          <w:tcPr>
            <w:tcW w:w="1403" w:type="dxa"/>
            <w:vMerge/>
            <w:tcBorders>
              <w:left w:val="single" w:sz="4" w:space="0" w:color="auto"/>
              <w:right w:val="single" w:sz="4" w:space="0" w:color="auto"/>
            </w:tcBorders>
          </w:tcPr>
          <w:p w14:paraId="3EF56D07" w14:textId="365F4CAC" w:rsidR="00360D3E" w:rsidRPr="008F2EAD" w:rsidRDefault="00360D3E" w:rsidP="000661BA">
            <w:pPr>
              <w:ind w:left="98"/>
              <w:rPr>
                <w:rFonts w:ascii="Microsoft Sans Serif" w:eastAsia="Microsoft Sans Serif" w:hAnsi="Microsoft Sans Serif" w:cs="Microsoft Sans Serif"/>
                <w:sz w:val="14"/>
              </w:rPr>
            </w:pPr>
          </w:p>
        </w:tc>
        <w:tc>
          <w:tcPr>
            <w:tcW w:w="3021" w:type="dxa"/>
            <w:vMerge w:val="restart"/>
            <w:tcBorders>
              <w:top w:val="single" w:sz="4" w:space="0" w:color="auto"/>
              <w:left w:val="single" w:sz="4" w:space="0" w:color="auto"/>
              <w:bottom w:val="single" w:sz="4" w:space="0" w:color="auto"/>
              <w:right w:val="single" w:sz="4" w:space="0" w:color="auto"/>
            </w:tcBorders>
          </w:tcPr>
          <w:p w14:paraId="686476EA" w14:textId="77777777" w:rsidR="00360D3E" w:rsidRPr="008F2EAD" w:rsidRDefault="00360D3E" w:rsidP="000661BA">
            <w:pPr>
              <w:spacing w:before="106"/>
              <w:rPr>
                <w:rFonts w:ascii="Microsoft Sans Serif" w:eastAsia="Microsoft Sans Serif" w:hAnsi="Microsoft Sans Serif" w:cs="Microsoft Sans Serif"/>
                <w:sz w:val="14"/>
                <w:lang w:val="es-ES"/>
              </w:rPr>
            </w:pPr>
          </w:p>
          <w:p w14:paraId="7132D2E2" w14:textId="77777777" w:rsidR="00360D3E" w:rsidRPr="008F2EAD" w:rsidRDefault="00360D3E" w:rsidP="000661BA">
            <w:pPr>
              <w:spacing w:line="254" w:lineRule="auto"/>
              <w:ind w:left="38" w:right="131"/>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Anotaciones en el cuaderno de explotación agrícola</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de las labores de siega realizadas a más tardar 1</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mes de realizarse</w:t>
            </w:r>
          </w:p>
        </w:tc>
        <w:tc>
          <w:tcPr>
            <w:tcW w:w="774" w:type="dxa"/>
            <w:vMerge w:val="restart"/>
            <w:tcBorders>
              <w:top w:val="single" w:sz="4" w:space="0" w:color="auto"/>
              <w:left w:val="single" w:sz="4" w:space="0" w:color="auto"/>
              <w:bottom w:val="single" w:sz="4" w:space="0" w:color="auto"/>
              <w:right w:val="single" w:sz="4" w:space="0" w:color="auto"/>
            </w:tcBorders>
          </w:tcPr>
          <w:p w14:paraId="45D12D2D" w14:textId="77777777" w:rsidR="00360D3E" w:rsidRPr="008F2EAD" w:rsidRDefault="00360D3E" w:rsidP="000661BA">
            <w:pPr>
              <w:spacing w:before="10"/>
              <w:rPr>
                <w:rFonts w:ascii="Microsoft Sans Serif" w:eastAsia="Microsoft Sans Serif" w:hAnsi="Microsoft Sans Serif" w:cs="Microsoft Sans Serif"/>
                <w:sz w:val="14"/>
                <w:lang w:val="es-ES"/>
              </w:rPr>
            </w:pPr>
          </w:p>
          <w:p w14:paraId="04BEE19B" w14:textId="77777777" w:rsidR="00360D3E" w:rsidRPr="008F2EAD" w:rsidRDefault="00360D3E" w:rsidP="000661BA">
            <w:pPr>
              <w:spacing w:before="1"/>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Principal</w:t>
            </w:r>
          </w:p>
        </w:tc>
        <w:tc>
          <w:tcPr>
            <w:tcW w:w="1825" w:type="dxa"/>
            <w:vMerge w:val="restart"/>
            <w:tcBorders>
              <w:top w:val="single" w:sz="4" w:space="0" w:color="auto"/>
              <w:left w:val="single" w:sz="4" w:space="0" w:color="auto"/>
              <w:bottom w:val="single" w:sz="4" w:space="0" w:color="auto"/>
              <w:right w:val="single" w:sz="4" w:space="0" w:color="auto"/>
            </w:tcBorders>
          </w:tcPr>
          <w:p w14:paraId="29E1AB03" w14:textId="77777777" w:rsidR="00360D3E" w:rsidRPr="008F2EAD" w:rsidRDefault="00360D3E" w:rsidP="000661BA">
            <w:pPr>
              <w:spacing w:before="1"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NO dispone de cuaderno, o NO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existe</w:t>
            </w:r>
            <w:r w:rsidRPr="008F2EAD">
              <w:rPr>
                <w:rFonts w:ascii="Microsoft Sans Serif" w:eastAsia="Microsoft Sans Serif" w:hAnsi="Microsoft Sans Serif" w:cs="Microsoft Sans Serif"/>
                <w:spacing w:val="-6"/>
                <w:w w:val="90"/>
                <w:sz w:val="14"/>
                <w:lang w:val="es-ES"/>
              </w:rPr>
              <w:t xml:space="preserve"> </w:t>
            </w:r>
            <w:r w:rsidRPr="008F2EAD">
              <w:rPr>
                <w:rFonts w:ascii="Microsoft Sans Serif" w:eastAsia="Microsoft Sans Serif" w:hAnsi="Microsoft Sans Serif" w:cs="Microsoft Sans Serif"/>
                <w:w w:val="90"/>
                <w:sz w:val="14"/>
                <w:lang w:val="es-ES"/>
              </w:rPr>
              <w:t>ninguna</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anotación</w:t>
            </w:r>
            <w:r w:rsidRPr="008F2EAD">
              <w:rPr>
                <w:rFonts w:ascii="Microsoft Sans Serif" w:eastAsia="Microsoft Sans Serif" w:hAnsi="Microsoft Sans Serif" w:cs="Microsoft Sans Serif"/>
                <w:spacing w:val="-6"/>
                <w:w w:val="90"/>
                <w:sz w:val="14"/>
                <w:lang w:val="es-ES"/>
              </w:rPr>
              <w:t xml:space="preserve"> </w:t>
            </w:r>
            <w:r w:rsidRPr="008F2EAD">
              <w:rPr>
                <w:rFonts w:ascii="Microsoft Sans Serif" w:eastAsia="Microsoft Sans Serif" w:hAnsi="Microsoft Sans Serif" w:cs="Microsoft Sans Serif"/>
                <w:w w:val="90"/>
                <w:sz w:val="14"/>
                <w:lang w:val="es-ES"/>
              </w:rPr>
              <w:t>en</w:t>
            </w:r>
            <w:r w:rsidRPr="008F2EAD">
              <w:rPr>
                <w:rFonts w:ascii="Microsoft Sans Serif" w:eastAsia="Microsoft Sans Serif" w:hAnsi="Microsoft Sans Serif" w:cs="Microsoft Sans Serif"/>
                <w:spacing w:val="-5"/>
                <w:w w:val="90"/>
                <w:sz w:val="14"/>
                <w:lang w:val="es-ES"/>
              </w:rPr>
              <w:t xml:space="preserve"> </w:t>
            </w:r>
            <w:r w:rsidRPr="008F2EAD">
              <w:rPr>
                <w:rFonts w:ascii="Microsoft Sans Serif" w:eastAsia="Microsoft Sans Serif" w:hAnsi="Microsoft Sans Serif" w:cs="Microsoft Sans Serif"/>
                <w:w w:val="90"/>
                <w:sz w:val="14"/>
                <w:lang w:val="es-ES"/>
              </w:rPr>
              <w:t>el</w:t>
            </w:r>
          </w:p>
          <w:p w14:paraId="516A524D" w14:textId="77777777" w:rsidR="00360D3E" w:rsidRPr="008F2EAD" w:rsidRDefault="00360D3E" w:rsidP="000661BA">
            <w:pPr>
              <w:spacing w:line="142" w:lineRule="exact"/>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mismo</w:t>
            </w:r>
          </w:p>
        </w:tc>
        <w:tc>
          <w:tcPr>
            <w:tcW w:w="522" w:type="dxa"/>
            <w:tcBorders>
              <w:top w:val="single" w:sz="4" w:space="0" w:color="auto"/>
              <w:left w:val="single" w:sz="4" w:space="0" w:color="auto"/>
              <w:bottom w:val="single" w:sz="4" w:space="0" w:color="auto"/>
              <w:right w:val="single" w:sz="4" w:space="0" w:color="auto"/>
            </w:tcBorders>
          </w:tcPr>
          <w:p w14:paraId="76E4475C" w14:textId="77777777" w:rsidR="00360D3E" w:rsidRPr="008F2EAD" w:rsidRDefault="00360D3E"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vMerge w:val="restart"/>
            <w:tcBorders>
              <w:top w:val="single" w:sz="4" w:space="0" w:color="auto"/>
              <w:left w:val="single" w:sz="4" w:space="0" w:color="auto"/>
              <w:bottom w:val="single" w:sz="4" w:space="0" w:color="auto"/>
              <w:right w:val="single" w:sz="4" w:space="0" w:color="auto"/>
            </w:tcBorders>
          </w:tcPr>
          <w:p w14:paraId="2E928A23" w14:textId="77777777" w:rsidR="00360D3E" w:rsidRPr="008F2EAD" w:rsidRDefault="00360D3E" w:rsidP="000661BA">
            <w:pPr>
              <w:spacing w:before="81"/>
              <w:ind w:right="1"/>
              <w:jc w:val="center"/>
              <w:rPr>
                <w:rFonts w:ascii="Microsoft Sans Serif" w:eastAsia="Microsoft Sans Serif" w:hAnsi="Microsoft Sans Serif" w:cs="Microsoft Sans Serif"/>
                <w:sz w:val="14"/>
                <w:szCs w:val="14"/>
              </w:rPr>
            </w:pPr>
            <w:r w:rsidRPr="008F2EAD">
              <w:rPr>
                <w:rFonts w:ascii="Microsoft Sans Serif" w:eastAsia="Microsoft Sans Serif" w:hAnsi="Microsoft Sans Serif" w:cs="Microsoft Sans Serif"/>
                <w:color w:val="FF0000"/>
                <w:spacing w:val="-10"/>
                <w:w w:val="165"/>
                <w:sz w:val="14"/>
              </w:rPr>
              <w:t>–</w:t>
            </w:r>
          </w:p>
        </w:tc>
        <w:tc>
          <w:tcPr>
            <w:tcW w:w="1173" w:type="dxa"/>
            <w:tcBorders>
              <w:top w:val="single" w:sz="4" w:space="0" w:color="auto"/>
              <w:left w:val="single" w:sz="4" w:space="0" w:color="auto"/>
              <w:bottom w:val="single" w:sz="4" w:space="0" w:color="auto"/>
              <w:right w:val="single" w:sz="4" w:space="0" w:color="auto"/>
            </w:tcBorders>
          </w:tcPr>
          <w:p w14:paraId="46CA21FA" w14:textId="77777777" w:rsidR="00360D3E" w:rsidRPr="008F2EAD" w:rsidRDefault="00360D3E"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20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360D3E" w:rsidRPr="008F2EAD" w14:paraId="2F54C5F1" w14:textId="77777777" w:rsidTr="00360D3E">
        <w:trPr>
          <w:trHeight w:val="323"/>
        </w:trPr>
        <w:tc>
          <w:tcPr>
            <w:tcW w:w="1394" w:type="dxa"/>
            <w:vMerge/>
            <w:tcBorders>
              <w:right w:val="single" w:sz="4" w:space="0" w:color="auto"/>
            </w:tcBorders>
          </w:tcPr>
          <w:p w14:paraId="6391B03A" w14:textId="77777777" w:rsidR="00360D3E" w:rsidRPr="008F2EAD" w:rsidRDefault="00360D3E"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67228DDD" w14:textId="77777777" w:rsidR="00360D3E" w:rsidRPr="008F2EAD" w:rsidRDefault="00360D3E"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33A94D99" w14:textId="77777777" w:rsidR="00360D3E" w:rsidRPr="008F2EAD" w:rsidRDefault="00360D3E" w:rsidP="000661BA">
            <w:pPr>
              <w:rPr>
                <w:rFonts w:ascii="Microsoft Sans Serif" w:eastAsia="Microsoft Sans Serif" w:hAnsi="Microsoft Sans Serif" w:cs="Microsoft Sans Serif"/>
                <w:sz w:val="2"/>
                <w:szCs w:val="2"/>
              </w:rPr>
            </w:pPr>
          </w:p>
        </w:tc>
        <w:tc>
          <w:tcPr>
            <w:tcW w:w="1403" w:type="dxa"/>
            <w:vMerge/>
            <w:tcBorders>
              <w:left w:val="single" w:sz="4" w:space="0" w:color="auto"/>
              <w:right w:val="single" w:sz="4" w:space="0" w:color="auto"/>
            </w:tcBorders>
          </w:tcPr>
          <w:p w14:paraId="0112B928" w14:textId="77777777" w:rsidR="00360D3E" w:rsidRPr="008F2EAD" w:rsidRDefault="00360D3E"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4655ED73" w14:textId="77777777" w:rsidR="00360D3E" w:rsidRPr="008F2EAD" w:rsidRDefault="00360D3E"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69833E46" w14:textId="77777777" w:rsidR="00360D3E" w:rsidRPr="008F2EAD" w:rsidRDefault="00360D3E"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6AF90581" w14:textId="77777777" w:rsidR="00360D3E" w:rsidRPr="008F2EAD" w:rsidRDefault="00360D3E"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6E550C4A" w14:textId="77777777" w:rsidR="00360D3E" w:rsidRPr="008F2EAD" w:rsidRDefault="00360D3E" w:rsidP="000661BA">
            <w:pPr>
              <w:spacing w:before="81"/>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vMerge/>
            <w:tcBorders>
              <w:top w:val="single" w:sz="4" w:space="0" w:color="auto"/>
              <w:left w:val="single" w:sz="4" w:space="0" w:color="auto"/>
              <w:bottom w:val="single" w:sz="4" w:space="0" w:color="auto"/>
              <w:right w:val="single" w:sz="4" w:space="0" w:color="auto"/>
            </w:tcBorders>
          </w:tcPr>
          <w:p w14:paraId="4FC55869" w14:textId="77777777" w:rsidR="00360D3E" w:rsidRPr="008F2EAD" w:rsidRDefault="00360D3E" w:rsidP="000661BA">
            <w:pPr>
              <w:spacing w:before="81"/>
              <w:ind w:right="1"/>
              <w:jc w:val="center"/>
              <w:rPr>
                <w:rFonts w:ascii="Microsoft Sans Serif" w:eastAsia="Microsoft Sans Serif" w:hAnsi="Microsoft Sans Serif" w:cs="Microsoft Sans Serif"/>
                <w:sz w:val="14"/>
                <w:szCs w:val="14"/>
              </w:rPr>
            </w:pPr>
          </w:p>
        </w:tc>
        <w:tc>
          <w:tcPr>
            <w:tcW w:w="1173" w:type="dxa"/>
            <w:tcBorders>
              <w:top w:val="single" w:sz="4" w:space="0" w:color="auto"/>
              <w:left w:val="single" w:sz="4" w:space="0" w:color="auto"/>
              <w:bottom w:val="single" w:sz="4" w:space="0" w:color="auto"/>
              <w:right w:val="single" w:sz="4" w:space="0" w:color="auto"/>
            </w:tcBorders>
          </w:tcPr>
          <w:p w14:paraId="60DD92C7" w14:textId="77777777" w:rsidR="00360D3E" w:rsidRPr="008F2EAD" w:rsidRDefault="00360D3E" w:rsidP="000661BA">
            <w:pPr>
              <w:spacing w:before="81"/>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30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360D3E" w:rsidRPr="008F2EAD" w14:paraId="7A07CAFB" w14:textId="77777777" w:rsidTr="00360D3E">
        <w:trPr>
          <w:trHeight w:val="165"/>
        </w:trPr>
        <w:tc>
          <w:tcPr>
            <w:tcW w:w="1394" w:type="dxa"/>
            <w:vMerge/>
            <w:tcBorders>
              <w:right w:val="single" w:sz="4" w:space="0" w:color="auto"/>
            </w:tcBorders>
          </w:tcPr>
          <w:p w14:paraId="623A8CBC" w14:textId="77777777" w:rsidR="00360D3E" w:rsidRPr="008F2EAD" w:rsidRDefault="00360D3E"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7B35EE7F" w14:textId="77777777" w:rsidR="00360D3E" w:rsidRPr="008F2EAD" w:rsidRDefault="00360D3E"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5F0B750C" w14:textId="77777777" w:rsidR="00360D3E" w:rsidRPr="008F2EAD" w:rsidRDefault="00360D3E" w:rsidP="000661BA">
            <w:pPr>
              <w:rPr>
                <w:rFonts w:ascii="Microsoft Sans Serif" w:eastAsia="Microsoft Sans Serif" w:hAnsi="Microsoft Sans Serif" w:cs="Microsoft Sans Serif"/>
                <w:sz w:val="2"/>
                <w:szCs w:val="2"/>
              </w:rPr>
            </w:pPr>
          </w:p>
        </w:tc>
        <w:tc>
          <w:tcPr>
            <w:tcW w:w="1403" w:type="dxa"/>
            <w:vMerge/>
            <w:tcBorders>
              <w:left w:val="single" w:sz="4" w:space="0" w:color="auto"/>
              <w:right w:val="single" w:sz="4" w:space="0" w:color="auto"/>
            </w:tcBorders>
          </w:tcPr>
          <w:p w14:paraId="55963163" w14:textId="77777777" w:rsidR="00360D3E" w:rsidRPr="008F2EAD" w:rsidRDefault="00360D3E"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7DF18F9B" w14:textId="77777777" w:rsidR="00360D3E" w:rsidRPr="008F2EAD" w:rsidRDefault="00360D3E" w:rsidP="000661BA">
            <w:pPr>
              <w:rPr>
                <w:rFonts w:ascii="Microsoft Sans Serif" w:eastAsia="Microsoft Sans Serif" w:hAnsi="Microsoft Sans Serif" w:cs="Microsoft Sans Serif"/>
                <w:sz w:val="2"/>
                <w:szCs w:val="2"/>
              </w:rPr>
            </w:pPr>
          </w:p>
        </w:tc>
        <w:tc>
          <w:tcPr>
            <w:tcW w:w="774" w:type="dxa"/>
            <w:vMerge w:val="restart"/>
            <w:tcBorders>
              <w:top w:val="single" w:sz="4" w:space="0" w:color="auto"/>
              <w:left w:val="single" w:sz="4" w:space="0" w:color="auto"/>
              <w:bottom w:val="single" w:sz="4" w:space="0" w:color="auto"/>
              <w:right w:val="single" w:sz="4" w:space="0" w:color="auto"/>
            </w:tcBorders>
          </w:tcPr>
          <w:p w14:paraId="371F3C0C" w14:textId="77777777" w:rsidR="00360D3E" w:rsidRPr="008F2EAD" w:rsidRDefault="00360D3E" w:rsidP="000661BA">
            <w:pPr>
              <w:spacing w:before="19"/>
              <w:rPr>
                <w:rFonts w:ascii="Microsoft Sans Serif" w:eastAsia="Microsoft Sans Serif" w:hAnsi="Microsoft Sans Serif" w:cs="Microsoft Sans Serif"/>
                <w:sz w:val="14"/>
              </w:rPr>
            </w:pPr>
          </w:p>
          <w:p w14:paraId="444F733F" w14:textId="77777777" w:rsidR="00360D3E" w:rsidRPr="008F2EAD" w:rsidRDefault="00360D3E"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Secundario</w:t>
            </w:r>
          </w:p>
        </w:tc>
        <w:tc>
          <w:tcPr>
            <w:tcW w:w="1825" w:type="dxa"/>
            <w:vMerge w:val="restart"/>
            <w:tcBorders>
              <w:top w:val="single" w:sz="4" w:space="0" w:color="auto"/>
              <w:left w:val="single" w:sz="4" w:space="0" w:color="auto"/>
              <w:bottom w:val="single" w:sz="4" w:space="0" w:color="auto"/>
              <w:right w:val="single" w:sz="4" w:space="0" w:color="auto"/>
            </w:tcBorders>
          </w:tcPr>
          <w:p w14:paraId="37051E64" w14:textId="77777777" w:rsidR="00360D3E" w:rsidRPr="008F2EAD" w:rsidRDefault="00360D3E" w:rsidP="000661BA">
            <w:pPr>
              <w:spacing w:before="94"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0"/>
                <w:sz w:val="14"/>
                <w:lang w:val="es-ES"/>
              </w:rPr>
              <w:t>Anotaciones erróneas 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realizadas fuera de plazo</w:t>
            </w:r>
          </w:p>
        </w:tc>
        <w:tc>
          <w:tcPr>
            <w:tcW w:w="522" w:type="dxa"/>
            <w:vMerge w:val="restart"/>
            <w:tcBorders>
              <w:top w:val="single" w:sz="4" w:space="0" w:color="auto"/>
              <w:left w:val="single" w:sz="4" w:space="0" w:color="auto"/>
              <w:bottom w:val="single" w:sz="4" w:space="0" w:color="auto"/>
              <w:right w:val="single" w:sz="4" w:space="0" w:color="auto"/>
            </w:tcBorders>
          </w:tcPr>
          <w:p w14:paraId="5A6BA863" w14:textId="77777777" w:rsidR="00360D3E" w:rsidRPr="008F2EAD" w:rsidRDefault="00360D3E" w:rsidP="000661BA">
            <w:pPr>
              <w:spacing w:before="90"/>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6F27B16F" w14:textId="77777777" w:rsidR="00360D3E" w:rsidRPr="008F2EAD" w:rsidRDefault="00360D3E"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60CED680" w14:textId="77777777" w:rsidR="00360D3E" w:rsidRPr="008F2EAD" w:rsidRDefault="00360D3E"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5</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de</w:t>
            </w:r>
            <w:r w:rsidRPr="008F2EAD">
              <w:rPr>
                <w:rFonts w:ascii="Microsoft Sans Serif" w:eastAsia="Microsoft Sans Serif" w:hAnsi="Microsoft Sans Serif" w:cs="Microsoft Sans Serif"/>
                <w:spacing w:val="-4"/>
                <w:w w:val="90"/>
                <w:sz w:val="14"/>
              </w:rPr>
              <w:t xml:space="preserve"> </w:t>
            </w:r>
            <w:r w:rsidRPr="008F2EAD">
              <w:rPr>
                <w:rFonts w:ascii="Microsoft Sans Serif" w:eastAsia="Microsoft Sans Serif" w:hAnsi="Microsoft Sans Serif" w:cs="Microsoft Sans Serif"/>
                <w:w w:val="90"/>
                <w:sz w:val="14"/>
              </w:rPr>
              <w:t>la</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spacing w:val="-2"/>
                <w:w w:val="90"/>
                <w:sz w:val="14"/>
              </w:rPr>
              <w:t>ayuda</w:t>
            </w:r>
          </w:p>
        </w:tc>
      </w:tr>
      <w:tr w:rsidR="00360D3E" w:rsidRPr="008F2EAD" w14:paraId="50B58BF7" w14:textId="77777777" w:rsidTr="00360D3E">
        <w:trPr>
          <w:trHeight w:val="165"/>
        </w:trPr>
        <w:tc>
          <w:tcPr>
            <w:tcW w:w="1394" w:type="dxa"/>
            <w:vMerge/>
            <w:tcBorders>
              <w:right w:val="single" w:sz="4" w:space="0" w:color="auto"/>
            </w:tcBorders>
          </w:tcPr>
          <w:p w14:paraId="18030143" w14:textId="77777777" w:rsidR="00360D3E" w:rsidRPr="008F2EAD" w:rsidRDefault="00360D3E"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46542767" w14:textId="77777777" w:rsidR="00360D3E" w:rsidRPr="008F2EAD" w:rsidRDefault="00360D3E"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25787FDF" w14:textId="77777777" w:rsidR="00360D3E" w:rsidRPr="008F2EAD" w:rsidRDefault="00360D3E" w:rsidP="000661BA">
            <w:pPr>
              <w:rPr>
                <w:rFonts w:ascii="Microsoft Sans Serif" w:eastAsia="Microsoft Sans Serif" w:hAnsi="Microsoft Sans Serif" w:cs="Microsoft Sans Serif"/>
                <w:sz w:val="2"/>
                <w:szCs w:val="2"/>
              </w:rPr>
            </w:pPr>
          </w:p>
        </w:tc>
        <w:tc>
          <w:tcPr>
            <w:tcW w:w="1403" w:type="dxa"/>
            <w:vMerge/>
            <w:tcBorders>
              <w:left w:val="single" w:sz="4" w:space="0" w:color="auto"/>
              <w:right w:val="single" w:sz="4" w:space="0" w:color="auto"/>
            </w:tcBorders>
          </w:tcPr>
          <w:p w14:paraId="1ACE659B" w14:textId="77777777" w:rsidR="00360D3E" w:rsidRPr="008F2EAD" w:rsidRDefault="00360D3E"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7B1CABBE" w14:textId="77777777" w:rsidR="00360D3E" w:rsidRPr="008F2EAD" w:rsidRDefault="00360D3E"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15F5A052" w14:textId="77777777" w:rsidR="00360D3E" w:rsidRPr="008F2EAD" w:rsidRDefault="00360D3E"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0B142CDA" w14:textId="77777777" w:rsidR="00360D3E" w:rsidRPr="008F2EAD" w:rsidRDefault="00360D3E" w:rsidP="000661BA">
            <w:pPr>
              <w:rPr>
                <w:rFonts w:ascii="Microsoft Sans Serif" w:eastAsia="Microsoft Sans Serif" w:hAnsi="Microsoft Sans Serif" w:cs="Microsoft Sans Serif"/>
                <w:sz w:val="2"/>
                <w:szCs w:val="2"/>
              </w:rPr>
            </w:pPr>
          </w:p>
        </w:tc>
        <w:tc>
          <w:tcPr>
            <w:tcW w:w="522" w:type="dxa"/>
            <w:vMerge/>
            <w:tcBorders>
              <w:top w:val="single" w:sz="4" w:space="0" w:color="auto"/>
              <w:left w:val="single" w:sz="4" w:space="0" w:color="auto"/>
              <w:bottom w:val="single" w:sz="4" w:space="0" w:color="auto"/>
              <w:right w:val="single" w:sz="4" w:space="0" w:color="auto"/>
            </w:tcBorders>
          </w:tcPr>
          <w:p w14:paraId="2009707A" w14:textId="77777777" w:rsidR="00360D3E" w:rsidRPr="008F2EAD" w:rsidRDefault="00360D3E" w:rsidP="000661BA">
            <w:pPr>
              <w:rPr>
                <w:rFonts w:ascii="Microsoft Sans Serif" w:eastAsia="Microsoft Sans Serif" w:hAnsi="Microsoft Sans Serif" w:cs="Microsoft Sans Serif"/>
                <w:sz w:val="2"/>
                <w:szCs w:val="2"/>
              </w:rPr>
            </w:pPr>
          </w:p>
        </w:tc>
        <w:tc>
          <w:tcPr>
            <w:tcW w:w="590" w:type="dxa"/>
            <w:tcBorders>
              <w:top w:val="single" w:sz="4" w:space="0" w:color="auto"/>
              <w:left w:val="single" w:sz="4" w:space="0" w:color="auto"/>
              <w:bottom w:val="single" w:sz="4" w:space="0" w:color="auto"/>
              <w:right w:val="single" w:sz="4" w:space="0" w:color="auto"/>
            </w:tcBorders>
          </w:tcPr>
          <w:p w14:paraId="252CC486" w14:textId="77777777" w:rsidR="00360D3E" w:rsidRPr="008F2EAD" w:rsidRDefault="00360D3E"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417C181B" w14:textId="77777777" w:rsidR="00360D3E" w:rsidRPr="008F2EAD" w:rsidRDefault="00360D3E"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360D3E" w:rsidRPr="008F2EAD" w14:paraId="6AD2579F" w14:textId="77777777" w:rsidTr="00360D3E">
        <w:trPr>
          <w:trHeight w:val="165"/>
        </w:trPr>
        <w:tc>
          <w:tcPr>
            <w:tcW w:w="1394" w:type="dxa"/>
            <w:vMerge/>
            <w:tcBorders>
              <w:right w:val="single" w:sz="4" w:space="0" w:color="auto"/>
            </w:tcBorders>
          </w:tcPr>
          <w:p w14:paraId="5FC7597F" w14:textId="77777777" w:rsidR="00360D3E" w:rsidRPr="008F2EAD" w:rsidRDefault="00360D3E"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7DC14403" w14:textId="77777777" w:rsidR="00360D3E" w:rsidRPr="008F2EAD" w:rsidRDefault="00360D3E"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7A5B0FFC" w14:textId="77777777" w:rsidR="00360D3E" w:rsidRPr="008F2EAD" w:rsidRDefault="00360D3E" w:rsidP="000661BA">
            <w:pPr>
              <w:rPr>
                <w:rFonts w:ascii="Microsoft Sans Serif" w:eastAsia="Microsoft Sans Serif" w:hAnsi="Microsoft Sans Serif" w:cs="Microsoft Sans Serif"/>
                <w:sz w:val="2"/>
                <w:szCs w:val="2"/>
              </w:rPr>
            </w:pPr>
          </w:p>
        </w:tc>
        <w:tc>
          <w:tcPr>
            <w:tcW w:w="1403" w:type="dxa"/>
            <w:vMerge/>
            <w:tcBorders>
              <w:left w:val="single" w:sz="4" w:space="0" w:color="auto"/>
              <w:bottom w:val="single" w:sz="4" w:space="0" w:color="auto"/>
              <w:right w:val="single" w:sz="4" w:space="0" w:color="auto"/>
            </w:tcBorders>
          </w:tcPr>
          <w:p w14:paraId="12814224" w14:textId="77777777" w:rsidR="00360D3E" w:rsidRPr="008F2EAD" w:rsidRDefault="00360D3E"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03D321D8" w14:textId="77777777" w:rsidR="00360D3E" w:rsidRPr="008F2EAD" w:rsidRDefault="00360D3E"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55C608E0" w14:textId="77777777" w:rsidR="00360D3E" w:rsidRPr="008F2EAD" w:rsidRDefault="00360D3E"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294F5610" w14:textId="77777777" w:rsidR="00360D3E" w:rsidRPr="008F2EAD" w:rsidRDefault="00360D3E"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63A571BC" w14:textId="77777777" w:rsidR="00360D3E" w:rsidRPr="008F2EAD" w:rsidRDefault="00360D3E"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5D0935E7" w14:textId="77777777" w:rsidR="00360D3E" w:rsidRPr="008F2EAD" w:rsidRDefault="00360D3E"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1</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4565BB61" w14:textId="77777777" w:rsidR="00360D3E" w:rsidRPr="008F2EAD" w:rsidRDefault="00360D3E"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15</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690DEA75" w14:textId="77777777" w:rsidTr="00360D3E">
        <w:trPr>
          <w:trHeight w:val="165"/>
        </w:trPr>
        <w:tc>
          <w:tcPr>
            <w:tcW w:w="1394" w:type="dxa"/>
            <w:vMerge/>
            <w:tcBorders>
              <w:right w:val="single" w:sz="4" w:space="0" w:color="auto"/>
            </w:tcBorders>
          </w:tcPr>
          <w:p w14:paraId="2278515F"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val="restart"/>
            <w:tcBorders>
              <w:top w:val="single" w:sz="4" w:space="0" w:color="auto"/>
              <w:left w:val="single" w:sz="4" w:space="0" w:color="auto"/>
              <w:bottom w:val="single" w:sz="4" w:space="0" w:color="auto"/>
              <w:right w:val="single" w:sz="4" w:space="0" w:color="auto"/>
            </w:tcBorders>
          </w:tcPr>
          <w:p w14:paraId="7CD65E7C" w14:textId="77777777" w:rsidR="00A76F67" w:rsidRPr="008F2EAD" w:rsidRDefault="00A76F67" w:rsidP="000661BA">
            <w:pPr>
              <w:rPr>
                <w:rFonts w:ascii="Microsoft Sans Serif" w:eastAsia="Microsoft Sans Serif" w:hAnsi="Microsoft Sans Serif" w:cs="Microsoft Sans Serif"/>
                <w:sz w:val="14"/>
                <w:lang w:val="es-ES"/>
              </w:rPr>
            </w:pPr>
          </w:p>
          <w:p w14:paraId="46F3A4FF" w14:textId="77777777" w:rsidR="00A76F67" w:rsidRPr="008F2EAD" w:rsidRDefault="00A76F67" w:rsidP="000661BA">
            <w:pPr>
              <w:rPr>
                <w:rFonts w:ascii="Microsoft Sans Serif" w:eastAsia="Microsoft Sans Serif" w:hAnsi="Microsoft Sans Serif" w:cs="Microsoft Sans Serif"/>
                <w:sz w:val="14"/>
                <w:lang w:val="es-ES"/>
              </w:rPr>
            </w:pPr>
          </w:p>
          <w:p w14:paraId="0C0D9E7C" w14:textId="77777777" w:rsidR="00A76F67" w:rsidRPr="008F2EAD" w:rsidRDefault="00A76F67" w:rsidP="000661BA">
            <w:pPr>
              <w:spacing w:before="65"/>
              <w:rPr>
                <w:rFonts w:ascii="Microsoft Sans Serif" w:eastAsia="Microsoft Sans Serif" w:hAnsi="Microsoft Sans Serif" w:cs="Microsoft Sans Serif"/>
                <w:sz w:val="14"/>
                <w:lang w:val="es-ES"/>
              </w:rPr>
            </w:pPr>
          </w:p>
          <w:p w14:paraId="0185B858" w14:textId="77777777" w:rsidR="00A76F67" w:rsidRPr="008F2EAD" w:rsidRDefault="00A76F67" w:rsidP="000661BA">
            <w:pPr>
              <w:spacing w:before="1" w:line="254" w:lineRule="auto"/>
              <w:ind w:left="163" w:right="156" w:hanging="1"/>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5"/>
                <w:sz w:val="14"/>
                <w:lang w:val="es-ES"/>
              </w:rPr>
              <w:t>ROTACIÓN</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CON</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ESPECIES</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MEJORANTES</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Y</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SIEMBRA</w:t>
            </w:r>
            <w:r w:rsidRPr="008F2EAD">
              <w:rPr>
                <w:rFonts w:ascii="Microsoft Sans Serif" w:eastAsia="Microsoft Sans Serif" w:hAnsi="Microsoft Sans Serif" w:cs="Microsoft Sans Serif"/>
                <w:spacing w:val="-4"/>
                <w:w w:val="85"/>
                <w:sz w:val="14"/>
                <w:lang w:val="es-ES"/>
              </w:rPr>
              <w:t xml:space="preserve"> </w:t>
            </w:r>
            <w:r w:rsidRPr="008F2EAD">
              <w:rPr>
                <w:rFonts w:ascii="Microsoft Sans Serif" w:eastAsia="Microsoft Sans Serif" w:hAnsi="Microsoft Sans Serif" w:cs="Microsoft Sans Serif"/>
                <w:w w:val="85"/>
                <w:sz w:val="14"/>
                <w:lang w:val="es-ES"/>
              </w:rPr>
              <w:t>DIRECTA</w:t>
            </w:r>
          </w:p>
        </w:tc>
        <w:tc>
          <w:tcPr>
            <w:tcW w:w="1747" w:type="dxa"/>
            <w:vMerge w:val="restart"/>
            <w:tcBorders>
              <w:top w:val="single" w:sz="4" w:space="0" w:color="auto"/>
              <w:left w:val="single" w:sz="4" w:space="0" w:color="auto"/>
              <w:bottom w:val="single" w:sz="4" w:space="0" w:color="auto"/>
              <w:right w:val="single" w:sz="4" w:space="0" w:color="auto"/>
            </w:tcBorders>
          </w:tcPr>
          <w:p w14:paraId="01FDAB6A" w14:textId="77777777" w:rsidR="00A76F67" w:rsidRPr="008F2EAD" w:rsidRDefault="00A76F67" w:rsidP="000661BA">
            <w:pPr>
              <w:rPr>
                <w:rFonts w:ascii="Microsoft Sans Serif" w:eastAsia="Microsoft Sans Serif" w:hAnsi="Microsoft Sans Serif" w:cs="Microsoft Sans Serif"/>
                <w:sz w:val="14"/>
                <w:lang w:val="es-ES"/>
              </w:rPr>
            </w:pPr>
          </w:p>
          <w:p w14:paraId="7BA5B1C2" w14:textId="77777777" w:rsidR="00A76F67" w:rsidRPr="008F2EAD" w:rsidRDefault="00A76F67" w:rsidP="000661BA">
            <w:pPr>
              <w:rPr>
                <w:rFonts w:ascii="Microsoft Sans Serif" w:eastAsia="Microsoft Sans Serif" w:hAnsi="Microsoft Sans Serif" w:cs="Microsoft Sans Serif"/>
                <w:sz w:val="14"/>
                <w:lang w:val="es-ES"/>
              </w:rPr>
            </w:pPr>
          </w:p>
          <w:p w14:paraId="1EA16A48" w14:textId="77777777" w:rsidR="00A76F67" w:rsidRPr="008F2EAD" w:rsidRDefault="00A76F67" w:rsidP="000661BA">
            <w:pPr>
              <w:spacing w:before="149"/>
              <w:rPr>
                <w:rFonts w:ascii="Microsoft Sans Serif" w:eastAsia="Microsoft Sans Serif" w:hAnsi="Microsoft Sans Serif" w:cs="Microsoft Sans Serif"/>
                <w:sz w:val="14"/>
                <w:lang w:val="es-ES"/>
              </w:rPr>
            </w:pPr>
          </w:p>
          <w:p w14:paraId="31770E9E" w14:textId="77777777" w:rsidR="00A76F67" w:rsidRPr="008F2EAD" w:rsidRDefault="00A76F67" w:rsidP="000661BA">
            <w:pPr>
              <w:spacing w:before="1"/>
              <w:ind w:left="175" w:right="173"/>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TC</w:t>
            </w:r>
            <w:r w:rsidRPr="008F2EAD">
              <w:rPr>
                <w:rFonts w:ascii="Microsoft Sans Serif" w:eastAsia="Microsoft Sans Serif" w:hAnsi="Microsoft Sans Serif" w:cs="Microsoft Sans Serif"/>
                <w:spacing w:val="-2"/>
                <w:sz w:val="14"/>
                <w:lang w:val="es-ES"/>
              </w:rPr>
              <w:t xml:space="preserve"> </w:t>
            </w:r>
            <w:r w:rsidRPr="008F2EAD">
              <w:rPr>
                <w:rFonts w:ascii="Microsoft Sans Serif" w:eastAsia="Microsoft Sans Serif" w:hAnsi="Microsoft Sans Serif" w:cs="Microsoft Sans Serif"/>
                <w:spacing w:val="-2"/>
                <w:w w:val="90"/>
                <w:sz w:val="14"/>
                <w:lang w:val="es-ES"/>
              </w:rPr>
              <w:t>SECANO</w:t>
            </w:r>
          </w:p>
          <w:p w14:paraId="3F78A1A9" w14:textId="77777777" w:rsidR="00A76F67" w:rsidRPr="008F2EAD" w:rsidRDefault="00A76F67" w:rsidP="000661BA">
            <w:pPr>
              <w:spacing w:before="9" w:line="254" w:lineRule="auto"/>
              <w:ind w:left="175" w:right="170"/>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TC SECANO HÚMEDO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TC</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REGADÍO</w:t>
            </w:r>
          </w:p>
        </w:tc>
        <w:tc>
          <w:tcPr>
            <w:tcW w:w="1403" w:type="dxa"/>
            <w:vMerge w:val="restart"/>
            <w:tcBorders>
              <w:top w:val="single" w:sz="4" w:space="0" w:color="auto"/>
              <w:left w:val="single" w:sz="4" w:space="0" w:color="auto"/>
              <w:bottom w:val="single" w:sz="4" w:space="0" w:color="auto"/>
              <w:right w:val="single" w:sz="4" w:space="0" w:color="auto"/>
            </w:tcBorders>
          </w:tcPr>
          <w:p w14:paraId="11DE9734" w14:textId="77777777" w:rsidR="00A76F67" w:rsidRPr="008F2EAD" w:rsidRDefault="00A76F67" w:rsidP="000661BA">
            <w:pPr>
              <w:spacing w:before="27"/>
              <w:rPr>
                <w:rFonts w:ascii="Microsoft Sans Serif" w:eastAsia="Microsoft Sans Serif" w:hAnsi="Microsoft Sans Serif" w:cs="Microsoft Sans Serif"/>
                <w:sz w:val="14"/>
                <w:lang w:val="es-ES"/>
              </w:rPr>
            </w:pPr>
          </w:p>
          <w:p w14:paraId="235B7252" w14:textId="77777777" w:rsidR="00A76F67" w:rsidRPr="008F2EAD" w:rsidRDefault="00A76F67" w:rsidP="000661BA">
            <w:pPr>
              <w:spacing w:line="254" w:lineRule="auto"/>
              <w:ind w:left="23" w:right="19"/>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P3. Rotación de cultivos</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con</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especies</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mejorantes</w:t>
            </w:r>
          </w:p>
        </w:tc>
        <w:tc>
          <w:tcPr>
            <w:tcW w:w="3021" w:type="dxa"/>
            <w:vMerge w:val="restart"/>
            <w:tcBorders>
              <w:top w:val="single" w:sz="4" w:space="0" w:color="auto"/>
              <w:left w:val="single" w:sz="4" w:space="0" w:color="auto"/>
              <w:bottom w:val="single" w:sz="4" w:space="0" w:color="auto"/>
              <w:right w:val="single" w:sz="4" w:space="0" w:color="auto"/>
            </w:tcBorders>
          </w:tcPr>
          <w:p w14:paraId="063D71C2" w14:textId="77777777" w:rsidR="00A76F67" w:rsidRPr="008F2EAD" w:rsidRDefault="00A76F67" w:rsidP="000661BA">
            <w:pPr>
              <w:spacing w:before="27"/>
              <w:rPr>
                <w:rFonts w:ascii="Microsoft Sans Serif" w:eastAsia="Microsoft Sans Serif" w:hAnsi="Microsoft Sans Serif" w:cs="Microsoft Sans Serif"/>
                <w:sz w:val="14"/>
                <w:lang w:val="es-ES"/>
              </w:rPr>
            </w:pPr>
          </w:p>
          <w:p w14:paraId="7E41DB44" w14:textId="77777777" w:rsidR="00A76F67" w:rsidRPr="008F2EAD" w:rsidRDefault="00A76F67" w:rsidP="000661BA">
            <w:pPr>
              <w:spacing w:line="254" w:lineRule="auto"/>
              <w:ind w:left="38" w:right="59"/>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Plan de abonado y registro de las operaciones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aporte de nutrientes y materia orgánica al suelo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agrario</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y</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de</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agua</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de</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riego</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en</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TC</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de</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regadío</w:t>
            </w:r>
          </w:p>
        </w:tc>
        <w:tc>
          <w:tcPr>
            <w:tcW w:w="774" w:type="dxa"/>
            <w:vMerge w:val="restart"/>
            <w:tcBorders>
              <w:top w:val="single" w:sz="4" w:space="0" w:color="auto"/>
              <w:left w:val="single" w:sz="4" w:space="0" w:color="auto"/>
              <w:bottom w:val="single" w:sz="4" w:space="0" w:color="auto"/>
              <w:right w:val="single" w:sz="4" w:space="0" w:color="auto"/>
            </w:tcBorders>
          </w:tcPr>
          <w:p w14:paraId="3F85BDF5" w14:textId="77777777" w:rsidR="00A76F67" w:rsidRPr="008F2EAD" w:rsidRDefault="00A76F67" w:rsidP="000661BA">
            <w:pPr>
              <w:spacing w:before="90"/>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Principal</w:t>
            </w:r>
          </w:p>
        </w:tc>
        <w:tc>
          <w:tcPr>
            <w:tcW w:w="1825" w:type="dxa"/>
            <w:vMerge w:val="restart"/>
            <w:tcBorders>
              <w:top w:val="single" w:sz="4" w:space="0" w:color="auto"/>
              <w:left w:val="single" w:sz="4" w:space="0" w:color="auto"/>
              <w:bottom w:val="single" w:sz="4" w:space="0" w:color="auto"/>
              <w:right w:val="single" w:sz="4" w:space="0" w:color="auto"/>
            </w:tcBorders>
          </w:tcPr>
          <w:p w14:paraId="08D53C65" w14:textId="77777777" w:rsidR="00A76F67" w:rsidRPr="008F2EAD" w:rsidRDefault="00A76F67" w:rsidP="000661BA">
            <w:pPr>
              <w:spacing w:line="168" w:lineRule="exact"/>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spacing w:val="-2"/>
                <w:w w:val="90"/>
                <w:sz w:val="14"/>
                <w:lang w:val="es-ES"/>
              </w:rPr>
              <w:t>No</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dispone</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Plan</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Abonado</w:t>
            </w:r>
          </w:p>
        </w:tc>
        <w:tc>
          <w:tcPr>
            <w:tcW w:w="522" w:type="dxa"/>
            <w:tcBorders>
              <w:top w:val="single" w:sz="4" w:space="0" w:color="auto"/>
              <w:left w:val="single" w:sz="4" w:space="0" w:color="auto"/>
              <w:bottom w:val="single" w:sz="4" w:space="0" w:color="auto"/>
              <w:right w:val="single" w:sz="4" w:space="0" w:color="auto"/>
            </w:tcBorders>
          </w:tcPr>
          <w:p w14:paraId="777AA0BE"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36757FC0"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54B2C3C9"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20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2AAEC990" w14:textId="77777777" w:rsidTr="00360D3E">
        <w:trPr>
          <w:trHeight w:val="165"/>
        </w:trPr>
        <w:tc>
          <w:tcPr>
            <w:tcW w:w="1394" w:type="dxa"/>
            <w:vMerge/>
            <w:tcBorders>
              <w:right w:val="single" w:sz="4" w:space="0" w:color="auto"/>
            </w:tcBorders>
          </w:tcPr>
          <w:p w14:paraId="55E86EAF"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50EB03CB"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62FD62E1"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2DC72D4D"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4D21BB76"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22218B90"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7BF3EA27"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576AC803"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36880005"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1A758CFF"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30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4D67AFE0" w14:textId="77777777" w:rsidTr="00360D3E">
        <w:trPr>
          <w:trHeight w:val="165"/>
        </w:trPr>
        <w:tc>
          <w:tcPr>
            <w:tcW w:w="1394" w:type="dxa"/>
            <w:vMerge/>
            <w:tcBorders>
              <w:right w:val="single" w:sz="4" w:space="0" w:color="auto"/>
            </w:tcBorders>
          </w:tcPr>
          <w:p w14:paraId="0E775243"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129B899E"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73FB2B7E"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05C06A5A"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41BCAFA0"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val="restart"/>
            <w:tcBorders>
              <w:top w:val="single" w:sz="4" w:space="0" w:color="auto"/>
              <w:left w:val="single" w:sz="4" w:space="0" w:color="auto"/>
              <w:bottom w:val="single" w:sz="4" w:space="0" w:color="auto"/>
              <w:right w:val="single" w:sz="4" w:space="0" w:color="auto"/>
            </w:tcBorders>
          </w:tcPr>
          <w:p w14:paraId="7EAA580D" w14:textId="77777777" w:rsidR="00A76F67" w:rsidRPr="008F2EAD" w:rsidRDefault="00A76F67" w:rsidP="000661BA">
            <w:pPr>
              <w:spacing w:before="19"/>
              <w:rPr>
                <w:rFonts w:ascii="Microsoft Sans Serif" w:eastAsia="Microsoft Sans Serif" w:hAnsi="Microsoft Sans Serif" w:cs="Microsoft Sans Serif"/>
                <w:sz w:val="14"/>
              </w:rPr>
            </w:pPr>
          </w:p>
          <w:p w14:paraId="6800DD23"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Secundario</w:t>
            </w:r>
          </w:p>
        </w:tc>
        <w:tc>
          <w:tcPr>
            <w:tcW w:w="1825" w:type="dxa"/>
            <w:vMerge w:val="restart"/>
            <w:tcBorders>
              <w:top w:val="single" w:sz="4" w:space="0" w:color="auto"/>
              <w:left w:val="single" w:sz="4" w:space="0" w:color="auto"/>
              <w:bottom w:val="single" w:sz="4" w:space="0" w:color="auto"/>
              <w:right w:val="single" w:sz="4" w:space="0" w:color="auto"/>
            </w:tcBorders>
          </w:tcPr>
          <w:p w14:paraId="04306FA5" w14:textId="77777777" w:rsidR="00A76F67" w:rsidRPr="008F2EAD" w:rsidRDefault="00A76F67" w:rsidP="000661BA">
            <w:pPr>
              <w:spacing w:before="19"/>
              <w:rPr>
                <w:rFonts w:ascii="Microsoft Sans Serif" w:eastAsia="Microsoft Sans Serif" w:hAnsi="Microsoft Sans Serif" w:cs="Microsoft Sans Serif"/>
                <w:sz w:val="14"/>
              </w:rPr>
            </w:pPr>
          </w:p>
          <w:p w14:paraId="5137BDF2"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Plan</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w w:val="85"/>
                <w:sz w:val="14"/>
              </w:rPr>
              <w:t>Abonado</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spacing w:val="-2"/>
                <w:w w:val="85"/>
                <w:sz w:val="14"/>
              </w:rPr>
              <w:t>Incompleto</w:t>
            </w:r>
          </w:p>
        </w:tc>
        <w:tc>
          <w:tcPr>
            <w:tcW w:w="522" w:type="dxa"/>
            <w:vMerge w:val="restart"/>
            <w:tcBorders>
              <w:top w:val="single" w:sz="4" w:space="0" w:color="auto"/>
              <w:left w:val="single" w:sz="4" w:space="0" w:color="auto"/>
              <w:bottom w:val="single" w:sz="4" w:space="0" w:color="auto"/>
              <w:right w:val="single" w:sz="4" w:space="0" w:color="auto"/>
            </w:tcBorders>
          </w:tcPr>
          <w:p w14:paraId="627EBECF" w14:textId="77777777" w:rsidR="00A76F67" w:rsidRPr="008F2EAD" w:rsidRDefault="00A76F67" w:rsidP="000661BA">
            <w:pPr>
              <w:spacing w:before="90"/>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336AF97F"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29F23F00"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5</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de</w:t>
            </w:r>
            <w:r w:rsidRPr="008F2EAD">
              <w:rPr>
                <w:rFonts w:ascii="Microsoft Sans Serif" w:eastAsia="Microsoft Sans Serif" w:hAnsi="Microsoft Sans Serif" w:cs="Microsoft Sans Serif"/>
                <w:spacing w:val="-4"/>
                <w:w w:val="90"/>
                <w:sz w:val="14"/>
              </w:rPr>
              <w:t xml:space="preserve"> </w:t>
            </w:r>
            <w:r w:rsidRPr="008F2EAD">
              <w:rPr>
                <w:rFonts w:ascii="Microsoft Sans Serif" w:eastAsia="Microsoft Sans Serif" w:hAnsi="Microsoft Sans Serif" w:cs="Microsoft Sans Serif"/>
                <w:w w:val="90"/>
                <w:sz w:val="14"/>
              </w:rPr>
              <w:t>la</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spacing w:val="-2"/>
                <w:w w:val="90"/>
                <w:sz w:val="14"/>
              </w:rPr>
              <w:t>ayuda</w:t>
            </w:r>
          </w:p>
        </w:tc>
      </w:tr>
      <w:tr w:rsidR="00A76F67" w:rsidRPr="008F2EAD" w14:paraId="1C726F8A" w14:textId="77777777" w:rsidTr="00360D3E">
        <w:trPr>
          <w:trHeight w:val="165"/>
        </w:trPr>
        <w:tc>
          <w:tcPr>
            <w:tcW w:w="1394" w:type="dxa"/>
            <w:vMerge/>
            <w:tcBorders>
              <w:right w:val="single" w:sz="4" w:space="0" w:color="auto"/>
            </w:tcBorders>
          </w:tcPr>
          <w:p w14:paraId="1DD30C27"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4485FD99"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635EB0B8"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42AE7064"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391A753C"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47104E85"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57A12858"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vMerge/>
            <w:tcBorders>
              <w:top w:val="single" w:sz="4" w:space="0" w:color="auto"/>
              <w:left w:val="single" w:sz="4" w:space="0" w:color="auto"/>
              <w:bottom w:val="single" w:sz="4" w:space="0" w:color="auto"/>
              <w:right w:val="single" w:sz="4" w:space="0" w:color="auto"/>
            </w:tcBorders>
          </w:tcPr>
          <w:p w14:paraId="5C95A49D" w14:textId="77777777" w:rsidR="00A76F67" w:rsidRPr="008F2EAD" w:rsidRDefault="00A76F67" w:rsidP="000661BA">
            <w:pPr>
              <w:rPr>
                <w:rFonts w:ascii="Microsoft Sans Serif" w:eastAsia="Microsoft Sans Serif" w:hAnsi="Microsoft Sans Serif" w:cs="Microsoft Sans Serif"/>
                <w:sz w:val="2"/>
                <w:szCs w:val="2"/>
              </w:rPr>
            </w:pPr>
          </w:p>
        </w:tc>
        <w:tc>
          <w:tcPr>
            <w:tcW w:w="590" w:type="dxa"/>
            <w:tcBorders>
              <w:top w:val="single" w:sz="4" w:space="0" w:color="auto"/>
              <w:left w:val="single" w:sz="4" w:space="0" w:color="auto"/>
              <w:bottom w:val="single" w:sz="4" w:space="0" w:color="auto"/>
              <w:right w:val="single" w:sz="4" w:space="0" w:color="auto"/>
            </w:tcBorders>
          </w:tcPr>
          <w:p w14:paraId="73D90368"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6764ADF5"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52D76038" w14:textId="77777777" w:rsidTr="00360D3E">
        <w:trPr>
          <w:trHeight w:val="165"/>
        </w:trPr>
        <w:tc>
          <w:tcPr>
            <w:tcW w:w="1394" w:type="dxa"/>
            <w:vMerge/>
            <w:tcBorders>
              <w:right w:val="single" w:sz="4" w:space="0" w:color="auto"/>
            </w:tcBorders>
          </w:tcPr>
          <w:p w14:paraId="6D2DCB4F"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10DD8F29"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1EC9DC4E"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41156FF5"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6E74D8C0"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13AC3A49"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5144B1CC"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5365D08D"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03FE8B37"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1</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572F7639"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15</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2FF1CC8F" w14:textId="77777777" w:rsidTr="00360D3E">
        <w:trPr>
          <w:trHeight w:val="165"/>
        </w:trPr>
        <w:tc>
          <w:tcPr>
            <w:tcW w:w="1394" w:type="dxa"/>
            <w:vMerge/>
            <w:tcBorders>
              <w:right w:val="single" w:sz="4" w:space="0" w:color="auto"/>
            </w:tcBorders>
          </w:tcPr>
          <w:p w14:paraId="2B931352"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4458F580"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23CEF8A2"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val="restart"/>
            <w:tcBorders>
              <w:top w:val="single" w:sz="4" w:space="0" w:color="auto"/>
              <w:left w:val="single" w:sz="4" w:space="0" w:color="auto"/>
              <w:bottom w:val="single" w:sz="4" w:space="0" w:color="auto"/>
              <w:right w:val="single" w:sz="4" w:space="0" w:color="auto"/>
            </w:tcBorders>
          </w:tcPr>
          <w:p w14:paraId="56251D1E" w14:textId="77777777" w:rsidR="00A76F67" w:rsidRPr="008F2EAD" w:rsidRDefault="00A76F67" w:rsidP="000661BA">
            <w:pPr>
              <w:spacing w:before="27"/>
              <w:rPr>
                <w:rFonts w:ascii="Microsoft Sans Serif" w:eastAsia="Microsoft Sans Serif" w:hAnsi="Microsoft Sans Serif" w:cs="Microsoft Sans Serif"/>
                <w:sz w:val="14"/>
                <w:lang w:val="es-ES"/>
              </w:rPr>
            </w:pPr>
          </w:p>
          <w:p w14:paraId="68DADF90" w14:textId="77777777" w:rsidR="00A76F67" w:rsidRPr="008F2EAD" w:rsidRDefault="00A76F67" w:rsidP="000661BA">
            <w:pPr>
              <w:spacing w:line="254" w:lineRule="auto"/>
              <w:ind w:left="84" w:right="80" w:hanging="1"/>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5"/>
                <w:sz w:val="14"/>
                <w:lang w:val="es-ES"/>
              </w:rPr>
              <w:t>P4. Agricultura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conservación:</w:t>
            </w:r>
            <w:r w:rsidRPr="008F2EAD">
              <w:rPr>
                <w:rFonts w:ascii="Microsoft Sans Serif" w:eastAsia="Microsoft Sans Serif" w:hAnsi="Microsoft Sans Serif" w:cs="Microsoft Sans Serif"/>
                <w:spacing w:val="-4"/>
                <w:w w:val="85"/>
                <w:sz w:val="14"/>
                <w:lang w:val="es-ES"/>
              </w:rPr>
              <w:t xml:space="preserve"> </w:t>
            </w:r>
            <w:r w:rsidRPr="008F2EAD">
              <w:rPr>
                <w:rFonts w:ascii="Microsoft Sans Serif" w:eastAsia="Microsoft Sans Serif" w:hAnsi="Microsoft Sans Serif" w:cs="Microsoft Sans Serif"/>
                <w:w w:val="85"/>
                <w:sz w:val="14"/>
                <w:lang w:val="es-ES"/>
              </w:rPr>
              <w:t>siembra</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directa</w:t>
            </w:r>
          </w:p>
        </w:tc>
        <w:tc>
          <w:tcPr>
            <w:tcW w:w="3021" w:type="dxa"/>
            <w:vMerge w:val="restart"/>
            <w:tcBorders>
              <w:top w:val="single" w:sz="4" w:space="0" w:color="auto"/>
              <w:left w:val="single" w:sz="4" w:space="0" w:color="auto"/>
              <w:bottom w:val="single" w:sz="4" w:space="0" w:color="auto"/>
              <w:right w:val="single" w:sz="4" w:space="0" w:color="auto"/>
            </w:tcBorders>
          </w:tcPr>
          <w:p w14:paraId="2FBF8515" w14:textId="77777777" w:rsidR="00A76F67" w:rsidRPr="008F2EAD" w:rsidRDefault="00A76F67" w:rsidP="000661BA">
            <w:pPr>
              <w:spacing w:before="27"/>
              <w:rPr>
                <w:rFonts w:ascii="Microsoft Sans Serif" w:eastAsia="Microsoft Sans Serif" w:hAnsi="Microsoft Sans Serif" w:cs="Microsoft Sans Serif"/>
                <w:sz w:val="14"/>
                <w:lang w:val="es-ES"/>
              </w:rPr>
            </w:pPr>
          </w:p>
          <w:p w14:paraId="61615470" w14:textId="77777777" w:rsidR="00A76F67" w:rsidRPr="008F2EAD" w:rsidRDefault="00A76F67" w:rsidP="000661BA">
            <w:pPr>
              <w:spacing w:line="254" w:lineRule="auto"/>
              <w:ind w:left="38" w:right="59"/>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Plan de abonado y registro de las operaciones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aporte de nutrientes y materia orgánica al suelo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agrario</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y</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de</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agua</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de</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riego</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en</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TC</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de</w:t>
            </w:r>
            <w:r w:rsidRPr="008F2EAD">
              <w:rPr>
                <w:rFonts w:ascii="Microsoft Sans Serif" w:eastAsia="Microsoft Sans Serif" w:hAnsi="Microsoft Sans Serif" w:cs="Microsoft Sans Serif"/>
                <w:spacing w:val="-4"/>
                <w:w w:val="95"/>
                <w:sz w:val="14"/>
                <w:lang w:val="es-ES"/>
              </w:rPr>
              <w:t xml:space="preserve"> </w:t>
            </w:r>
            <w:r w:rsidRPr="008F2EAD">
              <w:rPr>
                <w:rFonts w:ascii="Microsoft Sans Serif" w:eastAsia="Microsoft Sans Serif" w:hAnsi="Microsoft Sans Serif" w:cs="Microsoft Sans Serif"/>
                <w:spacing w:val="-2"/>
                <w:w w:val="95"/>
                <w:sz w:val="14"/>
                <w:lang w:val="es-ES"/>
              </w:rPr>
              <w:t>regadío</w:t>
            </w:r>
          </w:p>
        </w:tc>
        <w:tc>
          <w:tcPr>
            <w:tcW w:w="774" w:type="dxa"/>
            <w:vMerge w:val="restart"/>
            <w:tcBorders>
              <w:top w:val="single" w:sz="4" w:space="0" w:color="auto"/>
              <w:left w:val="single" w:sz="4" w:space="0" w:color="auto"/>
              <w:bottom w:val="single" w:sz="4" w:space="0" w:color="auto"/>
              <w:right w:val="single" w:sz="4" w:space="0" w:color="auto"/>
            </w:tcBorders>
          </w:tcPr>
          <w:p w14:paraId="6DF13669" w14:textId="77777777" w:rsidR="00A76F67" w:rsidRPr="008F2EAD" w:rsidRDefault="00A76F67" w:rsidP="000661BA">
            <w:pPr>
              <w:spacing w:before="90"/>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Principal</w:t>
            </w:r>
          </w:p>
        </w:tc>
        <w:tc>
          <w:tcPr>
            <w:tcW w:w="1825" w:type="dxa"/>
            <w:vMerge w:val="restart"/>
            <w:tcBorders>
              <w:top w:val="single" w:sz="4" w:space="0" w:color="auto"/>
              <w:left w:val="single" w:sz="4" w:space="0" w:color="auto"/>
              <w:bottom w:val="single" w:sz="4" w:space="0" w:color="auto"/>
              <w:right w:val="single" w:sz="4" w:space="0" w:color="auto"/>
            </w:tcBorders>
          </w:tcPr>
          <w:p w14:paraId="59C13F4C" w14:textId="77777777" w:rsidR="00A76F67" w:rsidRPr="008F2EAD" w:rsidRDefault="00A76F67" w:rsidP="000661BA">
            <w:pPr>
              <w:spacing w:line="168" w:lineRule="exact"/>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spacing w:val="-2"/>
                <w:w w:val="90"/>
                <w:sz w:val="14"/>
                <w:lang w:val="es-ES"/>
              </w:rPr>
              <w:t>No</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dispone</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Plan</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Abonado</w:t>
            </w:r>
          </w:p>
        </w:tc>
        <w:tc>
          <w:tcPr>
            <w:tcW w:w="522" w:type="dxa"/>
            <w:tcBorders>
              <w:top w:val="single" w:sz="4" w:space="0" w:color="auto"/>
              <w:left w:val="single" w:sz="4" w:space="0" w:color="auto"/>
              <w:bottom w:val="single" w:sz="4" w:space="0" w:color="auto"/>
              <w:right w:val="single" w:sz="4" w:space="0" w:color="auto"/>
            </w:tcBorders>
          </w:tcPr>
          <w:p w14:paraId="65A628D7"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32799EF7"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7ED441EB"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20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21856C0A" w14:textId="77777777" w:rsidTr="00360D3E">
        <w:trPr>
          <w:trHeight w:val="165"/>
        </w:trPr>
        <w:tc>
          <w:tcPr>
            <w:tcW w:w="1394" w:type="dxa"/>
            <w:vMerge/>
            <w:tcBorders>
              <w:right w:val="single" w:sz="4" w:space="0" w:color="auto"/>
            </w:tcBorders>
          </w:tcPr>
          <w:p w14:paraId="6A414AE9"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65E3B8FD"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6C3CB4C6"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6FEFFB39"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6485BE1A"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79DAEA25"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5E559390"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140ADA8D"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7F6F0186"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609A7B9F"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30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612946F5" w14:textId="77777777" w:rsidTr="00360D3E">
        <w:trPr>
          <w:trHeight w:val="165"/>
        </w:trPr>
        <w:tc>
          <w:tcPr>
            <w:tcW w:w="1394" w:type="dxa"/>
            <w:vMerge/>
            <w:tcBorders>
              <w:right w:val="single" w:sz="4" w:space="0" w:color="auto"/>
            </w:tcBorders>
          </w:tcPr>
          <w:p w14:paraId="168E76FB"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72772943"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6076E460"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4C242C96"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22CF5E0C"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val="restart"/>
            <w:tcBorders>
              <w:top w:val="single" w:sz="4" w:space="0" w:color="auto"/>
              <w:left w:val="single" w:sz="4" w:space="0" w:color="auto"/>
              <w:bottom w:val="single" w:sz="4" w:space="0" w:color="auto"/>
              <w:right w:val="single" w:sz="4" w:space="0" w:color="auto"/>
            </w:tcBorders>
          </w:tcPr>
          <w:p w14:paraId="0857A6E3" w14:textId="77777777" w:rsidR="00A76F67" w:rsidRPr="008F2EAD" w:rsidRDefault="00A76F67" w:rsidP="000661BA">
            <w:pPr>
              <w:spacing w:before="19"/>
              <w:rPr>
                <w:rFonts w:ascii="Microsoft Sans Serif" w:eastAsia="Microsoft Sans Serif" w:hAnsi="Microsoft Sans Serif" w:cs="Microsoft Sans Serif"/>
                <w:sz w:val="14"/>
              </w:rPr>
            </w:pPr>
          </w:p>
          <w:p w14:paraId="25AA129B"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Secundario</w:t>
            </w:r>
          </w:p>
        </w:tc>
        <w:tc>
          <w:tcPr>
            <w:tcW w:w="1825" w:type="dxa"/>
            <w:vMerge w:val="restart"/>
            <w:tcBorders>
              <w:top w:val="single" w:sz="4" w:space="0" w:color="auto"/>
              <w:left w:val="single" w:sz="4" w:space="0" w:color="auto"/>
              <w:bottom w:val="single" w:sz="4" w:space="0" w:color="auto"/>
              <w:right w:val="single" w:sz="4" w:space="0" w:color="auto"/>
            </w:tcBorders>
          </w:tcPr>
          <w:p w14:paraId="08988A5F" w14:textId="77777777" w:rsidR="00A76F67" w:rsidRPr="008F2EAD" w:rsidRDefault="00A76F67" w:rsidP="000661BA">
            <w:pPr>
              <w:spacing w:before="19"/>
              <w:rPr>
                <w:rFonts w:ascii="Microsoft Sans Serif" w:eastAsia="Microsoft Sans Serif" w:hAnsi="Microsoft Sans Serif" w:cs="Microsoft Sans Serif"/>
                <w:sz w:val="14"/>
              </w:rPr>
            </w:pPr>
          </w:p>
          <w:p w14:paraId="5F010B9E"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Plan</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w w:val="85"/>
                <w:sz w:val="14"/>
              </w:rPr>
              <w:t>Abonado</w:t>
            </w:r>
            <w:r w:rsidRPr="008F2EAD">
              <w:rPr>
                <w:rFonts w:ascii="Microsoft Sans Serif" w:eastAsia="Microsoft Sans Serif" w:hAnsi="Microsoft Sans Serif" w:cs="Microsoft Sans Serif"/>
                <w:spacing w:val="-1"/>
                <w:sz w:val="14"/>
              </w:rPr>
              <w:t xml:space="preserve"> </w:t>
            </w:r>
            <w:r w:rsidRPr="008F2EAD">
              <w:rPr>
                <w:rFonts w:ascii="Microsoft Sans Serif" w:eastAsia="Microsoft Sans Serif" w:hAnsi="Microsoft Sans Serif" w:cs="Microsoft Sans Serif"/>
                <w:spacing w:val="-2"/>
                <w:w w:val="85"/>
                <w:sz w:val="14"/>
              </w:rPr>
              <w:t>Incompleto</w:t>
            </w:r>
          </w:p>
        </w:tc>
        <w:tc>
          <w:tcPr>
            <w:tcW w:w="522" w:type="dxa"/>
            <w:vMerge w:val="restart"/>
            <w:tcBorders>
              <w:top w:val="single" w:sz="4" w:space="0" w:color="auto"/>
              <w:left w:val="single" w:sz="4" w:space="0" w:color="auto"/>
              <w:bottom w:val="single" w:sz="4" w:space="0" w:color="auto"/>
              <w:right w:val="single" w:sz="4" w:space="0" w:color="auto"/>
            </w:tcBorders>
          </w:tcPr>
          <w:p w14:paraId="46279393" w14:textId="77777777" w:rsidR="00A76F67" w:rsidRPr="008F2EAD" w:rsidRDefault="00A76F67" w:rsidP="000661BA">
            <w:pPr>
              <w:spacing w:before="90"/>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77554CCF"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1E709C4F"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5</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de</w:t>
            </w:r>
            <w:r w:rsidRPr="008F2EAD">
              <w:rPr>
                <w:rFonts w:ascii="Microsoft Sans Serif" w:eastAsia="Microsoft Sans Serif" w:hAnsi="Microsoft Sans Serif" w:cs="Microsoft Sans Serif"/>
                <w:spacing w:val="-4"/>
                <w:w w:val="90"/>
                <w:sz w:val="14"/>
              </w:rPr>
              <w:t xml:space="preserve"> </w:t>
            </w:r>
            <w:r w:rsidRPr="008F2EAD">
              <w:rPr>
                <w:rFonts w:ascii="Microsoft Sans Serif" w:eastAsia="Microsoft Sans Serif" w:hAnsi="Microsoft Sans Serif" w:cs="Microsoft Sans Serif"/>
                <w:w w:val="90"/>
                <w:sz w:val="14"/>
              </w:rPr>
              <w:t>la</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spacing w:val="-2"/>
                <w:w w:val="90"/>
                <w:sz w:val="14"/>
              </w:rPr>
              <w:t>ayuda</w:t>
            </w:r>
          </w:p>
        </w:tc>
      </w:tr>
      <w:tr w:rsidR="00A76F67" w:rsidRPr="008F2EAD" w14:paraId="64ADCE38" w14:textId="77777777" w:rsidTr="00360D3E">
        <w:trPr>
          <w:trHeight w:val="165"/>
        </w:trPr>
        <w:tc>
          <w:tcPr>
            <w:tcW w:w="1394" w:type="dxa"/>
            <w:vMerge/>
            <w:tcBorders>
              <w:right w:val="single" w:sz="4" w:space="0" w:color="auto"/>
            </w:tcBorders>
          </w:tcPr>
          <w:p w14:paraId="0794110E"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565EF6B7"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142B9FE7"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68A21717"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2D5CB3B5"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5867053D"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0340D0E0"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vMerge/>
            <w:tcBorders>
              <w:top w:val="single" w:sz="4" w:space="0" w:color="auto"/>
              <w:left w:val="single" w:sz="4" w:space="0" w:color="auto"/>
              <w:bottom w:val="single" w:sz="4" w:space="0" w:color="auto"/>
              <w:right w:val="single" w:sz="4" w:space="0" w:color="auto"/>
            </w:tcBorders>
          </w:tcPr>
          <w:p w14:paraId="6899E170" w14:textId="77777777" w:rsidR="00A76F67" w:rsidRPr="008F2EAD" w:rsidRDefault="00A76F67" w:rsidP="000661BA">
            <w:pPr>
              <w:rPr>
                <w:rFonts w:ascii="Microsoft Sans Serif" w:eastAsia="Microsoft Sans Serif" w:hAnsi="Microsoft Sans Serif" w:cs="Microsoft Sans Serif"/>
                <w:sz w:val="2"/>
                <w:szCs w:val="2"/>
              </w:rPr>
            </w:pPr>
          </w:p>
        </w:tc>
        <w:tc>
          <w:tcPr>
            <w:tcW w:w="590" w:type="dxa"/>
            <w:tcBorders>
              <w:top w:val="single" w:sz="4" w:space="0" w:color="auto"/>
              <w:left w:val="single" w:sz="4" w:space="0" w:color="auto"/>
              <w:bottom w:val="single" w:sz="4" w:space="0" w:color="auto"/>
              <w:right w:val="single" w:sz="4" w:space="0" w:color="auto"/>
            </w:tcBorders>
          </w:tcPr>
          <w:p w14:paraId="726A6B24"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779D32AB"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6729873A" w14:textId="77777777" w:rsidTr="00360D3E">
        <w:trPr>
          <w:trHeight w:val="165"/>
        </w:trPr>
        <w:tc>
          <w:tcPr>
            <w:tcW w:w="1394" w:type="dxa"/>
            <w:vMerge/>
            <w:tcBorders>
              <w:right w:val="single" w:sz="4" w:space="0" w:color="auto"/>
            </w:tcBorders>
          </w:tcPr>
          <w:p w14:paraId="7ACD1D2C"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29E5113B"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53D2BBCE"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567BB097"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62327A21"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458425B2"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79A6F21B"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14A2EAD9"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4918562E"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1</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45AF0A43"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15</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6941EF7A" w14:textId="77777777" w:rsidTr="00360D3E">
        <w:trPr>
          <w:trHeight w:val="165"/>
        </w:trPr>
        <w:tc>
          <w:tcPr>
            <w:tcW w:w="1394" w:type="dxa"/>
            <w:vMerge w:val="restart"/>
            <w:tcBorders>
              <w:top w:val="single" w:sz="4" w:space="0" w:color="CCCCCC"/>
              <w:left w:val="single" w:sz="4" w:space="0" w:color="CCCCCC"/>
              <w:bottom w:val="single" w:sz="4" w:space="0" w:color="CCCCCC"/>
              <w:right w:val="single" w:sz="4" w:space="0" w:color="auto"/>
            </w:tcBorders>
          </w:tcPr>
          <w:p w14:paraId="3F35A293" w14:textId="77777777" w:rsidR="00A76F67" w:rsidRPr="008F2EAD" w:rsidRDefault="00A76F67" w:rsidP="000661BA">
            <w:pPr>
              <w:rPr>
                <w:rFonts w:ascii="Microsoft Sans Serif" w:eastAsia="Microsoft Sans Serif" w:hAnsi="Microsoft Sans Serif" w:cs="Microsoft Sans Serif"/>
                <w:sz w:val="14"/>
              </w:rPr>
            </w:pPr>
          </w:p>
          <w:p w14:paraId="07AAA777" w14:textId="77777777" w:rsidR="00A76F67" w:rsidRPr="008F2EAD" w:rsidRDefault="00A76F67" w:rsidP="000661BA">
            <w:pPr>
              <w:rPr>
                <w:rFonts w:ascii="Microsoft Sans Serif" w:eastAsia="Microsoft Sans Serif" w:hAnsi="Microsoft Sans Serif" w:cs="Microsoft Sans Serif"/>
                <w:sz w:val="14"/>
              </w:rPr>
            </w:pPr>
          </w:p>
          <w:p w14:paraId="38E72D57" w14:textId="77777777" w:rsidR="00A76F67" w:rsidRPr="008F2EAD" w:rsidRDefault="00A76F67" w:rsidP="000661BA">
            <w:pPr>
              <w:rPr>
                <w:rFonts w:ascii="Microsoft Sans Serif" w:eastAsia="Microsoft Sans Serif" w:hAnsi="Microsoft Sans Serif" w:cs="Microsoft Sans Serif"/>
                <w:sz w:val="14"/>
              </w:rPr>
            </w:pPr>
          </w:p>
          <w:p w14:paraId="17C3236C" w14:textId="77777777" w:rsidR="00A76F67" w:rsidRPr="008F2EAD" w:rsidRDefault="00A76F67" w:rsidP="000661BA">
            <w:pPr>
              <w:rPr>
                <w:rFonts w:ascii="Microsoft Sans Serif" w:eastAsia="Microsoft Sans Serif" w:hAnsi="Microsoft Sans Serif" w:cs="Microsoft Sans Serif"/>
                <w:sz w:val="14"/>
              </w:rPr>
            </w:pPr>
          </w:p>
          <w:p w14:paraId="34329E48" w14:textId="77777777" w:rsidR="00A76F67" w:rsidRPr="008F2EAD" w:rsidRDefault="00A76F67" w:rsidP="000661BA">
            <w:pPr>
              <w:spacing w:before="75"/>
              <w:rPr>
                <w:rFonts w:ascii="Microsoft Sans Serif" w:eastAsia="Microsoft Sans Serif" w:hAnsi="Microsoft Sans Serif" w:cs="Microsoft Sans Serif"/>
                <w:sz w:val="14"/>
              </w:rPr>
            </w:pPr>
          </w:p>
          <w:p w14:paraId="14EF04E7" w14:textId="77777777" w:rsidR="00A76F67" w:rsidRPr="008F2EAD" w:rsidRDefault="00A76F67" w:rsidP="000661BA">
            <w:pPr>
              <w:spacing w:line="254" w:lineRule="auto"/>
              <w:ind w:left="384" w:hanging="22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AGRICULTURA</w:t>
            </w:r>
            <w:r w:rsidRPr="008F2EAD">
              <w:rPr>
                <w:rFonts w:ascii="Microsoft Sans Serif" w:eastAsia="Microsoft Sans Serif" w:hAnsi="Microsoft Sans Serif" w:cs="Microsoft Sans Serif"/>
                <w:spacing w:val="-4"/>
                <w:w w:val="85"/>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40"/>
                <w:sz w:val="14"/>
              </w:rPr>
              <w:t xml:space="preserve"> </w:t>
            </w:r>
            <w:r w:rsidRPr="008F2EAD">
              <w:rPr>
                <w:rFonts w:ascii="Microsoft Sans Serif" w:eastAsia="Microsoft Sans Serif" w:hAnsi="Microsoft Sans Serif" w:cs="Microsoft Sans Serif"/>
                <w:spacing w:val="-2"/>
                <w:w w:val="95"/>
                <w:sz w:val="14"/>
              </w:rPr>
              <w:t>CARBONO</w:t>
            </w:r>
          </w:p>
        </w:tc>
        <w:tc>
          <w:tcPr>
            <w:tcW w:w="1446" w:type="dxa"/>
            <w:vMerge w:val="restart"/>
            <w:tcBorders>
              <w:top w:val="single" w:sz="4" w:space="0" w:color="auto"/>
              <w:left w:val="single" w:sz="4" w:space="0" w:color="auto"/>
              <w:bottom w:val="single" w:sz="4" w:space="0" w:color="auto"/>
              <w:right w:val="single" w:sz="4" w:space="0" w:color="auto"/>
            </w:tcBorders>
          </w:tcPr>
          <w:p w14:paraId="309BD61B" w14:textId="77777777" w:rsidR="00A76F67" w:rsidRPr="008F2EAD" w:rsidRDefault="00A76F67" w:rsidP="000661BA">
            <w:pPr>
              <w:rPr>
                <w:rFonts w:ascii="Microsoft Sans Serif" w:eastAsia="Microsoft Sans Serif" w:hAnsi="Microsoft Sans Serif" w:cs="Microsoft Sans Serif"/>
                <w:sz w:val="14"/>
                <w:lang w:val="es-ES"/>
              </w:rPr>
            </w:pPr>
          </w:p>
          <w:p w14:paraId="65718886" w14:textId="77777777" w:rsidR="00A76F67" w:rsidRPr="008F2EAD" w:rsidRDefault="00A76F67" w:rsidP="000661BA">
            <w:pPr>
              <w:rPr>
                <w:rFonts w:ascii="Microsoft Sans Serif" w:eastAsia="Microsoft Sans Serif" w:hAnsi="Microsoft Sans Serif" w:cs="Microsoft Sans Serif"/>
                <w:sz w:val="14"/>
                <w:lang w:val="es-ES"/>
              </w:rPr>
            </w:pPr>
          </w:p>
          <w:p w14:paraId="4F8F57CB" w14:textId="77777777" w:rsidR="00A76F67" w:rsidRPr="008F2EAD" w:rsidRDefault="00A76F67" w:rsidP="000661BA">
            <w:pPr>
              <w:rPr>
                <w:rFonts w:ascii="Microsoft Sans Serif" w:eastAsia="Microsoft Sans Serif" w:hAnsi="Microsoft Sans Serif" w:cs="Microsoft Sans Serif"/>
                <w:sz w:val="14"/>
                <w:lang w:val="es-ES"/>
              </w:rPr>
            </w:pPr>
          </w:p>
          <w:p w14:paraId="4927DBCA" w14:textId="77777777" w:rsidR="00A76F67" w:rsidRPr="008F2EAD" w:rsidRDefault="00A76F67" w:rsidP="000661BA">
            <w:pPr>
              <w:spacing w:before="149"/>
              <w:rPr>
                <w:rFonts w:ascii="Microsoft Sans Serif" w:eastAsia="Microsoft Sans Serif" w:hAnsi="Microsoft Sans Serif" w:cs="Microsoft Sans Serif"/>
                <w:sz w:val="14"/>
                <w:lang w:val="es-ES"/>
              </w:rPr>
            </w:pPr>
          </w:p>
          <w:p w14:paraId="1927B472" w14:textId="77777777" w:rsidR="00A76F67" w:rsidRPr="008F2EAD" w:rsidRDefault="00A76F67" w:rsidP="000661BA">
            <w:pPr>
              <w:spacing w:line="254" w:lineRule="auto"/>
              <w:ind w:left="6"/>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spacing w:val="-2"/>
                <w:w w:val="95"/>
                <w:sz w:val="14"/>
                <w:lang w:val="es-ES"/>
              </w:rPr>
              <w:t>CUBIERTAS</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VEGETALES</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Y</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CUBIERTAS</w:t>
            </w:r>
            <w:r w:rsidRPr="008F2EAD">
              <w:rPr>
                <w:rFonts w:ascii="Microsoft Sans Serif" w:eastAsia="Microsoft Sans Serif" w:hAnsi="Microsoft Sans Serif" w:cs="Microsoft Sans Serif"/>
                <w:spacing w:val="-4"/>
                <w:w w:val="85"/>
                <w:sz w:val="14"/>
                <w:lang w:val="es-ES"/>
              </w:rPr>
              <w:t xml:space="preserve"> </w:t>
            </w:r>
            <w:r w:rsidRPr="008F2EAD">
              <w:rPr>
                <w:rFonts w:ascii="Microsoft Sans Serif" w:eastAsia="Microsoft Sans Serif" w:hAnsi="Microsoft Sans Serif" w:cs="Microsoft Sans Serif"/>
                <w:w w:val="85"/>
                <w:sz w:val="14"/>
                <w:lang w:val="es-ES"/>
              </w:rPr>
              <w:t>INERTES</w:t>
            </w:r>
          </w:p>
        </w:tc>
        <w:tc>
          <w:tcPr>
            <w:tcW w:w="1747" w:type="dxa"/>
            <w:vMerge w:val="restart"/>
            <w:tcBorders>
              <w:top w:val="single" w:sz="4" w:space="0" w:color="auto"/>
              <w:left w:val="single" w:sz="4" w:space="0" w:color="auto"/>
              <w:bottom w:val="single" w:sz="4" w:space="0" w:color="auto"/>
              <w:right w:val="single" w:sz="4" w:space="0" w:color="auto"/>
            </w:tcBorders>
          </w:tcPr>
          <w:p w14:paraId="234227A6" w14:textId="77777777" w:rsidR="00A76F67" w:rsidRPr="008F2EAD" w:rsidRDefault="00A76F67" w:rsidP="000661BA">
            <w:pPr>
              <w:rPr>
                <w:rFonts w:ascii="Microsoft Sans Serif" w:eastAsia="Microsoft Sans Serif" w:hAnsi="Microsoft Sans Serif" w:cs="Microsoft Sans Serif"/>
                <w:sz w:val="14"/>
                <w:lang w:val="es-ES"/>
              </w:rPr>
            </w:pPr>
          </w:p>
          <w:p w14:paraId="3BF7C18E" w14:textId="77777777" w:rsidR="00A76F67" w:rsidRPr="008F2EAD" w:rsidRDefault="00A76F67" w:rsidP="000661BA">
            <w:pPr>
              <w:rPr>
                <w:rFonts w:ascii="Microsoft Sans Serif" w:eastAsia="Microsoft Sans Serif" w:hAnsi="Microsoft Sans Serif" w:cs="Microsoft Sans Serif"/>
                <w:sz w:val="14"/>
                <w:lang w:val="es-ES"/>
              </w:rPr>
            </w:pPr>
          </w:p>
          <w:p w14:paraId="2AC92B8B" w14:textId="77777777" w:rsidR="00A76F67" w:rsidRPr="008F2EAD" w:rsidRDefault="00A76F67" w:rsidP="000661BA">
            <w:pPr>
              <w:spacing w:before="140"/>
              <w:rPr>
                <w:rFonts w:ascii="Microsoft Sans Serif" w:eastAsia="Microsoft Sans Serif" w:hAnsi="Microsoft Sans Serif" w:cs="Microsoft Sans Serif"/>
                <w:sz w:val="14"/>
                <w:lang w:val="es-ES"/>
              </w:rPr>
            </w:pPr>
          </w:p>
          <w:p w14:paraId="02984DDD" w14:textId="77777777" w:rsidR="00A76F67" w:rsidRPr="008F2EAD" w:rsidRDefault="00A76F67" w:rsidP="000661BA">
            <w:pPr>
              <w:spacing w:line="254" w:lineRule="auto"/>
              <w:ind w:left="127" w:firstLine="72"/>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0"/>
                <w:sz w:val="14"/>
                <w:lang w:val="es-ES"/>
              </w:rPr>
              <w:t>C.</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w w:val="90"/>
                <w:sz w:val="14"/>
                <w:lang w:val="es-ES"/>
              </w:rPr>
              <w:t>LEÑOSOS</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w w:val="90"/>
                <w:sz w:val="14"/>
                <w:lang w:val="es-ES"/>
              </w:rPr>
              <w:t>ELEVADA</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PENDIENTE,</w:t>
            </w:r>
            <w:r w:rsidRPr="008F2EAD">
              <w:rPr>
                <w:rFonts w:ascii="Microsoft Sans Serif" w:eastAsia="Microsoft Sans Serif" w:hAnsi="Microsoft Sans Serif" w:cs="Microsoft Sans Serif"/>
                <w:spacing w:val="-4"/>
                <w:w w:val="85"/>
                <w:sz w:val="14"/>
                <w:lang w:val="es-ES"/>
              </w:rPr>
              <w:t xml:space="preserve"> </w:t>
            </w:r>
            <w:r w:rsidRPr="008F2EAD">
              <w:rPr>
                <w:rFonts w:ascii="Microsoft Sans Serif" w:eastAsia="Microsoft Sans Serif" w:hAnsi="Microsoft Sans Serif" w:cs="Microsoft Sans Serif"/>
                <w:w w:val="85"/>
                <w:sz w:val="14"/>
                <w:lang w:val="es-ES"/>
              </w:rPr>
              <w:t>C.LEÑOSOS</w:t>
            </w:r>
          </w:p>
          <w:p w14:paraId="27EFCD03" w14:textId="77777777" w:rsidR="00A76F67" w:rsidRPr="008F2EAD" w:rsidRDefault="00A76F67" w:rsidP="000661BA">
            <w:pPr>
              <w:ind w:left="30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PENDIENTE</w:t>
            </w:r>
            <w:r w:rsidRPr="008F2EAD">
              <w:rPr>
                <w:rFonts w:ascii="Microsoft Sans Serif" w:eastAsia="Microsoft Sans Serif" w:hAnsi="Microsoft Sans Serif" w:cs="Microsoft Sans Serif"/>
                <w:spacing w:val="12"/>
                <w:sz w:val="14"/>
                <w:lang w:val="es-ES"/>
              </w:rPr>
              <w:t xml:space="preserve"> </w:t>
            </w:r>
            <w:r w:rsidRPr="008F2EAD">
              <w:rPr>
                <w:rFonts w:ascii="Microsoft Sans Serif" w:eastAsia="Microsoft Sans Serif" w:hAnsi="Microsoft Sans Serif" w:cs="Microsoft Sans Serif"/>
                <w:spacing w:val="-4"/>
                <w:w w:val="95"/>
                <w:sz w:val="14"/>
                <w:lang w:val="es-ES"/>
              </w:rPr>
              <w:t>MEDIA</w:t>
            </w:r>
          </w:p>
          <w:p w14:paraId="3598A8A3" w14:textId="77777777" w:rsidR="00A76F67" w:rsidRPr="008F2EAD" w:rsidRDefault="00A76F67" w:rsidP="000661BA">
            <w:pPr>
              <w:spacing w:before="9" w:line="254" w:lineRule="auto"/>
              <w:ind w:left="628" w:hanging="491"/>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C. LEÑOSOS TERRENOS</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LLANOS</w:t>
            </w:r>
          </w:p>
        </w:tc>
        <w:tc>
          <w:tcPr>
            <w:tcW w:w="1403" w:type="dxa"/>
            <w:vMerge w:val="restart"/>
            <w:tcBorders>
              <w:top w:val="single" w:sz="4" w:space="0" w:color="auto"/>
              <w:left w:val="single" w:sz="4" w:space="0" w:color="auto"/>
              <w:bottom w:val="single" w:sz="4" w:space="0" w:color="auto"/>
              <w:right w:val="single" w:sz="4" w:space="0" w:color="auto"/>
            </w:tcBorders>
          </w:tcPr>
          <w:p w14:paraId="3C8A36B4" w14:textId="77777777" w:rsidR="00A76F67" w:rsidRPr="008F2EAD" w:rsidRDefault="00A76F67" w:rsidP="000661BA">
            <w:pPr>
              <w:spacing w:before="106"/>
              <w:rPr>
                <w:rFonts w:ascii="Microsoft Sans Serif" w:eastAsia="Microsoft Sans Serif" w:hAnsi="Microsoft Sans Serif" w:cs="Microsoft Sans Serif"/>
                <w:sz w:val="14"/>
                <w:lang w:val="es-ES"/>
              </w:rPr>
            </w:pPr>
          </w:p>
          <w:p w14:paraId="1D6167CB" w14:textId="77777777" w:rsidR="00A76F67" w:rsidRPr="008F2EAD" w:rsidRDefault="00A76F67" w:rsidP="000661BA">
            <w:pPr>
              <w:spacing w:line="254" w:lineRule="auto"/>
              <w:ind w:left="22" w:right="19"/>
              <w:jc w:val="center"/>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P6. Cubiertas vegetales</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espontáneas</w:t>
            </w:r>
            <w:r w:rsidRPr="008F2EAD">
              <w:rPr>
                <w:rFonts w:ascii="Microsoft Sans Serif" w:eastAsia="Microsoft Sans Serif" w:hAnsi="Microsoft Sans Serif" w:cs="Microsoft Sans Serif"/>
                <w:spacing w:val="-8"/>
                <w:w w:val="95"/>
                <w:sz w:val="14"/>
                <w:lang w:val="es-ES"/>
              </w:rPr>
              <w:t xml:space="preserve"> </w:t>
            </w:r>
            <w:r w:rsidRPr="008F2EAD">
              <w:rPr>
                <w:rFonts w:ascii="Microsoft Sans Serif" w:eastAsia="Microsoft Sans Serif" w:hAnsi="Microsoft Sans Serif" w:cs="Microsoft Sans Serif"/>
                <w:w w:val="95"/>
                <w:sz w:val="14"/>
                <w:lang w:val="es-ES"/>
              </w:rPr>
              <w:t>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sembradas</w:t>
            </w:r>
          </w:p>
        </w:tc>
        <w:tc>
          <w:tcPr>
            <w:tcW w:w="3021" w:type="dxa"/>
            <w:vMerge w:val="restart"/>
            <w:tcBorders>
              <w:top w:val="single" w:sz="4" w:space="0" w:color="auto"/>
              <w:left w:val="single" w:sz="4" w:space="0" w:color="auto"/>
              <w:bottom w:val="single" w:sz="4" w:space="0" w:color="auto"/>
              <w:right w:val="single" w:sz="4" w:space="0" w:color="auto"/>
            </w:tcBorders>
          </w:tcPr>
          <w:p w14:paraId="3CD78667" w14:textId="77777777" w:rsidR="00A76F67" w:rsidRPr="008F2EAD" w:rsidRDefault="00A76F67" w:rsidP="000661BA">
            <w:pPr>
              <w:spacing w:before="97" w:line="254" w:lineRule="auto"/>
              <w:ind w:left="38" w:right="59"/>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0"/>
                <w:sz w:val="14"/>
                <w:lang w:val="es-ES"/>
              </w:rPr>
              <w:t>Anotaciones cuaderno de explotación: fecha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establecimiento de la cubierta vegetal, tipo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0"/>
                <w:sz w:val="14"/>
                <w:lang w:val="es-ES"/>
              </w:rPr>
              <w:t>mantenimiento</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en</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1</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mes.</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Anotación</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a</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anchura</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la cubierta y la anchura libre de la proyección 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copa.</w:t>
            </w:r>
          </w:p>
        </w:tc>
        <w:tc>
          <w:tcPr>
            <w:tcW w:w="774" w:type="dxa"/>
            <w:vMerge w:val="restart"/>
            <w:tcBorders>
              <w:top w:val="single" w:sz="4" w:space="0" w:color="auto"/>
              <w:left w:val="single" w:sz="4" w:space="0" w:color="auto"/>
              <w:bottom w:val="single" w:sz="4" w:space="0" w:color="auto"/>
              <w:right w:val="single" w:sz="4" w:space="0" w:color="auto"/>
            </w:tcBorders>
          </w:tcPr>
          <w:p w14:paraId="334BE4FA" w14:textId="77777777" w:rsidR="00A76F67" w:rsidRPr="008F2EAD" w:rsidRDefault="00A76F67" w:rsidP="000661BA">
            <w:pPr>
              <w:spacing w:before="10"/>
              <w:rPr>
                <w:rFonts w:ascii="Microsoft Sans Serif" w:eastAsia="Microsoft Sans Serif" w:hAnsi="Microsoft Sans Serif" w:cs="Microsoft Sans Serif"/>
                <w:sz w:val="14"/>
                <w:lang w:val="es-ES"/>
              </w:rPr>
            </w:pPr>
          </w:p>
          <w:p w14:paraId="019C1035" w14:textId="77777777" w:rsidR="00A76F67" w:rsidRPr="008F2EAD" w:rsidRDefault="00A76F67" w:rsidP="000661BA">
            <w:pPr>
              <w:spacing w:before="1"/>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Principal</w:t>
            </w:r>
          </w:p>
        </w:tc>
        <w:tc>
          <w:tcPr>
            <w:tcW w:w="1825" w:type="dxa"/>
            <w:vMerge w:val="restart"/>
            <w:tcBorders>
              <w:top w:val="single" w:sz="4" w:space="0" w:color="auto"/>
              <w:left w:val="single" w:sz="4" w:space="0" w:color="auto"/>
              <w:bottom w:val="single" w:sz="4" w:space="0" w:color="auto"/>
              <w:right w:val="single" w:sz="4" w:space="0" w:color="auto"/>
            </w:tcBorders>
          </w:tcPr>
          <w:p w14:paraId="5B267C5F" w14:textId="77777777" w:rsidR="00A76F67" w:rsidRPr="008F2EAD" w:rsidRDefault="00A76F67" w:rsidP="000661BA">
            <w:pPr>
              <w:spacing w:before="1"/>
              <w:ind w:left="37"/>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NO</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dispone</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de</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cuaderno</w:t>
            </w:r>
            <w:r w:rsidRPr="008F2EAD">
              <w:rPr>
                <w:rFonts w:ascii="Microsoft Sans Serif" w:eastAsia="Microsoft Sans Serif" w:hAnsi="Microsoft Sans Serif" w:cs="Microsoft Sans Serif"/>
                <w:sz w:val="14"/>
                <w:lang w:val="es-ES"/>
              </w:rPr>
              <w:t xml:space="preserve"> </w:t>
            </w:r>
            <w:r w:rsidRPr="008F2EAD">
              <w:rPr>
                <w:rFonts w:ascii="Microsoft Sans Serif" w:eastAsia="Microsoft Sans Serif" w:hAnsi="Microsoft Sans Serif" w:cs="Microsoft Sans Serif"/>
                <w:w w:val="85"/>
                <w:sz w:val="14"/>
                <w:lang w:val="es-ES"/>
              </w:rPr>
              <w:t>o</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spacing w:val="-5"/>
                <w:w w:val="85"/>
                <w:sz w:val="14"/>
                <w:lang w:val="es-ES"/>
              </w:rPr>
              <w:t>no</w:t>
            </w:r>
          </w:p>
          <w:p w14:paraId="6E7E2E6A" w14:textId="77777777" w:rsidR="00A76F67" w:rsidRPr="008F2EAD" w:rsidRDefault="00A76F67" w:rsidP="000661BA">
            <w:pPr>
              <w:spacing w:line="160" w:lineRule="atLeast"/>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existe ninguna anotación en el</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spacing w:val="-2"/>
                <w:w w:val="95"/>
                <w:sz w:val="14"/>
                <w:lang w:val="es-ES"/>
              </w:rPr>
              <w:t>mismo</w:t>
            </w:r>
          </w:p>
        </w:tc>
        <w:tc>
          <w:tcPr>
            <w:tcW w:w="522" w:type="dxa"/>
            <w:tcBorders>
              <w:top w:val="single" w:sz="4" w:space="0" w:color="auto"/>
              <w:left w:val="single" w:sz="4" w:space="0" w:color="auto"/>
              <w:bottom w:val="single" w:sz="4" w:space="0" w:color="auto"/>
              <w:right w:val="single" w:sz="4" w:space="0" w:color="auto"/>
            </w:tcBorders>
          </w:tcPr>
          <w:p w14:paraId="79C77F02"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vMerge w:val="restart"/>
            <w:tcBorders>
              <w:top w:val="single" w:sz="4" w:space="0" w:color="auto"/>
              <w:left w:val="single" w:sz="4" w:space="0" w:color="auto"/>
              <w:bottom w:val="single" w:sz="4" w:space="0" w:color="auto"/>
              <w:right w:val="single" w:sz="4" w:space="0" w:color="auto"/>
            </w:tcBorders>
          </w:tcPr>
          <w:p w14:paraId="75605C25"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pacing w:val="-10"/>
                <w:w w:val="165"/>
                <w:sz w:val="14"/>
              </w:rPr>
            </w:pPr>
          </w:p>
          <w:p w14:paraId="0CBBF15A"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szCs w:val="14"/>
              </w:rPr>
            </w:pPr>
            <w:r w:rsidRPr="008F2EAD">
              <w:rPr>
                <w:rFonts w:ascii="Microsoft Sans Serif" w:eastAsia="Microsoft Sans Serif" w:hAnsi="Microsoft Sans Serif" w:cs="Microsoft Sans Serif"/>
                <w:color w:val="FF0000"/>
                <w:spacing w:val="-10"/>
                <w:w w:val="165"/>
                <w:sz w:val="14"/>
              </w:rPr>
              <w:t>–</w:t>
            </w:r>
          </w:p>
        </w:tc>
        <w:tc>
          <w:tcPr>
            <w:tcW w:w="1173" w:type="dxa"/>
            <w:tcBorders>
              <w:top w:val="single" w:sz="4" w:space="0" w:color="auto"/>
              <w:left w:val="single" w:sz="4" w:space="0" w:color="auto"/>
              <w:bottom w:val="single" w:sz="4" w:space="0" w:color="auto"/>
              <w:right w:val="single" w:sz="4" w:space="0" w:color="auto"/>
            </w:tcBorders>
          </w:tcPr>
          <w:p w14:paraId="2126D18E"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20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7651BAC8" w14:textId="77777777" w:rsidTr="00360D3E">
        <w:trPr>
          <w:trHeight w:val="323"/>
        </w:trPr>
        <w:tc>
          <w:tcPr>
            <w:tcW w:w="1394" w:type="dxa"/>
            <w:vMerge/>
            <w:tcBorders>
              <w:right w:val="single" w:sz="4" w:space="0" w:color="auto"/>
            </w:tcBorders>
          </w:tcPr>
          <w:p w14:paraId="218D12AF"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3C12849D"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2D7647FD"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2DB47D4B"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00376B8F"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69260119"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7205061B"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45C822DC" w14:textId="77777777" w:rsidR="00A76F67" w:rsidRPr="008F2EAD" w:rsidRDefault="00A76F67" w:rsidP="000661BA">
            <w:pPr>
              <w:spacing w:before="81"/>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vMerge/>
            <w:tcBorders>
              <w:top w:val="single" w:sz="4" w:space="0" w:color="auto"/>
              <w:left w:val="single" w:sz="4" w:space="0" w:color="auto"/>
              <w:bottom w:val="single" w:sz="4" w:space="0" w:color="auto"/>
              <w:right w:val="single" w:sz="4" w:space="0" w:color="auto"/>
            </w:tcBorders>
          </w:tcPr>
          <w:p w14:paraId="29EE1EE0" w14:textId="77777777" w:rsidR="00A76F67" w:rsidRPr="008F2EAD" w:rsidRDefault="00A76F67" w:rsidP="000661BA">
            <w:pPr>
              <w:spacing w:before="81"/>
              <w:ind w:right="1"/>
              <w:jc w:val="center"/>
              <w:rPr>
                <w:rFonts w:ascii="Microsoft Sans Serif" w:eastAsia="Microsoft Sans Serif" w:hAnsi="Microsoft Sans Serif" w:cs="Microsoft Sans Serif"/>
                <w:sz w:val="14"/>
                <w:szCs w:val="14"/>
              </w:rPr>
            </w:pPr>
          </w:p>
        </w:tc>
        <w:tc>
          <w:tcPr>
            <w:tcW w:w="1173" w:type="dxa"/>
            <w:tcBorders>
              <w:top w:val="single" w:sz="4" w:space="0" w:color="auto"/>
              <w:left w:val="single" w:sz="4" w:space="0" w:color="auto"/>
              <w:bottom w:val="single" w:sz="4" w:space="0" w:color="auto"/>
              <w:right w:val="single" w:sz="4" w:space="0" w:color="auto"/>
            </w:tcBorders>
          </w:tcPr>
          <w:p w14:paraId="2F233FC2" w14:textId="77777777" w:rsidR="00A76F67" w:rsidRPr="008F2EAD" w:rsidRDefault="00A76F67" w:rsidP="000661BA">
            <w:pPr>
              <w:spacing w:before="81"/>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30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508AEEE9" w14:textId="77777777" w:rsidTr="00360D3E">
        <w:trPr>
          <w:trHeight w:val="165"/>
        </w:trPr>
        <w:tc>
          <w:tcPr>
            <w:tcW w:w="1394" w:type="dxa"/>
            <w:vMerge/>
            <w:tcBorders>
              <w:right w:val="single" w:sz="4" w:space="0" w:color="auto"/>
            </w:tcBorders>
          </w:tcPr>
          <w:p w14:paraId="38778B89"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5D30CA6E"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33D2B8A0"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3601A3B9"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77F2C2A0"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val="restart"/>
            <w:tcBorders>
              <w:top w:val="single" w:sz="4" w:space="0" w:color="auto"/>
              <w:left w:val="single" w:sz="4" w:space="0" w:color="auto"/>
              <w:bottom w:val="single" w:sz="4" w:space="0" w:color="auto"/>
              <w:right w:val="single" w:sz="4" w:space="0" w:color="auto"/>
            </w:tcBorders>
          </w:tcPr>
          <w:p w14:paraId="37216CD6" w14:textId="77777777" w:rsidR="00A76F67" w:rsidRPr="008F2EAD" w:rsidRDefault="00A76F67" w:rsidP="000661BA">
            <w:pPr>
              <w:spacing w:before="19"/>
              <w:rPr>
                <w:rFonts w:ascii="Microsoft Sans Serif" w:eastAsia="Microsoft Sans Serif" w:hAnsi="Microsoft Sans Serif" w:cs="Microsoft Sans Serif"/>
                <w:sz w:val="14"/>
              </w:rPr>
            </w:pPr>
          </w:p>
          <w:p w14:paraId="18591933"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Secundario</w:t>
            </w:r>
          </w:p>
        </w:tc>
        <w:tc>
          <w:tcPr>
            <w:tcW w:w="1825" w:type="dxa"/>
            <w:vMerge w:val="restart"/>
            <w:tcBorders>
              <w:top w:val="single" w:sz="4" w:space="0" w:color="auto"/>
              <w:left w:val="single" w:sz="4" w:space="0" w:color="auto"/>
              <w:bottom w:val="single" w:sz="4" w:space="0" w:color="auto"/>
              <w:right w:val="single" w:sz="4" w:space="0" w:color="auto"/>
            </w:tcBorders>
          </w:tcPr>
          <w:p w14:paraId="2D2869A2" w14:textId="77777777" w:rsidR="00A76F67" w:rsidRPr="008F2EAD" w:rsidRDefault="00A76F67" w:rsidP="000661BA">
            <w:pPr>
              <w:spacing w:before="94"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0"/>
                <w:sz w:val="14"/>
                <w:lang w:val="es-ES"/>
              </w:rPr>
              <w:t>Anotaciones erróneas 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realizadas fuera de plazo</w:t>
            </w:r>
          </w:p>
        </w:tc>
        <w:tc>
          <w:tcPr>
            <w:tcW w:w="522" w:type="dxa"/>
            <w:vMerge w:val="restart"/>
            <w:tcBorders>
              <w:top w:val="single" w:sz="4" w:space="0" w:color="auto"/>
              <w:left w:val="single" w:sz="4" w:space="0" w:color="auto"/>
              <w:bottom w:val="single" w:sz="4" w:space="0" w:color="auto"/>
              <w:right w:val="single" w:sz="4" w:space="0" w:color="auto"/>
            </w:tcBorders>
          </w:tcPr>
          <w:p w14:paraId="026936DC" w14:textId="77777777" w:rsidR="00A76F67" w:rsidRPr="008F2EAD" w:rsidRDefault="00A76F67" w:rsidP="000661BA">
            <w:pPr>
              <w:spacing w:before="90"/>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196A4295"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1C890B80"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5</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de</w:t>
            </w:r>
            <w:r w:rsidRPr="008F2EAD">
              <w:rPr>
                <w:rFonts w:ascii="Microsoft Sans Serif" w:eastAsia="Microsoft Sans Serif" w:hAnsi="Microsoft Sans Serif" w:cs="Microsoft Sans Serif"/>
                <w:spacing w:val="-4"/>
                <w:w w:val="90"/>
                <w:sz w:val="14"/>
              </w:rPr>
              <w:t xml:space="preserve"> </w:t>
            </w:r>
            <w:r w:rsidRPr="008F2EAD">
              <w:rPr>
                <w:rFonts w:ascii="Microsoft Sans Serif" w:eastAsia="Microsoft Sans Serif" w:hAnsi="Microsoft Sans Serif" w:cs="Microsoft Sans Serif"/>
                <w:w w:val="90"/>
                <w:sz w:val="14"/>
              </w:rPr>
              <w:t>la</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spacing w:val="-2"/>
                <w:w w:val="90"/>
                <w:sz w:val="14"/>
              </w:rPr>
              <w:t>ayuda</w:t>
            </w:r>
          </w:p>
        </w:tc>
      </w:tr>
      <w:tr w:rsidR="00A76F67" w:rsidRPr="008F2EAD" w14:paraId="25812D5F" w14:textId="77777777" w:rsidTr="00360D3E">
        <w:trPr>
          <w:trHeight w:val="165"/>
        </w:trPr>
        <w:tc>
          <w:tcPr>
            <w:tcW w:w="1394" w:type="dxa"/>
            <w:vMerge/>
            <w:tcBorders>
              <w:right w:val="single" w:sz="4" w:space="0" w:color="auto"/>
            </w:tcBorders>
          </w:tcPr>
          <w:p w14:paraId="7CFC506F"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76A6B2D3"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74273645"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1F59EB61"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57A7BAE2"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58B9575A"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5958FD12"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vMerge/>
            <w:tcBorders>
              <w:top w:val="single" w:sz="4" w:space="0" w:color="auto"/>
              <w:left w:val="single" w:sz="4" w:space="0" w:color="auto"/>
              <w:bottom w:val="single" w:sz="4" w:space="0" w:color="auto"/>
              <w:right w:val="single" w:sz="4" w:space="0" w:color="auto"/>
            </w:tcBorders>
          </w:tcPr>
          <w:p w14:paraId="45F19286" w14:textId="77777777" w:rsidR="00A76F67" w:rsidRPr="008F2EAD" w:rsidRDefault="00A76F67" w:rsidP="000661BA">
            <w:pPr>
              <w:rPr>
                <w:rFonts w:ascii="Microsoft Sans Serif" w:eastAsia="Microsoft Sans Serif" w:hAnsi="Microsoft Sans Serif" w:cs="Microsoft Sans Serif"/>
                <w:sz w:val="2"/>
                <w:szCs w:val="2"/>
              </w:rPr>
            </w:pPr>
          </w:p>
        </w:tc>
        <w:tc>
          <w:tcPr>
            <w:tcW w:w="590" w:type="dxa"/>
            <w:tcBorders>
              <w:top w:val="single" w:sz="4" w:space="0" w:color="auto"/>
              <w:left w:val="single" w:sz="4" w:space="0" w:color="auto"/>
              <w:bottom w:val="single" w:sz="4" w:space="0" w:color="auto"/>
              <w:right w:val="single" w:sz="4" w:space="0" w:color="auto"/>
            </w:tcBorders>
          </w:tcPr>
          <w:p w14:paraId="5F8F099A"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0D703A81"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07DB95AC" w14:textId="77777777" w:rsidTr="00360D3E">
        <w:trPr>
          <w:trHeight w:val="165"/>
        </w:trPr>
        <w:tc>
          <w:tcPr>
            <w:tcW w:w="1394" w:type="dxa"/>
            <w:vMerge/>
            <w:tcBorders>
              <w:right w:val="single" w:sz="4" w:space="0" w:color="auto"/>
            </w:tcBorders>
          </w:tcPr>
          <w:p w14:paraId="67B66C6D"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5C6A8669"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7DB34ACC"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62498073"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38D19DDC"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5CA1D1D8"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46FC2BE7"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532D0DFD"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027E9149"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1</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4C983FFC"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15</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102544BA" w14:textId="77777777" w:rsidTr="00360D3E">
        <w:trPr>
          <w:trHeight w:val="165"/>
        </w:trPr>
        <w:tc>
          <w:tcPr>
            <w:tcW w:w="1394" w:type="dxa"/>
            <w:vMerge/>
            <w:tcBorders>
              <w:right w:val="single" w:sz="4" w:space="0" w:color="auto"/>
            </w:tcBorders>
          </w:tcPr>
          <w:p w14:paraId="0E0999EA"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216262DA"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56770B8D"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val="restart"/>
            <w:tcBorders>
              <w:top w:val="single" w:sz="4" w:space="0" w:color="auto"/>
              <w:left w:val="single" w:sz="4" w:space="0" w:color="auto"/>
              <w:bottom w:val="single" w:sz="4" w:space="0" w:color="auto"/>
              <w:right w:val="single" w:sz="4" w:space="0" w:color="auto"/>
            </w:tcBorders>
          </w:tcPr>
          <w:p w14:paraId="30030F91" w14:textId="77777777" w:rsidR="00A76F67" w:rsidRPr="008F2EAD" w:rsidRDefault="00A76F67" w:rsidP="000661BA">
            <w:pPr>
              <w:rPr>
                <w:rFonts w:ascii="Microsoft Sans Serif" w:eastAsia="Microsoft Sans Serif" w:hAnsi="Microsoft Sans Serif" w:cs="Microsoft Sans Serif"/>
                <w:sz w:val="14"/>
                <w:lang w:val="es-ES"/>
              </w:rPr>
            </w:pPr>
          </w:p>
          <w:p w14:paraId="0079045F" w14:textId="77777777" w:rsidR="00A76F67" w:rsidRPr="008F2EAD" w:rsidRDefault="00A76F67" w:rsidP="000661BA">
            <w:pPr>
              <w:spacing w:before="32"/>
              <w:rPr>
                <w:rFonts w:ascii="Microsoft Sans Serif" w:eastAsia="Microsoft Sans Serif" w:hAnsi="Microsoft Sans Serif" w:cs="Microsoft Sans Serif"/>
                <w:sz w:val="14"/>
                <w:lang w:val="es-ES"/>
              </w:rPr>
            </w:pPr>
          </w:p>
          <w:p w14:paraId="3DA96A0F" w14:textId="77777777" w:rsidR="00A76F67" w:rsidRPr="008F2EAD" w:rsidRDefault="00A76F67" w:rsidP="000661BA">
            <w:pPr>
              <w:spacing w:line="254" w:lineRule="auto"/>
              <w:ind w:left="292" w:hanging="252"/>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spacing w:val="-2"/>
                <w:w w:val="90"/>
                <w:sz w:val="14"/>
                <w:lang w:val="es-ES"/>
              </w:rPr>
              <w:t>P7.</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Cubiertas</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inertes</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5"/>
                <w:sz w:val="14"/>
                <w:lang w:val="es-ES"/>
              </w:rPr>
              <w:t>restos de poda</w:t>
            </w:r>
          </w:p>
        </w:tc>
        <w:tc>
          <w:tcPr>
            <w:tcW w:w="3021" w:type="dxa"/>
            <w:vMerge w:val="restart"/>
            <w:tcBorders>
              <w:top w:val="single" w:sz="4" w:space="0" w:color="auto"/>
              <w:left w:val="single" w:sz="4" w:space="0" w:color="auto"/>
              <w:bottom w:val="single" w:sz="4" w:space="0" w:color="auto"/>
              <w:right w:val="single" w:sz="4" w:space="0" w:color="auto"/>
            </w:tcBorders>
          </w:tcPr>
          <w:p w14:paraId="2756881C" w14:textId="77777777" w:rsidR="00A76F67" w:rsidRPr="008F2EAD" w:rsidRDefault="00A76F67" w:rsidP="000661BA">
            <w:pPr>
              <w:spacing w:before="106"/>
              <w:rPr>
                <w:rFonts w:ascii="Microsoft Sans Serif" w:eastAsia="Microsoft Sans Serif" w:hAnsi="Microsoft Sans Serif" w:cs="Microsoft Sans Serif"/>
                <w:sz w:val="14"/>
                <w:lang w:val="es-ES"/>
              </w:rPr>
            </w:pPr>
          </w:p>
          <w:p w14:paraId="3DB06420" w14:textId="77777777" w:rsidR="00A76F67" w:rsidRPr="008F2EAD" w:rsidRDefault="00A76F67" w:rsidP="000661BA">
            <w:pPr>
              <w:spacing w:line="254" w:lineRule="auto"/>
              <w:ind w:left="3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85"/>
                <w:sz w:val="14"/>
                <w:lang w:val="es-ES"/>
              </w:rPr>
              <w:t>Anotaciones en el cuaderno de explotación: fecha</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establecimiento cubierta (antes de 15 de abril),</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90"/>
                <w:sz w:val="14"/>
                <w:lang w:val="es-ES"/>
              </w:rPr>
              <w:t>anchura cubierta y proyección copa en un mes.</w:t>
            </w:r>
          </w:p>
        </w:tc>
        <w:tc>
          <w:tcPr>
            <w:tcW w:w="774" w:type="dxa"/>
            <w:vMerge w:val="restart"/>
            <w:tcBorders>
              <w:top w:val="single" w:sz="4" w:space="0" w:color="auto"/>
              <w:left w:val="single" w:sz="4" w:space="0" w:color="auto"/>
              <w:bottom w:val="single" w:sz="4" w:space="0" w:color="auto"/>
              <w:right w:val="single" w:sz="4" w:space="0" w:color="auto"/>
            </w:tcBorders>
          </w:tcPr>
          <w:p w14:paraId="32FE042E" w14:textId="77777777" w:rsidR="00A76F67" w:rsidRPr="008F2EAD" w:rsidRDefault="00A76F67" w:rsidP="000661BA">
            <w:pPr>
              <w:spacing w:before="10"/>
              <w:rPr>
                <w:rFonts w:ascii="Microsoft Sans Serif" w:eastAsia="Microsoft Sans Serif" w:hAnsi="Microsoft Sans Serif" w:cs="Microsoft Sans Serif"/>
                <w:sz w:val="14"/>
                <w:lang w:val="es-ES"/>
              </w:rPr>
            </w:pPr>
          </w:p>
          <w:p w14:paraId="55F32968" w14:textId="77777777" w:rsidR="00A76F67" w:rsidRPr="008F2EAD" w:rsidRDefault="00A76F67" w:rsidP="000661BA">
            <w:pPr>
              <w:spacing w:before="1"/>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Principal</w:t>
            </w:r>
          </w:p>
        </w:tc>
        <w:tc>
          <w:tcPr>
            <w:tcW w:w="1825" w:type="dxa"/>
            <w:vMerge w:val="restart"/>
            <w:tcBorders>
              <w:top w:val="single" w:sz="4" w:space="0" w:color="auto"/>
              <w:left w:val="single" w:sz="4" w:space="0" w:color="auto"/>
              <w:bottom w:val="single" w:sz="4" w:space="0" w:color="auto"/>
              <w:right w:val="single" w:sz="4" w:space="0" w:color="auto"/>
            </w:tcBorders>
          </w:tcPr>
          <w:p w14:paraId="6C886CAB" w14:textId="77777777" w:rsidR="00A76F67" w:rsidRPr="008F2EAD" w:rsidRDefault="00A76F67" w:rsidP="000661BA">
            <w:pPr>
              <w:spacing w:before="1"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spacing w:val="-2"/>
                <w:w w:val="90"/>
                <w:sz w:val="14"/>
                <w:lang w:val="es-ES"/>
              </w:rPr>
              <w:t>NO</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dispone</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de</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cuaderno</w:t>
            </w:r>
            <w:r w:rsidRPr="008F2EAD">
              <w:rPr>
                <w:rFonts w:ascii="Microsoft Sans Serif" w:eastAsia="Microsoft Sans Serif" w:hAnsi="Microsoft Sans Serif" w:cs="Microsoft Sans Serif"/>
                <w:spacing w:val="-4"/>
                <w:w w:val="90"/>
                <w:sz w:val="14"/>
                <w:lang w:val="es-ES"/>
              </w:rPr>
              <w:t xml:space="preserve"> </w:t>
            </w:r>
            <w:r w:rsidRPr="008F2EAD">
              <w:rPr>
                <w:rFonts w:ascii="Microsoft Sans Serif" w:eastAsia="Microsoft Sans Serif" w:hAnsi="Microsoft Sans Serif" w:cs="Microsoft Sans Serif"/>
                <w:spacing w:val="-2"/>
                <w:w w:val="90"/>
                <w:sz w:val="14"/>
                <w:lang w:val="es-ES"/>
              </w:rPr>
              <w:t>o</w:t>
            </w:r>
            <w:r w:rsidRPr="008F2EAD">
              <w:rPr>
                <w:rFonts w:ascii="Microsoft Sans Serif" w:eastAsia="Microsoft Sans Serif" w:hAnsi="Microsoft Sans Serif" w:cs="Microsoft Sans Serif"/>
                <w:spacing w:val="-3"/>
                <w:w w:val="90"/>
                <w:sz w:val="14"/>
                <w:lang w:val="es-ES"/>
              </w:rPr>
              <w:t xml:space="preserve"> </w:t>
            </w:r>
            <w:r w:rsidRPr="008F2EAD">
              <w:rPr>
                <w:rFonts w:ascii="Microsoft Sans Serif" w:eastAsia="Microsoft Sans Serif" w:hAnsi="Microsoft Sans Serif" w:cs="Microsoft Sans Serif"/>
                <w:spacing w:val="-2"/>
                <w:w w:val="90"/>
                <w:sz w:val="14"/>
                <w:lang w:val="es-ES"/>
              </w:rPr>
              <w:t>NO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existe</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ninguna</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anotación</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w w:val="85"/>
                <w:sz w:val="14"/>
                <w:lang w:val="es-ES"/>
              </w:rPr>
              <w:t>en</w:t>
            </w:r>
            <w:r w:rsidRPr="008F2EAD">
              <w:rPr>
                <w:rFonts w:ascii="Microsoft Sans Serif" w:eastAsia="Microsoft Sans Serif" w:hAnsi="Microsoft Sans Serif" w:cs="Microsoft Sans Serif"/>
                <w:spacing w:val="-1"/>
                <w:sz w:val="14"/>
                <w:lang w:val="es-ES"/>
              </w:rPr>
              <w:t xml:space="preserve"> </w:t>
            </w:r>
            <w:r w:rsidRPr="008F2EAD">
              <w:rPr>
                <w:rFonts w:ascii="Microsoft Sans Serif" w:eastAsia="Microsoft Sans Serif" w:hAnsi="Microsoft Sans Serif" w:cs="Microsoft Sans Serif"/>
                <w:spacing w:val="-5"/>
                <w:w w:val="85"/>
                <w:sz w:val="14"/>
                <w:lang w:val="es-ES"/>
              </w:rPr>
              <w:t>el</w:t>
            </w:r>
          </w:p>
          <w:p w14:paraId="48BDDFEB" w14:textId="77777777" w:rsidR="00A76F67" w:rsidRPr="008F2EAD" w:rsidRDefault="00A76F67" w:rsidP="000661BA">
            <w:pPr>
              <w:spacing w:line="142" w:lineRule="exact"/>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mismo</w:t>
            </w:r>
          </w:p>
        </w:tc>
        <w:tc>
          <w:tcPr>
            <w:tcW w:w="522" w:type="dxa"/>
            <w:tcBorders>
              <w:top w:val="single" w:sz="4" w:space="0" w:color="auto"/>
              <w:left w:val="single" w:sz="4" w:space="0" w:color="auto"/>
              <w:bottom w:val="single" w:sz="4" w:space="0" w:color="auto"/>
              <w:right w:val="single" w:sz="4" w:space="0" w:color="auto"/>
            </w:tcBorders>
          </w:tcPr>
          <w:p w14:paraId="374427B1"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vMerge w:val="restart"/>
            <w:tcBorders>
              <w:top w:val="single" w:sz="4" w:space="0" w:color="auto"/>
              <w:left w:val="single" w:sz="4" w:space="0" w:color="auto"/>
              <w:bottom w:val="single" w:sz="4" w:space="0" w:color="auto"/>
              <w:right w:val="single" w:sz="4" w:space="0" w:color="auto"/>
            </w:tcBorders>
          </w:tcPr>
          <w:p w14:paraId="4CB38BAA"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pacing w:val="-10"/>
                <w:w w:val="165"/>
                <w:sz w:val="14"/>
              </w:rPr>
            </w:pPr>
          </w:p>
          <w:p w14:paraId="1F01D4D9"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szCs w:val="14"/>
              </w:rPr>
            </w:pPr>
            <w:r w:rsidRPr="008F2EAD">
              <w:rPr>
                <w:rFonts w:ascii="Microsoft Sans Serif" w:eastAsia="Microsoft Sans Serif" w:hAnsi="Microsoft Sans Serif" w:cs="Microsoft Sans Serif"/>
                <w:color w:val="FF0000"/>
                <w:spacing w:val="-10"/>
                <w:w w:val="165"/>
                <w:sz w:val="14"/>
              </w:rPr>
              <w:t>–</w:t>
            </w:r>
          </w:p>
        </w:tc>
        <w:tc>
          <w:tcPr>
            <w:tcW w:w="1173" w:type="dxa"/>
            <w:tcBorders>
              <w:top w:val="single" w:sz="4" w:space="0" w:color="auto"/>
              <w:left w:val="single" w:sz="4" w:space="0" w:color="auto"/>
              <w:bottom w:val="single" w:sz="4" w:space="0" w:color="auto"/>
              <w:right w:val="single" w:sz="4" w:space="0" w:color="auto"/>
            </w:tcBorders>
          </w:tcPr>
          <w:p w14:paraId="244F4560"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20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57981BE2" w14:textId="77777777" w:rsidTr="00360D3E">
        <w:trPr>
          <w:trHeight w:val="323"/>
        </w:trPr>
        <w:tc>
          <w:tcPr>
            <w:tcW w:w="1394" w:type="dxa"/>
            <w:vMerge/>
            <w:tcBorders>
              <w:right w:val="single" w:sz="4" w:space="0" w:color="auto"/>
            </w:tcBorders>
          </w:tcPr>
          <w:p w14:paraId="00CA46AD"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6B0609AD"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61AE1FD8"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7008795B"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10249ABD"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6750EFBE"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270A36DF"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4DE7E399" w14:textId="77777777" w:rsidR="00A76F67" w:rsidRPr="008F2EAD" w:rsidRDefault="00A76F67" w:rsidP="000661BA">
            <w:pPr>
              <w:spacing w:before="81"/>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vMerge/>
            <w:tcBorders>
              <w:top w:val="single" w:sz="4" w:space="0" w:color="auto"/>
              <w:left w:val="single" w:sz="4" w:space="0" w:color="auto"/>
              <w:bottom w:val="single" w:sz="4" w:space="0" w:color="auto"/>
              <w:right w:val="single" w:sz="4" w:space="0" w:color="auto"/>
            </w:tcBorders>
          </w:tcPr>
          <w:p w14:paraId="54135593" w14:textId="77777777" w:rsidR="00A76F67" w:rsidRPr="008F2EAD" w:rsidRDefault="00A76F67" w:rsidP="000661BA">
            <w:pPr>
              <w:spacing w:before="81"/>
              <w:ind w:right="1"/>
              <w:jc w:val="center"/>
              <w:rPr>
                <w:rFonts w:ascii="Microsoft Sans Serif" w:eastAsia="Microsoft Sans Serif" w:hAnsi="Microsoft Sans Serif" w:cs="Microsoft Sans Serif"/>
                <w:sz w:val="14"/>
                <w:szCs w:val="14"/>
              </w:rPr>
            </w:pPr>
          </w:p>
        </w:tc>
        <w:tc>
          <w:tcPr>
            <w:tcW w:w="1173" w:type="dxa"/>
            <w:tcBorders>
              <w:top w:val="single" w:sz="4" w:space="0" w:color="auto"/>
              <w:left w:val="single" w:sz="4" w:space="0" w:color="auto"/>
              <w:bottom w:val="single" w:sz="4" w:space="0" w:color="auto"/>
              <w:right w:val="single" w:sz="4" w:space="0" w:color="auto"/>
            </w:tcBorders>
          </w:tcPr>
          <w:p w14:paraId="04C6BEF3" w14:textId="77777777" w:rsidR="00A76F67" w:rsidRPr="008F2EAD" w:rsidRDefault="00A76F67" w:rsidP="000661BA">
            <w:pPr>
              <w:spacing w:before="81"/>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30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227591D2" w14:textId="77777777" w:rsidTr="00360D3E">
        <w:trPr>
          <w:trHeight w:val="165"/>
        </w:trPr>
        <w:tc>
          <w:tcPr>
            <w:tcW w:w="1394" w:type="dxa"/>
            <w:vMerge/>
            <w:tcBorders>
              <w:right w:val="single" w:sz="4" w:space="0" w:color="auto"/>
            </w:tcBorders>
          </w:tcPr>
          <w:p w14:paraId="0172A25E"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25CBADE4"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11DAD115"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1293DC06"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4D6C95A7"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val="restart"/>
            <w:tcBorders>
              <w:top w:val="single" w:sz="4" w:space="0" w:color="auto"/>
              <w:left w:val="single" w:sz="4" w:space="0" w:color="auto"/>
              <w:bottom w:val="single" w:sz="4" w:space="0" w:color="auto"/>
              <w:right w:val="single" w:sz="4" w:space="0" w:color="auto"/>
            </w:tcBorders>
          </w:tcPr>
          <w:p w14:paraId="59B60417" w14:textId="77777777" w:rsidR="00A76F67" w:rsidRPr="008F2EAD" w:rsidRDefault="00A76F67" w:rsidP="000661BA">
            <w:pPr>
              <w:spacing w:before="19"/>
              <w:rPr>
                <w:rFonts w:ascii="Microsoft Sans Serif" w:eastAsia="Microsoft Sans Serif" w:hAnsi="Microsoft Sans Serif" w:cs="Microsoft Sans Serif"/>
                <w:sz w:val="14"/>
              </w:rPr>
            </w:pPr>
          </w:p>
          <w:p w14:paraId="36C7D566" w14:textId="77777777" w:rsidR="00A76F67" w:rsidRPr="008F2EAD" w:rsidRDefault="00A76F67" w:rsidP="000661BA">
            <w:pPr>
              <w:ind w:left="37"/>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2"/>
                <w:w w:val="95"/>
                <w:sz w:val="14"/>
              </w:rPr>
              <w:t>Secundario</w:t>
            </w:r>
          </w:p>
        </w:tc>
        <w:tc>
          <w:tcPr>
            <w:tcW w:w="1825" w:type="dxa"/>
            <w:vMerge w:val="restart"/>
            <w:tcBorders>
              <w:top w:val="single" w:sz="4" w:space="0" w:color="auto"/>
              <w:left w:val="single" w:sz="4" w:space="0" w:color="auto"/>
              <w:bottom w:val="single" w:sz="4" w:space="0" w:color="auto"/>
              <w:right w:val="single" w:sz="4" w:space="0" w:color="auto"/>
            </w:tcBorders>
          </w:tcPr>
          <w:p w14:paraId="2B528B3D" w14:textId="77777777" w:rsidR="00A76F67" w:rsidRPr="008F2EAD" w:rsidRDefault="00A76F67" w:rsidP="000661BA">
            <w:pPr>
              <w:spacing w:before="94" w:line="254" w:lineRule="auto"/>
              <w:ind w:left="37" w:right="58"/>
              <w:rPr>
                <w:rFonts w:ascii="Microsoft Sans Serif" w:eastAsia="Microsoft Sans Serif" w:hAnsi="Microsoft Sans Serif" w:cs="Microsoft Sans Serif"/>
                <w:sz w:val="14"/>
                <w:lang w:val="es-ES"/>
              </w:rPr>
            </w:pPr>
            <w:r w:rsidRPr="008F2EAD">
              <w:rPr>
                <w:rFonts w:ascii="Microsoft Sans Serif" w:eastAsia="Microsoft Sans Serif" w:hAnsi="Microsoft Sans Serif" w:cs="Microsoft Sans Serif"/>
                <w:w w:val="90"/>
                <w:sz w:val="14"/>
                <w:lang w:val="es-ES"/>
              </w:rPr>
              <w:t>Anotaciones erróneas o</w:t>
            </w:r>
            <w:r w:rsidRPr="008F2EAD">
              <w:rPr>
                <w:rFonts w:ascii="Microsoft Sans Serif" w:eastAsia="Microsoft Sans Serif" w:hAnsi="Microsoft Sans Serif" w:cs="Microsoft Sans Serif"/>
                <w:spacing w:val="40"/>
                <w:sz w:val="14"/>
                <w:lang w:val="es-ES"/>
              </w:rPr>
              <w:t xml:space="preserve"> </w:t>
            </w:r>
            <w:r w:rsidRPr="008F2EAD">
              <w:rPr>
                <w:rFonts w:ascii="Microsoft Sans Serif" w:eastAsia="Microsoft Sans Serif" w:hAnsi="Microsoft Sans Serif" w:cs="Microsoft Sans Serif"/>
                <w:w w:val="85"/>
                <w:sz w:val="14"/>
                <w:lang w:val="es-ES"/>
              </w:rPr>
              <w:t>realizadas fuera de plazo</w:t>
            </w:r>
          </w:p>
        </w:tc>
        <w:tc>
          <w:tcPr>
            <w:tcW w:w="522" w:type="dxa"/>
            <w:vMerge w:val="restart"/>
            <w:tcBorders>
              <w:top w:val="single" w:sz="4" w:space="0" w:color="auto"/>
              <w:left w:val="single" w:sz="4" w:space="0" w:color="auto"/>
              <w:bottom w:val="single" w:sz="4" w:space="0" w:color="auto"/>
              <w:right w:val="single" w:sz="4" w:space="0" w:color="auto"/>
            </w:tcBorders>
          </w:tcPr>
          <w:p w14:paraId="18B46D31" w14:textId="77777777" w:rsidR="00A76F67" w:rsidRPr="008F2EAD" w:rsidRDefault="00A76F67" w:rsidP="000661BA">
            <w:pPr>
              <w:spacing w:before="90"/>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5CCDB5F5"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5ACA6AF1"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5</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w w:val="90"/>
                <w:sz w:val="14"/>
              </w:rPr>
              <w:t>de</w:t>
            </w:r>
            <w:r w:rsidRPr="008F2EAD">
              <w:rPr>
                <w:rFonts w:ascii="Microsoft Sans Serif" w:eastAsia="Microsoft Sans Serif" w:hAnsi="Microsoft Sans Serif" w:cs="Microsoft Sans Serif"/>
                <w:spacing w:val="-4"/>
                <w:w w:val="90"/>
                <w:sz w:val="14"/>
              </w:rPr>
              <w:t xml:space="preserve"> </w:t>
            </w:r>
            <w:r w:rsidRPr="008F2EAD">
              <w:rPr>
                <w:rFonts w:ascii="Microsoft Sans Serif" w:eastAsia="Microsoft Sans Serif" w:hAnsi="Microsoft Sans Serif" w:cs="Microsoft Sans Serif"/>
                <w:w w:val="90"/>
                <w:sz w:val="14"/>
              </w:rPr>
              <w:t>la</w:t>
            </w:r>
            <w:r w:rsidRPr="008F2EAD">
              <w:rPr>
                <w:rFonts w:ascii="Microsoft Sans Serif" w:eastAsia="Microsoft Sans Serif" w:hAnsi="Microsoft Sans Serif" w:cs="Microsoft Sans Serif"/>
                <w:spacing w:val="-5"/>
                <w:w w:val="90"/>
                <w:sz w:val="14"/>
              </w:rPr>
              <w:t xml:space="preserve"> </w:t>
            </w:r>
            <w:r w:rsidRPr="008F2EAD">
              <w:rPr>
                <w:rFonts w:ascii="Microsoft Sans Serif" w:eastAsia="Microsoft Sans Serif" w:hAnsi="Microsoft Sans Serif" w:cs="Microsoft Sans Serif"/>
                <w:spacing w:val="-2"/>
                <w:w w:val="90"/>
                <w:sz w:val="14"/>
              </w:rPr>
              <w:t>ayuda</w:t>
            </w:r>
          </w:p>
        </w:tc>
      </w:tr>
      <w:tr w:rsidR="00A76F67" w:rsidRPr="008F2EAD" w14:paraId="632938B6" w14:textId="77777777" w:rsidTr="00360D3E">
        <w:trPr>
          <w:trHeight w:val="165"/>
        </w:trPr>
        <w:tc>
          <w:tcPr>
            <w:tcW w:w="1394" w:type="dxa"/>
            <w:vMerge/>
            <w:tcBorders>
              <w:right w:val="single" w:sz="4" w:space="0" w:color="auto"/>
            </w:tcBorders>
          </w:tcPr>
          <w:p w14:paraId="1367D8D8"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11F688C0"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39E8DCA8"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3565E7A2"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2173FA16"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794DD55C"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39FF338B"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vMerge/>
            <w:tcBorders>
              <w:top w:val="single" w:sz="4" w:space="0" w:color="auto"/>
              <w:left w:val="single" w:sz="4" w:space="0" w:color="auto"/>
              <w:bottom w:val="single" w:sz="4" w:space="0" w:color="auto"/>
              <w:right w:val="single" w:sz="4" w:space="0" w:color="auto"/>
            </w:tcBorders>
          </w:tcPr>
          <w:p w14:paraId="0E691E8F" w14:textId="77777777" w:rsidR="00A76F67" w:rsidRPr="008F2EAD" w:rsidRDefault="00A76F67" w:rsidP="000661BA">
            <w:pPr>
              <w:rPr>
                <w:rFonts w:ascii="Microsoft Sans Serif" w:eastAsia="Microsoft Sans Serif" w:hAnsi="Microsoft Sans Serif" w:cs="Microsoft Sans Serif"/>
                <w:sz w:val="2"/>
                <w:szCs w:val="2"/>
              </w:rPr>
            </w:pPr>
          </w:p>
        </w:tc>
        <w:tc>
          <w:tcPr>
            <w:tcW w:w="590" w:type="dxa"/>
            <w:tcBorders>
              <w:top w:val="single" w:sz="4" w:space="0" w:color="auto"/>
              <w:left w:val="single" w:sz="4" w:space="0" w:color="auto"/>
              <w:bottom w:val="single" w:sz="4" w:space="0" w:color="auto"/>
              <w:right w:val="single" w:sz="4" w:space="0" w:color="auto"/>
            </w:tcBorders>
          </w:tcPr>
          <w:p w14:paraId="71C61D3A"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585C2CA2"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10</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tr w:rsidR="00A76F67" w:rsidRPr="008F2EAD" w14:paraId="0E6BA7E2" w14:textId="77777777" w:rsidTr="00360D3E">
        <w:trPr>
          <w:trHeight w:val="165"/>
        </w:trPr>
        <w:tc>
          <w:tcPr>
            <w:tcW w:w="1394" w:type="dxa"/>
            <w:vMerge/>
            <w:tcBorders>
              <w:right w:val="single" w:sz="4" w:space="0" w:color="auto"/>
            </w:tcBorders>
          </w:tcPr>
          <w:p w14:paraId="3F71939B" w14:textId="77777777" w:rsidR="00A76F67" w:rsidRPr="008F2EAD" w:rsidRDefault="00A76F67" w:rsidP="000661BA">
            <w:pPr>
              <w:rPr>
                <w:rFonts w:ascii="Microsoft Sans Serif" w:eastAsia="Microsoft Sans Serif" w:hAnsi="Microsoft Sans Serif" w:cs="Microsoft Sans Serif"/>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033873F5" w14:textId="77777777" w:rsidR="00A76F67" w:rsidRPr="008F2EAD" w:rsidRDefault="00A76F67" w:rsidP="000661BA">
            <w:pPr>
              <w:rPr>
                <w:rFonts w:ascii="Microsoft Sans Serif" w:eastAsia="Microsoft Sans Serif" w:hAnsi="Microsoft Sans Serif" w:cs="Microsoft Sans Serif"/>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27C53EE5" w14:textId="77777777" w:rsidR="00A76F67" w:rsidRPr="008F2EAD" w:rsidRDefault="00A76F67" w:rsidP="000661BA">
            <w:pPr>
              <w:rPr>
                <w:rFonts w:ascii="Microsoft Sans Serif" w:eastAsia="Microsoft Sans Serif" w:hAnsi="Microsoft Sans Serif" w:cs="Microsoft Sans Serif"/>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550A9635" w14:textId="77777777" w:rsidR="00A76F67" w:rsidRPr="008F2EAD" w:rsidRDefault="00A76F67" w:rsidP="000661BA">
            <w:pPr>
              <w:rPr>
                <w:rFonts w:ascii="Microsoft Sans Serif" w:eastAsia="Microsoft Sans Serif" w:hAnsi="Microsoft Sans Serif" w:cs="Microsoft Sans Serif"/>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123156E2" w14:textId="77777777" w:rsidR="00A76F67" w:rsidRPr="008F2EAD" w:rsidRDefault="00A76F67" w:rsidP="000661BA">
            <w:pPr>
              <w:rPr>
                <w:rFonts w:ascii="Microsoft Sans Serif" w:eastAsia="Microsoft Sans Serif" w:hAnsi="Microsoft Sans Serif" w:cs="Microsoft Sans Serif"/>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09DED799" w14:textId="77777777" w:rsidR="00A76F67" w:rsidRPr="008F2EAD" w:rsidRDefault="00A76F67" w:rsidP="000661BA">
            <w:pPr>
              <w:rPr>
                <w:rFonts w:ascii="Microsoft Sans Serif" w:eastAsia="Microsoft Sans Serif" w:hAnsi="Microsoft Sans Serif" w:cs="Microsoft Sans Serif"/>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4501C49A" w14:textId="77777777" w:rsidR="00A76F67" w:rsidRPr="008F2EAD" w:rsidRDefault="00A76F67" w:rsidP="000661BA">
            <w:pPr>
              <w:rPr>
                <w:rFonts w:ascii="Microsoft Sans Serif" w:eastAsia="Microsoft Sans Serif" w:hAnsi="Microsoft Sans Serif" w:cs="Microsoft Sans Serif"/>
                <w:sz w:val="2"/>
                <w:szCs w:val="2"/>
              </w:rPr>
            </w:pPr>
          </w:p>
        </w:tc>
        <w:tc>
          <w:tcPr>
            <w:tcW w:w="522" w:type="dxa"/>
            <w:tcBorders>
              <w:top w:val="single" w:sz="4" w:space="0" w:color="auto"/>
              <w:left w:val="single" w:sz="4" w:space="0" w:color="auto"/>
              <w:bottom w:val="single" w:sz="4" w:space="0" w:color="auto"/>
              <w:right w:val="single" w:sz="4" w:space="0" w:color="auto"/>
            </w:tcBorders>
          </w:tcPr>
          <w:p w14:paraId="6FE00E60" w14:textId="77777777" w:rsidR="00A76F67" w:rsidRPr="008F2EAD" w:rsidRDefault="00A76F67" w:rsidP="000661BA">
            <w:pPr>
              <w:spacing w:before="2" w:line="143" w:lineRule="exact"/>
              <w:ind w:left="4" w:right="4"/>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2</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01946F31" w14:textId="77777777" w:rsidR="00A76F67" w:rsidRPr="008F2EAD" w:rsidRDefault="00A76F67" w:rsidP="000661BA">
            <w:pPr>
              <w:spacing w:before="2" w:line="143" w:lineRule="exact"/>
              <w:ind w:right="1"/>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90"/>
                <w:sz w:val="14"/>
              </w:rPr>
              <w:t>1</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w w:val="90"/>
                <w:sz w:val="14"/>
              </w:rPr>
              <w:t>o</w:t>
            </w:r>
            <w:r w:rsidRPr="008F2EAD">
              <w:rPr>
                <w:rFonts w:ascii="Microsoft Sans Serif" w:eastAsia="Microsoft Sans Serif" w:hAnsi="Microsoft Sans Serif" w:cs="Microsoft Sans Serif"/>
                <w:spacing w:val="-3"/>
                <w:w w:val="90"/>
                <w:sz w:val="14"/>
              </w:rPr>
              <w:t xml:space="preserve"> </w:t>
            </w:r>
            <w:r w:rsidRPr="008F2EAD">
              <w:rPr>
                <w:rFonts w:ascii="Microsoft Sans Serif" w:eastAsia="Microsoft Sans Serif" w:hAnsi="Microsoft Sans Serif" w:cs="Microsoft Sans Serif"/>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367A5716" w14:textId="77777777" w:rsidR="00A76F67" w:rsidRPr="008F2EAD" w:rsidRDefault="00A76F67" w:rsidP="000661BA">
            <w:pPr>
              <w:spacing w:before="2" w:line="143" w:lineRule="exact"/>
              <w:ind w:right="2"/>
              <w:jc w:val="center"/>
              <w:rPr>
                <w:rFonts w:ascii="Microsoft Sans Serif" w:eastAsia="Microsoft Sans Serif" w:hAnsi="Microsoft Sans Serif" w:cs="Microsoft Sans Serif"/>
                <w:sz w:val="14"/>
              </w:rPr>
            </w:pPr>
            <w:r w:rsidRPr="008F2EAD">
              <w:rPr>
                <w:rFonts w:ascii="Microsoft Sans Serif" w:eastAsia="Microsoft Sans Serif" w:hAnsi="Microsoft Sans Serif" w:cs="Microsoft Sans Serif"/>
                <w:w w:val="85"/>
                <w:sz w:val="14"/>
              </w:rPr>
              <w:t>15</w:t>
            </w:r>
            <w:r w:rsidRPr="008F2EAD">
              <w:rPr>
                <w:rFonts w:ascii="Microsoft Sans Serif" w:eastAsia="Microsoft Sans Serif" w:hAnsi="Microsoft Sans Serif" w:cs="Microsoft Sans Serif"/>
                <w:spacing w:val="-7"/>
                <w:w w:val="85"/>
                <w:sz w:val="14"/>
              </w:rPr>
              <w:t xml:space="preserve"> </w:t>
            </w:r>
            <w:r w:rsidRPr="008F2EAD">
              <w:rPr>
                <w:rFonts w:ascii="Microsoft Sans Serif" w:eastAsia="Microsoft Sans Serif" w:hAnsi="Microsoft Sans Serif" w:cs="Microsoft Sans Serif"/>
                <w:w w:val="85"/>
                <w:sz w:val="14"/>
              </w:rPr>
              <w:t>%</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de</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w w:val="85"/>
                <w:sz w:val="14"/>
              </w:rPr>
              <w:t>la</w:t>
            </w:r>
            <w:r w:rsidRPr="008F2EAD">
              <w:rPr>
                <w:rFonts w:ascii="Microsoft Sans Serif" w:eastAsia="Microsoft Sans Serif" w:hAnsi="Microsoft Sans Serif" w:cs="Microsoft Sans Serif"/>
                <w:spacing w:val="-2"/>
                <w:sz w:val="14"/>
              </w:rPr>
              <w:t xml:space="preserve"> </w:t>
            </w:r>
            <w:r w:rsidRPr="008F2EAD">
              <w:rPr>
                <w:rFonts w:ascii="Microsoft Sans Serif" w:eastAsia="Microsoft Sans Serif" w:hAnsi="Microsoft Sans Serif" w:cs="Microsoft Sans Serif"/>
                <w:spacing w:val="-2"/>
                <w:w w:val="85"/>
                <w:sz w:val="14"/>
              </w:rPr>
              <w:t>ayuda</w:t>
            </w:r>
          </w:p>
        </w:tc>
      </w:tr>
      <w:bookmarkEnd w:id="27"/>
      <w:tr w:rsidR="00A76F67" w:rsidRPr="008F2EAD" w14:paraId="6394A5FD" w14:textId="77777777" w:rsidTr="00360D3E">
        <w:trPr>
          <w:trHeight w:val="166"/>
        </w:trPr>
        <w:tc>
          <w:tcPr>
            <w:tcW w:w="1394" w:type="dxa"/>
            <w:vMerge w:val="restart"/>
            <w:tcBorders>
              <w:left w:val="single" w:sz="4" w:space="0" w:color="CCCCCC"/>
              <w:bottom w:val="single" w:sz="4" w:space="0" w:color="CCCCCC"/>
              <w:right w:val="single" w:sz="4" w:space="0" w:color="auto"/>
            </w:tcBorders>
          </w:tcPr>
          <w:p w14:paraId="53145394" w14:textId="77777777" w:rsidR="00A76F67" w:rsidRPr="008F2EAD" w:rsidRDefault="00A76F67" w:rsidP="000661BA">
            <w:pPr>
              <w:pStyle w:val="TableParagraph"/>
              <w:rPr>
                <w:sz w:val="14"/>
              </w:rPr>
            </w:pPr>
          </w:p>
          <w:p w14:paraId="4DD743BC" w14:textId="77777777" w:rsidR="00A76F67" w:rsidRPr="008F2EAD" w:rsidRDefault="00A76F67" w:rsidP="000661BA">
            <w:pPr>
              <w:pStyle w:val="TableParagraph"/>
              <w:rPr>
                <w:sz w:val="14"/>
              </w:rPr>
            </w:pPr>
          </w:p>
          <w:p w14:paraId="564E5D82" w14:textId="77777777" w:rsidR="00A76F67" w:rsidRPr="008F2EAD" w:rsidRDefault="00A76F67" w:rsidP="000661BA">
            <w:pPr>
              <w:pStyle w:val="TableParagraph"/>
              <w:rPr>
                <w:sz w:val="14"/>
              </w:rPr>
            </w:pPr>
          </w:p>
          <w:p w14:paraId="176638BE" w14:textId="77777777" w:rsidR="00A76F67" w:rsidRPr="008F2EAD" w:rsidRDefault="00A76F67" w:rsidP="000661BA">
            <w:pPr>
              <w:pStyle w:val="TableParagraph"/>
              <w:rPr>
                <w:sz w:val="14"/>
              </w:rPr>
            </w:pPr>
          </w:p>
          <w:p w14:paraId="479B95CF" w14:textId="77777777" w:rsidR="00A76F67" w:rsidRPr="008F2EAD" w:rsidRDefault="00A76F67" w:rsidP="000661BA">
            <w:pPr>
              <w:pStyle w:val="TableParagraph"/>
              <w:spacing w:before="80"/>
              <w:rPr>
                <w:sz w:val="14"/>
              </w:rPr>
            </w:pPr>
          </w:p>
          <w:p w14:paraId="36CEF64C" w14:textId="77777777" w:rsidR="00A76F67" w:rsidRPr="008F2EAD" w:rsidRDefault="00A76F67" w:rsidP="000661BA">
            <w:pPr>
              <w:pStyle w:val="TableParagraph"/>
              <w:ind w:left="194"/>
              <w:rPr>
                <w:sz w:val="14"/>
              </w:rPr>
            </w:pPr>
            <w:r w:rsidRPr="008F2EAD">
              <w:rPr>
                <w:spacing w:val="-2"/>
                <w:w w:val="95"/>
                <w:sz w:val="14"/>
              </w:rPr>
              <w:t>AGROECOLOGÍA</w:t>
            </w:r>
          </w:p>
        </w:tc>
        <w:tc>
          <w:tcPr>
            <w:tcW w:w="1446" w:type="dxa"/>
            <w:vMerge w:val="restart"/>
            <w:tcBorders>
              <w:top w:val="single" w:sz="4" w:space="0" w:color="auto"/>
              <w:left w:val="single" w:sz="4" w:space="0" w:color="auto"/>
              <w:bottom w:val="single" w:sz="4" w:space="0" w:color="auto"/>
              <w:right w:val="single" w:sz="4" w:space="0" w:color="auto"/>
            </w:tcBorders>
          </w:tcPr>
          <w:p w14:paraId="3CCBA21E" w14:textId="77777777" w:rsidR="00A76F67" w:rsidRPr="008F2EAD" w:rsidRDefault="00A76F67" w:rsidP="000661BA">
            <w:pPr>
              <w:pStyle w:val="TableParagraph"/>
              <w:rPr>
                <w:sz w:val="14"/>
              </w:rPr>
            </w:pPr>
          </w:p>
          <w:p w14:paraId="6B1730F0" w14:textId="77777777" w:rsidR="00A76F67" w:rsidRPr="008F2EAD" w:rsidRDefault="00A76F67" w:rsidP="000661BA">
            <w:pPr>
              <w:pStyle w:val="TableParagraph"/>
              <w:rPr>
                <w:sz w:val="14"/>
              </w:rPr>
            </w:pPr>
          </w:p>
          <w:p w14:paraId="73BD516F" w14:textId="77777777" w:rsidR="00A76F67" w:rsidRPr="008F2EAD" w:rsidRDefault="00A76F67" w:rsidP="000661BA">
            <w:pPr>
              <w:pStyle w:val="TableParagraph"/>
              <w:rPr>
                <w:sz w:val="14"/>
              </w:rPr>
            </w:pPr>
          </w:p>
          <w:p w14:paraId="40E9FF0B" w14:textId="77777777" w:rsidR="00A76F67" w:rsidRPr="008F2EAD" w:rsidRDefault="00A76F67" w:rsidP="000661BA">
            <w:pPr>
              <w:pStyle w:val="TableParagraph"/>
              <w:spacing w:before="154"/>
              <w:rPr>
                <w:sz w:val="14"/>
              </w:rPr>
            </w:pPr>
          </w:p>
          <w:p w14:paraId="6BEA1C3D" w14:textId="77777777" w:rsidR="00A76F67" w:rsidRPr="008F2EAD" w:rsidRDefault="00A76F67" w:rsidP="000661BA">
            <w:pPr>
              <w:pStyle w:val="TableParagraph"/>
              <w:spacing w:before="1" w:line="254" w:lineRule="auto"/>
              <w:ind w:left="240" w:right="232" w:firstLine="69"/>
              <w:rPr>
                <w:sz w:val="14"/>
              </w:rPr>
            </w:pPr>
            <w:r w:rsidRPr="008F2EAD">
              <w:rPr>
                <w:spacing w:val="-2"/>
                <w:w w:val="95"/>
                <w:sz w:val="14"/>
              </w:rPr>
              <w:t>ESPACIOS</w:t>
            </w:r>
            <w:r w:rsidRPr="008F2EAD">
              <w:rPr>
                <w:spacing w:val="-6"/>
                <w:w w:val="95"/>
                <w:sz w:val="14"/>
              </w:rPr>
              <w:t xml:space="preserve"> </w:t>
            </w:r>
            <w:r w:rsidRPr="008F2EAD">
              <w:rPr>
                <w:spacing w:val="-2"/>
                <w:w w:val="95"/>
                <w:sz w:val="14"/>
              </w:rPr>
              <w:t>DE</w:t>
            </w:r>
            <w:r w:rsidRPr="008F2EAD">
              <w:rPr>
                <w:spacing w:val="40"/>
                <w:sz w:val="14"/>
              </w:rPr>
              <w:t xml:space="preserve"> </w:t>
            </w:r>
            <w:r w:rsidRPr="008F2EAD">
              <w:rPr>
                <w:spacing w:val="-2"/>
                <w:w w:val="85"/>
                <w:sz w:val="14"/>
              </w:rPr>
              <w:t>BIODIVERSIDAD</w:t>
            </w:r>
          </w:p>
        </w:tc>
        <w:tc>
          <w:tcPr>
            <w:tcW w:w="1747" w:type="dxa"/>
            <w:vMerge w:val="restart"/>
            <w:tcBorders>
              <w:top w:val="single" w:sz="4" w:space="0" w:color="auto"/>
              <w:left w:val="single" w:sz="4" w:space="0" w:color="auto"/>
              <w:bottom w:val="single" w:sz="4" w:space="0" w:color="auto"/>
              <w:right w:val="single" w:sz="4" w:space="0" w:color="auto"/>
            </w:tcBorders>
          </w:tcPr>
          <w:p w14:paraId="0F4A48CC" w14:textId="77777777" w:rsidR="00A76F67" w:rsidRPr="008F2EAD" w:rsidRDefault="00A76F67" w:rsidP="000661BA">
            <w:pPr>
              <w:pStyle w:val="TableParagraph"/>
              <w:rPr>
                <w:sz w:val="14"/>
              </w:rPr>
            </w:pPr>
          </w:p>
          <w:p w14:paraId="2FD77EAC" w14:textId="77777777" w:rsidR="00A76F67" w:rsidRPr="008F2EAD" w:rsidRDefault="00A76F67" w:rsidP="000661BA">
            <w:pPr>
              <w:pStyle w:val="TableParagraph"/>
              <w:rPr>
                <w:sz w:val="14"/>
              </w:rPr>
            </w:pPr>
          </w:p>
          <w:p w14:paraId="792347AD" w14:textId="77777777" w:rsidR="00A76F67" w:rsidRPr="008F2EAD" w:rsidRDefault="00A76F67" w:rsidP="000661BA">
            <w:pPr>
              <w:pStyle w:val="TableParagraph"/>
              <w:rPr>
                <w:sz w:val="14"/>
              </w:rPr>
            </w:pPr>
          </w:p>
          <w:p w14:paraId="5981A4B8" w14:textId="77777777" w:rsidR="00A76F67" w:rsidRPr="008F2EAD" w:rsidRDefault="00A76F67" w:rsidP="000661BA">
            <w:pPr>
              <w:pStyle w:val="TableParagraph"/>
              <w:spacing w:before="154"/>
              <w:rPr>
                <w:sz w:val="14"/>
              </w:rPr>
            </w:pPr>
          </w:p>
          <w:p w14:paraId="5D98FDD6" w14:textId="77777777" w:rsidR="00A76F67" w:rsidRPr="008F2EAD" w:rsidRDefault="00A76F67" w:rsidP="000661BA">
            <w:pPr>
              <w:pStyle w:val="TableParagraph"/>
              <w:spacing w:before="1" w:line="254" w:lineRule="auto"/>
              <w:ind w:left="658" w:hanging="477"/>
              <w:rPr>
                <w:sz w:val="14"/>
              </w:rPr>
            </w:pPr>
            <w:r w:rsidRPr="008F2EAD">
              <w:rPr>
                <w:w w:val="85"/>
                <w:sz w:val="14"/>
              </w:rPr>
              <w:t>TC Y CP incluido cultivos</w:t>
            </w:r>
            <w:r w:rsidRPr="008F2EAD">
              <w:rPr>
                <w:spacing w:val="40"/>
                <w:sz w:val="14"/>
              </w:rPr>
              <w:t xml:space="preserve"> </w:t>
            </w:r>
            <w:r w:rsidRPr="008F2EAD">
              <w:rPr>
                <w:spacing w:val="-2"/>
                <w:w w:val="95"/>
                <w:sz w:val="14"/>
              </w:rPr>
              <w:t>leñosos</w:t>
            </w:r>
          </w:p>
        </w:tc>
        <w:tc>
          <w:tcPr>
            <w:tcW w:w="1403" w:type="dxa"/>
            <w:vMerge w:val="restart"/>
            <w:tcBorders>
              <w:top w:val="single" w:sz="4" w:space="0" w:color="auto"/>
              <w:left w:val="single" w:sz="4" w:space="0" w:color="auto"/>
              <w:bottom w:val="single" w:sz="4" w:space="0" w:color="auto"/>
              <w:right w:val="single" w:sz="4" w:space="0" w:color="auto"/>
            </w:tcBorders>
          </w:tcPr>
          <w:p w14:paraId="514ED029" w14:textId="77777777" w:rsidR="00A76F67" w:rsidRPr="008F2EAD" w:rsidRDefault="00A76F67" w:rsidP="000661BA">
            <w:pPr>
              <w:pStyle w:val="TableParagraph"/>
              <w:rPr>
                <w:sz w:val="14"/>
              </w:rPr>
            </w:pPr>
          </w:p>
          <w:p w14:paraId="5794916E" w14:textId="77777777" w:rsidR="00A76F67" w:rsidRPr="008F2EAD" w:rsidRDefault="00A76F67" w:rsidP="000661BA">
            <w:pPr>
              <w:pStyle w:val="TableParagraph"/>
              <w:rPr>
                <w:sz w:val="14"/>
              </w:rPr>
            </w:pPr>
          </w:p>
          <w:p w14:paraId="799C0F4F" w14:textId="77777777" w:rsidR="00A76F67" w:rsidRPr="008F2EAD" w:rsidRDefault="00A76F67" w:rsidP="000661BA">
            <w:pPr>
              <w:pStyle w:val="TableParagraph"/>
              <w:rPr>
                <w:sz w:val="14"/>
              </w:rPr>
            </w:pPr>
          </w:p>
          <w:p w14:paraId="73044E8B" w14:textId="77777777" w:rsidR="00A76F67" w:rsidRPr="008F2EAD" w:rsidRDefault="00A76F67" w:rsidP="000661BA">
            <w:pPr>
              <w:pStyle w:val="TableParagraph"/>
              <w:spacing w:before="70"/>
              <w:rPr>
                <w:sz w:val="14"/>
              </w:rPr>
            </w:pPr>
          </w:p>
          <w:p w14:paraId="07462CA6" w14:textId="77777777" w:rsidR="00A76F67" w:rsidRPr="008F2EAD" w:rsidRDefault="00A76F67" w:rsidP="000661BA">
            <w:pPr>
              <w:pStyle w:val="TableParagraph"/>
              <w:spacing w:before="1" w:line="254" w:lineRule="auto"/>
              <w:ind w:left="23" w:right="19"/>
              <w:jc w:val="center"/>
              <w:rPr>
                <w:sz w:val="14"/>
              </w:rPr>
            </w:pPr>
            <w:r w:rsidRPr="008F2EAD">
              <w:rPr>
                <w:w w:val="95"/>
                <w:sz w:val="14"/>
              </w:rPr>
              <w:t>P5.</w:t>
            </w:r>
            <w:r w:rsidRPr="008F2EAD">
              <w:rPr>
                <w:spacing w:val="-8"/>
                <w:w w:val="95"/>
                <w:sz w:val="14"/>
              </w:rPr>
              <w:t xml:space="preserve"> </w:t>
            </w:r>
            <w:r w:rsidRPr="008F2EAD">
              <w:rPr>
                <w:w w:val="95"/>
                <w:sz w:val="14"/>
              </w:rPr>
              <w:t>Opciones</w:t>
            </w:r>
            <w:r w:rsidRPr="008F2EAD">
              <w:rPr>
                <w:spacing w:val="40"/>
                <w:sz w:val="14"/>
              </w:rPr>
              <w:t xml:space="preserve"> </w:t>
            </w:r>
            <w:r w:rsidRPr="008F2EAD">
              <w:rPr>
                <w:spacing w:val="-2"/>
                <w:w w:val="90"/>
                <w:sz w:val="14"/>
              </w:rPr>
              <w:t>específicas</w:t>
            </w:r>
            <w:r w:rsidRPr="008F2EAD">
              <w:rPr>
                <w:spacing w:val="-4"/>
                <w:w w:val="90"/>
                <w:sz w:val="14"/>
              </w:rPr>
              <w:t xml:space="preserve"> </w:t>
            </w:r>
            <w:r w:rsidRPr="008F2EAD">
              <w:rPr>
                <w:spacing w:val="-2"/>
                <w:w w:val="90"/>
                <w:sz w:val="14"/>
              </w:rPr>
              <w:t>de</w:t>
            </w:r>
            <w:r w:rsidRPr="008F2EAD">
              <w:rPr>
                <w:spacing w:val="-4"/>
                <w:w w:val="90"/>
                <w:sz w:val="14"/>
              </w:rPr>
              <w:t xml:space="preserve"> </w:t>
            </w:r>
            <w:r w:rsidRPr="008F2EAD">
              <w:rPr>
                <w:spacing w:val="-2"/>
                <w:w w:val="90"/>
                <w:sz w:val="14"/>
              </w:rPr>
              <w:t>cultivos</w:t>
            </w:r>
            <w:r w:rsidRPr="008F2EAD">
              <w:rPr>
                <w:spacing w:val="40"/>
                <w:sz w:val="14"/>
              </w:rPr>
              <w:t xml:space="preserve"> </w:t>
            </w:r>
            <w:r w:rsidRPr="008F2EAD">
              <w:rPr>
                <w:w w:val="95"/>
                <w:sz w:val="14"/>
              </w:rPr>
              <w:t>bajo</w:t>
            </w:r>
            <w:r w:rsidRPr="008F2EAD">
              <w:rPr>
                <w:spacing w:val="-8"/>
                <w:w w:val="95"/>
                <w:sz w:val="14"/>
              </w:rPr>
              <w:t xml:space="preserve"> </w:t>
            </w:r>
            <w:r w:rsidRPr="008F2EAD">
              <w:rPr>
                <w:w w:val="95"/>
                <w:sz w:val="14"/>
              </w:rPr>
              <w:t>agua</w:t>
            </w:r>
          </w:p>
        </w:tc>
        <w:tc>
          <w:tcPr>
            <w:tcW w:w="3021" w:type="dxa"/>
            <w:vMerge w:val="restart"/>
            <w:tcBorders>
              <w:top w:val="single" w:sz="4" w:space="0" w:color="auto"/>
              <w:left w:val="single" w:sz="4" w:space="0" w:color="auto"/>
              <w:bottom w:val="single" w:sz="4" w:space="0" w:color="auto"/>
              <w:right w:val="single" w:sz="4" w:space="0" w:color="auto"/>
            </w:tcBorders>
          </w:tcPr>
          <w:p w14:paraId="2A2BA36A" w14:textId="77777777" w:rsidR="00A76F67" w:rsidRPr="008F2EAD" w:rsidRDefault="00A76F67" w:rsidP="000661BA">
            <w:pPr>
              <w:pStyle w:val="TableParagraph"/>
              <w:rPr>
                <w:sz w:val="14"/>
              </w:rPr>
            </w:pPr>
          </w:p>
          <w:p w14:paraId="6728DB71" w14:textId="77777777" w:rsidR="00A76F67" w:rsidRPr="008F2EAD" w:rsidRDefault="00A76F67" w:rsidP="000661BA">
            <w:pPr>
              <w:pStyle w:val="TableParagraph"/>
              <w:spacing w:before="32"/>
              <w:rPr>
                <w:sz w:val="14"/>
              </w:rPr>
            </w:pPr>
          </w:p>
          <w:p w14:paraId="25777843" w14:textId="77777777" w:rsidR="00A76F67" w:rsidRPr="008F2EAD" w:rsidRDefault="00A76F67" w:rsidP="000661BA">
            <w:pPr>
              <w:pStyle w:val="TableParagraph"/>
              <w:spacing w:line="254" w:lineRule="auto"/>
              <w:ind w:left="38" w:right="59"/>
              <w:rPr>
                <w:sz w:val="14"/>
              </w:rPr>
            </w:pPr>
            <w:r w:rsidRPr="008F2EAD">
              <w:rPr>
                <w:spacing w:val="-2"/>
                <w:w w:val="90"/>
                <w:sz w:val="14"/>
              </w:rPr>
              <w:t>Anotación el cuaderno de explotación de fecha</w:t>
            </w:r>
            <w:r w:rsidRPr="008F2EAD">
              <w:rPr>
                <w:spacing w:val="40"/>
                <w:sz w:val="14"/>
              </w:rPr>
              <w:t xml:space="preserve"> </w:t>
            </w:r>
            <w:r w:rsidRPr="008F2EAD">
              <w:rPr>
                <w:w w:val="85"/>
                <w:sz w:val="14"/>
              </w:rPr>
              <w:t>siembra en seco, inundación y secas, en 1 mes</w:t>
            </w:r>
          </w:p>
        </w:tc>
        <w:tc>
          <w:tcPr>
            <w:tcW w:w="774" w:type="dxa"/>
            <w:vMerge w:val="restart"/>
            <w:tcBorders>
              <w:top w:val="single" w:sz="4" w:space="0" w:color="auto"/>
              <w:left w:val="single" w:sz="4" w:space="0" w:color="auto"/>
              <w:bottom w:val="single" w:sz="4" w:space="0" w:color="auto"/>
              <w:right w:val="single" w:sz="4" w:space="0" w:color="auto"/>
            </w:tcBorders>
          </w:tcPr>
          <w:p w14:paraId="734D5FA1" w14:textId="77777777" w:rsidR="00A76F67" w:rsidRPr="008F2EAD" w:rsidRDefault="00A76F67" w:rsidP="000661BA">
            <w:pPr>
              <w:pStyle w:val="TableParagraph"/>
              <w:spacing w:before="11"/>
              <w:rPr>
                <w:sz w:val="14"/>
              </w:rPr>
            </w:pPr>
          </w:p>
          <w:p w14:paraId="7A5A93A7" w14:textId="77777777" w:rsidR="00A76F67" w:rsidRPr="008F2EAD" w:rsidRDefault="00A76F67" w:rsidP="000661BA">
            <w:pPr>
              <w:pStyle w:val="TableParagraph"/>
              <w:ind w:left="37"/>
              <w:rPr>
                <w:sz w:val="14"/>
              </w:rPr>
            </w:pPr>
            <w:r w:rsidRPr="008F2EAD">
              <w:rPr>
                <w:spacing w:val="-2"/>
                <w:w w:val="95"/>
                <w:sz w:val="14"/>
              </w:rPr>
              <w:t>Principal</w:t>
            </w:r>
          </w:p>
        </w:tc>
        <w:tc>
          <w:tcPr>
            <w:tcW w:w="1825" w:type="dxa"/>
            <w:vMerge w:val="restart"/>
            <w:tcBorders>
              <w:top w:val="single" w:sz="4" w:space="0" w:color="auto"/>
              <w:left w:val="single" w:sz="4" w:space="0" w:color="auto"/>
              <w:bottom w:val="single" w:sz="4" w:space="0" w:color="auto"/>
              <w:right w:val="single" w:sz="4" w:space="0" w:color="auto"/>
            </w:tcBorders>
          </w:tcPr>
          <w:p w14:paraId="7FDF6AB8" w14:textId="77777777" w:rsidR="00A76F67" w:rsidRPr="008F2EAD" w:rsidRDefault="00A76F67" w:rsidP="000661BA">
            <w:pPr>
              <w:pStyle w:val="TableParagraph"/>
              <w:spacing w:before="1"/>
              <w:ind w:left="37"/>
              <w:rPr>
                <w:sz w:val="14"/>
              </w:rPr>
            </w:pPr>
            <w:r w:rsidRPr="008F2EAD">
              <w:rPr>
                <w:w w:val="85"/>
                <w:sz w:val="14"/>
              </w:rPr>
              <w:t>NO</w:t>
            </w:r>
            <w:r w:rsidRPr="008F2EAD">
              <w:rPr>
                <w:spacing w:val="-1"/>
                <w:sz w:val="14"/>
              </w:rPr>
              <w:t xml:space="preserve"> </w:t>
            </w:r>
            <w:r w:rsidRPr="008F2EAD">
              <w:rPr>
                <w:w w:val="85"/>
                <w:sz w:val="14"/>
              </w:rPr>
              <w:t>dispone</w:t>
            </w:r>
            <w:r w:rsidRPr="008F2EAD">
              <w:rPr>
                <w:spacing w:val="-1"/>
                <w:sz w:val="14"/>
              </w:rPr>
              <w:t xml:space="preserve"> </w:t>
            </w:r>
            <w:r w:rsidRPr="008F2EAD">
              <w:rPr>
                <w:w w:val="85"/>
                <w:sz w:val="14"/>
              </w:rPr>
              <w:t>de</w:t>
            </w:r>
            <w:r w:rsidRPr="008F2EAD">
              <w:rPr>
                <w:spacing w:val="-1"/>
                <w:sz w:val="14"/>
              </w:rPr>
              <w:t xml:space="preserve"> </w:t>
            </w:r>
            <w:r w:rsidRPr="008F2EAD">
              <w:rPr>
                <w:w w:val="85"/>
                <w:sz w:val="14"/>
              </w:rPr>
              <w:t>cuaderno</w:t>
            </w:r>
            <w:r w:rsidRPr="008F2EAD">
              <w:rPr>
                <w:sz w:val="14"/>
              </w:rPr>
              <w:t xml:space="preserve"> </w:t>
            </w:r>
            <w:r w:rsidRPr="008F2EAD">
              <w:rPr>
                <w:w w:val="85"/>
                <w:sz w:val="14"/>
              </w:rPr>
              <w:t>o</w:t>
            </w:r>
            <w:r w:rsidRPr="008F2EAD">
              <w:rPr>
                <w:spacing w:val="-1"/>
                <w:sz w:val="14"/>
              </w:rPr>
              <w:t xml:space="preserve"> </w:t>
            </w:r>
            <w:r w:rsidRPr="008F2EAD">
              <w:rPr>
                <w:spacing w:val="-5"/>
                <w:w w:val="85"/>
                <w:sz w:val="14"/>
              </w:rPr>
              <w:t>NO</w:t>
            </w:r>
          </w:p>
          <w:p w14:paraId="390E1B31" w14:textId="77777777" w:rsidR="00A76F67" w:rsidRPr="008F2EAD" w:rsidRDefault="00A76F67" w:rsidP="000661BA">
            <w:pPr>
              <w:pStyle w:val="TableParagraph"/>
              <w:spacing w:line="160" w:lineRule="atLeast"/>
              <w:ind w:left="37" w:right="58"/>
              <w:rPr>
                <w:sz w:val="14"/>
              </w:rPr>
            </w:pPr>
            <w:r w:rsidRPr="008F2EAD">
              <w:rPr>
                <w:w w:val="85"/>
                <w:sz w:val="14"/>
              </w:rPr>
              <w:t>existe ninguna anotación en el</w:t>
            </w:r>
            <w:r w:rsidRPr="008F2EAD">
              <w:rPr>
                <w:spacing w:val="40"/>
                <w:sz w:val="14"/>
              </w:rPr>
              <w:t xml:space="preserve"> </w:t>
            </w:r>
            <w:r w:rsidRPr="008F2EAD">
              <w:rPr>
                <w:spacing w:val="-2"/>
                <w:w w:val="95"/>
                <w:sz w:val="14"/>
              </w:rPr>
              <w:t>mismo</w:t>
            </w:r>
          </w:p>
        </w:tc>
        <w:tc>
          <w:tcPr>
            <w:tcW w:w="522" w:type="dxa"/>
            <w:tcBorders>
              <w:top w:val="single" w:sz="4" w:space="0" w:color="auto"/>
              <w:left w:val="single" w:sz="4" w:space="0" w:color="auto"/>
              <w:bottom w:val="single" w:sz="4" w:space="0" w:color="auto"/>
              <w:right w:val="single" w:sz="4" w:space="0" w:color="auto"/>
            </w:tcBorders>
          </w:tcPr>
          <w:p w14:paraId="6D35F480" w14:textId="77777777" w:rsidR="00A76F67" w:rsidRPr="008F2EAD" w:rsidRDefault="00A76F67" w:rsidP="000661BA">
            <w:pPr>
              <w:pStyle w:val="TableParagraph"/>
              <w:spacing w:before="2" w:line="143" w:lineRule="exact"/>
              <w:ind w:left="4" w:right="4"/>
              <w:jc w:val="center"/>
              <w:rPr>
                <w:sz w:val="14"/>
              </w:rPr>
            </w:pPr>
            <w:r w:rsidRPr="008F2EAD">
              <w:rPr>
                <w:spacing w:val="-10"/>
                <w:w w:val="95"/>
                <w:sz w:val="14"/>
              </w:rPr>
              <w:t>1</w:t>
            </w:r>
          </w:p>
        </w:tc>
        <w:tc>
          <w:tcPr>
            <w:tcW w:w="590" w:type="dxa"/>
            <w:vMerge w:val="restart"/>
            <w:tcBorders>
              <w:top w:val="single" w:sz="4" w:space="0" w:color="auto"/>
              <w:left w:val="single" w:sz="4" w:space="0" w:color="auto"/>
              <w:bottom w:val="single" w:sz="4" w:space="0" w:color="auto"/>
              <w:right w:val="single" w:sz="4" w:space="0" w:color="auto"/>
            </w:tcBorders>
          </w:tcPr>
          <w:p w14:paraId="49F1BA33" w14:textId="77777777" w:rsidR="00A76F67" w:rsidRPr="008F2EAD" w:rsidRDefault="00A76F67" w:rsidP="000661BA">
            <w:pPr>
              <w:pStyle w:val="TableParagraph"/>
              <w:spacing w:before="2" w:line="143" w:lineRule="exact"/>
              <w:ind w:right="1"/>
              <w:jc w:val="center"/>
              <w:rPr>
                <w:spacing w:val="-10"/>
                <w:w w:val="165"/>
                <w:sz w:val="14"/>
              </w:rPr>
            </w:pPr>
          </w:p>
          <w:p w14:paraId="59811F5A" w14:textId="77777777" w:rsidR="00A76F67" w:rsidRPr="008F2EAD" w:rsidRDefault="00A76F67" w:rsidP="000661BA">
            <w:pPr>
              <w:pStyle w:val="TableParagraph"/>
              <w:spacing w:before="2" w:line="143" w:lineRule="exact"/>
              <w:ind w:right="1"/>
              <w:jc w:val="center"/>
              <w:rPr>
                <w:color w:val="FF0000"/>
                <w:spacing w:val="-10"/>
                <w:w w:val="165"/>
                <w:sz w:val="14"/>
              </w:rPr>
            </w:pPr>
            <w:r w:rsidRPr="008F2EAD">
              <w:rPr>
                <w:color w:val="FF0000"/>
                <w:spacing w:val="-10"/>
                <w:w w:val="165"/>
                <w:sz w:val="14"/>
              </w:rPr>
              <w:t>–</w:t>
            </w:r>
          </w:p>
          <w:p w14:paraId="499C9DF4" w14:textId="77777777" w:rsidR="00A76F67" w:rsidRPr="008F2EAD" w:rsidRDefault="00A76F67" w:rsidP="000661BA">
            <w:pPr>
              <w:pStyle w:val="TableParagraph"/>
              <w:spacing w:before="2" w:line="143" w:lineRule="exact"/>
              <w:ind w:right="1"/>
              <w:jc w:val="center"/>
              <w:rPr>
                <w:sz w:val="14"/>
                <w:szCs w:val="14"/>
              </w:rPr>
            </w:pPr>
          </w:p>
        </w:tc>
        <w:tc>
          <w:tcPr>
            <w:tcW w:w="1173" w:type="dxa"/>
            <w:tcBorders>
              <w:top w:val="single" w:sz="4" w:space="0" w:color="auto"/>
              <w:left w:val="single" w:sz="4" w:space="0" w:color="auto"/>
              <w:bottom w:val="single" w:sz="4" w:space="0" w:color="auto"/>
              <w:right w:val="single" w:sz="4" w:space="0" w:color="auto"/>
            </w:tcBorders>
          </w:tcPr>
          <w:p w14:paraId="186486D0" w14:textId="77777777" w:rsidR="00A76F67" w:rsidRPr="008F2EAD" w:rsidRDefault="00A76F67" w:rsidP="000661BA">
            <w:pPr>
              <w:pStyle w:val="TableParagraph"/>
              <w:spacing w:before="2" w:line="143" w:lineRule="exact"/>
              <w:ind w:right="2"/>
              <w:jc w:val="center"/>
              <w:rPr>
                <w:sz w:val="14"/>
              </w:rPr>
            </w:pPr>
            <w:r w:rsidRPr="008F2EAD">
              <w:rPr>
                <w:w w:val="85"/>
                <w:sz w:val="14"/>
              </w:rPr>
              <w:t>20</w:t>
            </w:r>
            <w:r w:rsidRPr="008F2EAD">
              <w:rPr>
                <w:spacing w:val="-7"/>
                <w:w w:val="85"/>
                <w:sz w:val="14"/>
              </w:rPr>
              <w:t xml:space="preserve"> </w:t>
            </w:r>
            <w:r w:rsidRPr="008F2EAD">
              <w:rPr>
                <w:w w:val="85"/>
                <w:sz w:val="14"/>
              </w:rPr>
              <w:t>%</w:t>
            </w:r>
            <w:r w:rsidRPr="008F2EAD">
              <w:rPr>
                <w:spacing w:val="-2"/>
                <w:sz w:val="14"/>
              </w:rPr>
              <w:t xml:space="preserve"> </w:t>
            </w:r>
            <w:r w:rsidRPr="008F2EAD">
              <w:rPr>
                <w:w w:val="85"/>
                <w:sz w:val="14"/>
              </w:rPr>
              <w:t>de</w:t>
            </w:r>
            <w:r w:rsidRPr="008F2EAD">
              <w:rPr>
                <w:spacing w:val="-2"/>
                <w:sz w:val="14"/>
              </w:rPr>
              <w:t xml:space="preserve"> </w:t>
            </w:r>
            <w:r w:rsidRPr="008F2EAD">
              <w:rPr>
                <w:w w:val="85"/>
                <w:sz w:val="14"/>
              </w:rPr>
              <w:t>la</w:t>
            </w:r>
            <w:r w:rsidRPr="008F2EAD">
              <w:rPr>
                <w:spacing w:val="-2"/>
                <w:sz w:val="14"/>
              </w:rPr>
              <w:t xml:space="preserve"> </w:t>
            </w:r>
            <w:r w:rsidRPr="008F2EAD">
              <w:rPr>
                <w:spacing w:val="-2"/>
                <w:w w:val="85"/>
                <w:sz w:val="14"/>
              </w:rPr>
              <w:t>ayuda</w:t>
            </w:r>
          </w:p>
        </w:tc>
      </w:tr>
      <w:tr w:rsidR="00A76F67" w:rsidRPr="008F2EAD" w14:paraId="7E10AAA5" w14:textId="77777777" w:rsidTr="00360D3E">
        <w:trPr>
          <w:trHeight w:val="323"/>
        </w:trPr>
        <w:tc>
          <w:tcPr>
            <w:tcW w:w="1394" w:type="dxa"/>
            <w:vMerge/>
            <w:tcBorders>
              <w:right w:val="single" w:sz="4" w:space="0" w:color="auto"/>
            </w:tcBorders>
          </w:tcPr>
          <w:p w14:paraId="58B0BF3D" w14:textId="77777777" w:rsidR="00A76F67" w:rsidRPr="008F2EAD" w:rsidRDefault="00A76F67" w:rsidP="000661BA">
            <w:pPr>
              <w:rPr>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0FA56952" w14:textId="77777777" w:rsidR="00A76F67" w:rsidRPr="008F2EAD" w:rsidRDefault="00A76F67" w:rsidP="000661BA">
            <w:pPr>
              <w:rPr>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57C62051" w14:textId="77777777" w:rsidR="00A76F67" w:rsidRPr="008F2EAD" w:rsidRDefault="00A76F67" w:rsidP="000661BA">
            <w:pPr>
              <w:rPr>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66D29FBC" w14:textId="77777777" w:rsidR="00A76F67" w:rsidRPr="008F2EAD" w:rsidRDefault="00A76F67" w:rsidP="000661BA">
            <w:pPr>
              <w:rPr>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3946E71C" w14:textId="77777777" w:rsidR="00A76F67" w:rsidRPr="008F2EAD" w:rsidRDefault="00A76F67" w:rsidP="000661BA">
            <w:pPr>
              <w:rPr>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701CE1A7" w14:textId="77777777" w:rsidR="00A76F67" w:rsidRPr="008F2EAD" w:rsidRDefault="00A76F67" w:rsidP="000661BA">
            <w:pPr>
              <w:rPr>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1F09C49F" w14:textId="77777777" w:rsidR="00A76F67" w:rsidRPr="008F2EAD" w:rsidRDefault="00A76F67" w:rsidP="000661BA">
            <w:pPr>
              <w:rPr>
                <w:sz w:val="2"/>
                <w:szCs w:val="2"/>
              </w:rPr>
            </w:pPr>
          </w:p>
        </w:tc>
        <w:tc>
          <w:tcPr>
            <w:tcW w:w="522" w:type="dxa"/>
            <w:tcBorders>
              <w:top w:val="single" w:sz="4" w:space="0" w:color="auto"/>
              <w:left w:val="single" w:sz="4" w:space="0" w:color="auto"/>
              <w:bottom w:val="single" w:sz="4" w:space="0" w:color="auto"/>
              <w:right w:val="single" w:sz="4" w:space="0" w:color="auto"/>
            </w:tcBorders>
          </w:tcPr>
          <w:p w14:paraId="54C8D277" w14:textId="77777777" w:rsidR="00A76F67" w:rsidRPr="008F2EAD" w:rsidRDefault="00A76F67" w:rsidP="000661BA">
            <w:pPr>
              <w:pStyle w:val="TableParagraph"/>
              <w:spacing w:before="81"/>
              <w:ind w:left="4" w:right="4"/>
              <w:jc w:val="center"/>
              <w:rPr>
                <w:sz w:val="14"/>
              </w:rPr>
            </w:pPr>
            <w:r w:rsidRPr="008F2EAD">
              <w:rPr>
                <w:w w:val="90"/>
                <w:sz w:val="14"/>
              </w:rPr>
              <w:t>2</w:t>
            </w:r>
            <w:r w:rsidRPr="008F2EAD">
              <w:rPr>
                <w:spacing w:val="-3"/>
                <w:w w:val="90"/>
                <w:sz w:val="14"/>
              </w:rPr>
              <w:t xml:space="preserve"> </w:t>
            </w:r>
            <w:r w:rsidRPr="008F2EAD">
              <w:rPr>
                <w:w w:val="90"/>
                <w:sz w:val="14"/>
              </w:rPr>
              <w:t>o</w:t>
            </w:r>
            <w:r w:rsidRPr="008F2EAD">
              <w:rPr>
                <w:spacing w:val="-3"/>
                <w:w w:val="90"/>
                <w:sz w:val="14"/>
              </w:rPr>
              <w:t xml:space="preserve"> </w:t>
            </w:r>
            <w:r w:rsidRPr="008F2EAD">
              <w:rPr>
                <w:spacing w:val="-5"/>
                <w:w w:val="90"/>
                <w:sz w:val="14"/>
              </w:rPr>
              <w:t>más</w:t>
            </w:r>
          </w:p>
        </w:tc>
        <w:tc>
          <w:tcPr>
            <w:tcW w:w="590" w:type="dxa"/>
            <w:vMerge/>
            <w:tcBorders>
              <w:top w:val="single" w:sz="4" w:space="0" w:color="auto"/>
              <w:left w:val="single" w:sz="4" w:space="0" w:color="auto"/>
              <w:bottom w:val="single" w:sz="4" w:space="0" w:color="auto"/>
              <w:right w:val="single" w:sz="4" w:space="0" w:color="auto"/>
            </w:tcBorders>
          </w:tcPr>
          <w:p w14:paraId="373EFCBE" w14:textId="77777777" w:rsidR="00A76F67" w:rsidRPr="008F2EAD" w:rsidRDefault="00A76F67" w:rsidP="000661BA">
            <w:pPr>
              <w:pStyle w:val="TableParagraph"/>
              <w:spacing w:before="81"/>
              <w:ind w:right="1"/>
              <w:jc w:val="center"/>
              <w:rPr>
                <w:sz w:val="14"/>
                <w:szCs w:val="14"/>
              </w:rPr>
            </w:pPr>
          </w:p>
        </w:tc>
        <w:tc>
          <w:tcPr>
            <w:tcW w:w="1173" w:type="dxa"/>
            <w:tcBorders>
              <w:top w:val="single" w:sz="4" w:space="0" w:color="auto"/>
              <w:left w:val="single" w:sz="4" w:space="0" w:color="auto"/>
              <w:bottom w:val="single" w:sz="4" w:space="0" w:color="auto"/>
              <w:right w:val="single" w:sz="4" w:space="0" w:color="auto"/>
            </w:tcBorders>
          </w:tcPr>
          <w:p w14:paraId="0672D2E1" w14:textId="77777777" w:rsidR="00A76F67" w:rsidRPr="008F2EAD" w:rsidRDefault="00A76F67" w:rsidP="000661BA">
            <w:pPr>
              <w:pStyle w:val="TableParagraph"/>
              <w:spacing w:before="81"/>
              <w:ind w:right="2"/>
              <w:jc w:val="center"/>
              <w:rPr>
                <w:sz w:val="14"/>
              </w:rPr>
            </w:pPr>
            <w:r w:rsidRPr="008F2EAD">
              <w:rPr>
                <w:w w:val="85"/>
                <w:sz w:val="14"/>
              </w:rPr>
              <w:t>30</w:t>
            </w:r>
            <w:r w:rsidRPr="008F2EAD">
              <w:rPr>
                <w:spacing w:val="-7"/>
                <w:w w:val="85"/>
                <w:sz w:val="14"/>
              </w:rPr>
              <w:t xml:space="preserve"> </w:t>
            </w:r>
            <w:r w:rsidRPr="008F2EAD">
              <w:rPr>
                <w:w w:val="85"/>
                <w:sz w:val="14"/>
              </w:rPr>
              <w:t>%</w:t>
            </w:r>
            <w:r w:rsidRPr="008F2EAD">
              <w:rPr>
                <w:spacing w:val="-2"/>
                <w:sz w:val="14"/>
              </w:rPr>
              <w:t xml:space="preserve"> </w:t>
            </w:r>
            <w:r w:rsidRPr="008F2EAD">
              <w:rPr>
                <w:w w:val="85"/>
                <w:sz w:val="14"/>
              </w:rPr>
              <w:t>de</w:t>
            </w:r>
            <w:r w:rsidRPr="008F2EAD">
              <w:rPr>
                <w:spacing w:val="-2"/>
                <w:sz w:val="14"/>
              </w:rPr>
              <w:t xml:space="preserve"> </w:t>
            </w:r>
            <w:r w:rsidRPr="008F2EAD">
              <w:rPr>
                <w:w w:val="85"/>
                <w:sz w:val="14"/>
              </w:rPr>
              <w:t>la</w:t>
            </w:r>
            <w:r w:rsidRPr="008F2EAD">
              <w:rPr>
                <w:spacing w:val="-2"/>
                <w:sz w:val="14"/>
              </w:rPr>
              <w:t xml:space="preserve"> </w:t>
            </w:r>
            <w:r w:rsidRPr="008F2EAD">
              <w:rPr>
                <w:spacing w:val="-2"/>
                <w:w w:val="85"/>
                <w:sz w:val="14"/>
              </w:rPr>
              <w:t>ayuda</w:t>
            </w:r>
          </w:p>
        </w:tc>
      </w:tr>
      <w:tr w:rsidR="00A76F67" w:rsidRPr="008F2EAD" w14:paraId="61031056" w14:textId="77777777" w:rsidTr="00360D3E">
        <w:trPr>
          <w:trHeight w:val="165"/>
        </w:trPr>
        <w:tc>
          <w:tcPr>
            <w:tcW w:w="1394" w:type="dxa"/>
            <w:vMerge/>
            <w:tcBorders>
              <w:right w:val="single" w:sz="4" w:space="0" w:color="auto"/>
            </w:tcBorders>
          </w:tcPr>
          <w:p w14:paraId="606F82E3" w14:textId="77777777" w:rsidR="00A76F67" w:rsidRPr="008F2EAD" w:rsidRDefault="00A76F67" w:rsidP="000661BA">
            <w:pPr>
              <w:rPr>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30FD1D8D" w14:textId="77777777" w:rsidR="00A76F67" w:rsidRPr="008F2EAD" w:rsidRDefault="00A76F67" w:rsidP="000661BA">
            <w:pPr>
              <w:rPr>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796370F4" w14:textId="77777777" w:rsidR="00A76F67" w:rsidRPr="008F2EAD" w:rsidRDefault="00A76F67" w:rsidP="000661BA">
            <w:pPr>
              <w:rPr>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76F12C76" w14:textId="77777777" w:rsidR="00A76F67" w:rsidRPr="008F2EAD" w:rsidRDefault="00A76F67" w:rsidP="000661BA">
            <w:pPr>
              <w:rPr>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1D439365" w14:textId="77777777" w:rsidR="00A76F67" w:rsidRPr="008F2EAD" w:rsidRDefault="00A76F67" w:rsidP="000661BA">
            <w:pPr>
              <w:rPr>
                <w:sz w:val="2"/>
                <w:szCs w:val="2"/>
              </w:rPr>
            </w:pPr>
          </w:p>
        </w:tc>
        <w:tc>
          <w:tcPr>
            <w:tcW w:w="774" w:type="dxa"/>
            <w:vMerge w:val="restart"/>
            <w:tcBorders>
              <w:top w:val="single" w:sz="4" w:space="0" w:color="auto"/>
              <w:left w:val="single" w:sz="4" w:space="0" w:color="auto"/>
              <w:bottom w:val="single" w:sz="4" w:space="0" w:color="auto"/>
              <w:right w:val="single" w:sz="4" w:space="0" w:color="auto"/>
            </w:tcBorders>
          </w:tcPr>
          <w:p w14:paraId="447A4C27" w14:textId="77777777" w:rsidR="00A76F67" w:rsidRPr="008F2EAD" w:rsidRDefault="00A76F67" w:rsidP="000661BA">
            <w:pPr>
              <w:pStyle w:val="TableParagraph"/>
              <w:spacing w:before="19"/>
              <w:rPr>
                <w:sz w:val="14"/>
              </w:rPr>
            </w:pPr>
          </w:p>
          <w:p w14:paraId="22C8526E" w14:textId="77777777" w:rsidR="00A76F67" w:rsidRPr="008F2EAD" w:rsidRDefault="00A76F67" w:rsidP="000661BA">
            <w:pPr>
              <w:pStyle w:val="TableParagraph"/>
              <w:ind w:left="37"/>
              <w:rPr>
                <w:sz w:val="14"/>
              </w:rPr>
            </w:pPr>
            <w:r w:rsidRPr="008F2EAD">
              <w:rPr>
                <w:spacing w:val="-2"/>
                <w:w w:val="95"/>
                <w:sz w:val="14"/>
              </w:rPr>
              <w:t>Secundario</w:t>
            </w:r>
          </w:p>
        </w:tc>
        <w:tc>
          <w:tcPr>
            <w:tcW w:w="1825" w:type="dxa"/>
            <w:vMerge w:val="restart"/>
            <w:tcBorders>
              <w:top w:val="single" w:sz="4" w:space="0" w:color="auto"/>
              <w:left w:val="single" w:sz="4" w:space="0" w:color="auto"/>
              <w:bottom w:val="single" w:sz="4" w:space="0" w:color="auto"/>
              <w:right w:val="single" w:sz="4" w:space="0" w:color="auto"/>
            </w:tcBorders>
          </w:tcPr>
          <w:p w14:paraId="7A0F0CC4" w14:textId="77777777" w:rsidR="00A76F67" w:rsidRPr="008F2EAD" w:rsidRDefault="00A76F67" w:rsidP="000661BA">
            <w:pPr>
              <w:pStyle w:val="TableParagraph"/>
              <w:spacing w:before="94" w:line="254" w:lineRule="auto"/>
              <w:ind w:left="37" w:right="58"/>
              <w:rPr>
                <w:sz w:val="14"/>
              </w:rPr>
            </w:pPr>
            <w:r w:rsidRPr="008F2EAD">
              <w:rPr>
                <w:w w:val="90"/>
                <w:sz w:val="14"/>
              </w:rPr>
              <w:t>Anotaciones erróneas o</w:t>
            </w:r>
            <w:r w:rsidRPr="008F2EAD">
              <w:rPr>
                <w:spacing w:val="40"/>
                <w:sz w:val="14"/>
              </w:rPr>
              <w:t xml:space="preserve"> </w:t>
            </w:r>
            <w:r w:rsidRPr="008F2EAD">
              <w:rPr>
                <w:w w:val="85"/>
                <w:sz w:val="14"/>
              </w:rPr>
              <w:t>realizadas fuera de plazo</w:t>
            </w:r>
          </w:p>
        </w:tc>
        <w:tc>
          <w:tcPr>
            <w:tcW w:w="522" w:type="dxa"/>
            <w:vMerge w:val="restart"/>
            <w:tcBorders>
              <w:top w:val="single" w:sz="4" w:space="0" w:color="auto"/>
              <w:left w:val="single" w:sz="4" w:space="0" w:color="auto"/>
              <w:bottom w:val="single" w:sz="4" w:space="0" w:color="auto"/>
              <w:right w:val="single" w:sz="4" w:space="0" w:color="auto"/>
            </w:tcBorders>
          </w:tcPr>
          <w:p w14:paraId="2E69ADFF" w14:textId="77777777" w:rsidR="00A76F67" w:rsidRPr="008F2EAD" w:rsidRDefault="00A76F67" w:rsidP="000661BA">
            <w:pPr>
              <w:pStyle w:val="TableParagraph"/>
              <w:spacing w:before="90"/>
              <w:ind w:left="4" w:right="4"/>
              <w:jc w:val="center"/>
              <w:rPr>
                <w:sz w:val="14"/>
              </w:rPr>
            </w:pPr>
            <w:r w:rsidRPr="008F2EAD">
              <w:rPr>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2744CD9B" w14:textId="77777777" w:rsidR="00A76F67" w:rsidRPr="008F2EAD" w:rsidRDefault="00A76F67" w:rsidP="000661BA">
            <w:pPr>
              <w:pStyle w:val="TableParagraph"/>
              <w:spacing w:before="2" w:line="143" w:lineRule="exact"/>
              <w:ind w:right="1"/>
              <w:jc w:val="center"/>
              <w:rPr>
                <w:sz w:val="14"/>
              </w:rPr>
            </w:pPr>
            <w:r w:rsidRPr="008F2EAD">
              <w:rPr>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15906F1B" w14:textId="77777777" w:rsidR="00A76F67" w:rsidRPr="008F2EAD" w:rsidRDefault="00A76F67" w:rsidP="000661BA">
            <w:pPr>
              <w:pStyle w:val="TableParagraph"/>
              <w:spacing w:before="2" w:line="143" w:lineRule="exact"/>
              <w:ind w:right="2"/>
              <w:jc w:val="center"/>
              <w:rPr>
                <w:sz w:val="14"/>
              </w:rPr>
            </w:pPr>
            <w:r w:rsidRPr="008F2EAD">
              <w:rPr>
                <w:w w:val="90"/>
                <w:sz w:val="14"/>
              </w:rPr>
              <w:t>5</w:t>
            </w:r>
            <w:r w:rsidRPr="008F2EAD">
              <w:rPr>
                <w:spacing w:val="-5"/>
                <w:w w:val="90"/>
                <w:sz w:val="14"/>
              </w:rPr>
              <w:t xml:space="preserve"> </w:t>
            </w:r>
            <w:r w:rsidRPr="008F2EAD">
              <w:rPr>
                <w:w w:val="90"/>
                <w:sz w:val="14"/>
              </w:rPr>
              <w:t>%</w:t>
            </w:r>
            <w:r w:rsidRPr="008F2EAD">
              <w:rPr>
                <w:spacing w:val="-5"/>
                <w:w w:val="90"/>
                <w:sz w:val="14"/>
              </w:rPr>
              <w:t xml:space="preserve"> </w:t>
            </w:r>
            <w:r w:rsidRPr="008F2EAD">
              <w:rPr>
                <w:w w:val="90"/>
                <w:sz w:val="14"/>
              </w:rPr>
              <w:t>de</w:t>
            </w:r>
            <w:r w:rsidRPr="008F2EAD">
              <w:rPr>
                <w:spacing w:val="-4"/>
                <w:w w:val="90"/>
                <w:sz w:val="14"/>
              </w:rPr>
              <w:t xml:space="preserve"> </w:t>
            </w:r>
            <w:r w:rsidRPr="008F2EAD">
              <w:rPr>
                <w:w w:val="90"/>
                <w:sz w:val="14"/>
              </w:rPr>
              <w:t>la</w:t>
            </w:r>
            <w:r w:rsidRPr="008F2EAD">
              <w:rPr>
                <w:spacing w:val="-5"/>
                <w:w w:val="90"/>
                <w:sz w:val="14"/>
              </w:rPr>
              <w:t xml:space="preserve"> </w:t>
            </w:r>
            <w:r w:rsidRPr="008F2EAD">
              <w:rPr>
                <w:spacing w:val="-2"/>
                <w:w w:val="90"/>
                <w:sz w:val="14"/>
              </w:rPr>
              <w:t>ayuda</w:t>
            </w:r>
          </w:p>
        </w:tc>
      </w:tr>
      <w:tr w:rsidR="00A76F67" w:rsidRPr="008F2EAD" w14:paraId="5AAAFA8B" w14:textId="77777777" w:rsidTr="00360D3E">
        <w:trPr>
          <w:trHeight w:val="165"/>
        </w:trPr>
        <w:tc>
          <w:tcPr>
            <w:tcW w:w="1394" w:type="dxa"/>
            <w:vMerge/>
            <w:tcBorders>
              <w:right w:val="single" w:sz="4" w:space="0" w:color="auto"/>
            </w:tcBorders>
          </w:tcPr>
          <w:p w14:paraId="4D968F8E" w14:textId="77777777" w:rsidR="00A76F67" w:rsidRPr="008F2EAD" w:rsidRDefault="00A76F67" w:rsidP="000661BA">
            <w:pPr>
              <w:rPr>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240E0C09" w14:textId="77777777" w:rsidR="00A76F67" w:rsidRPr="008F2EAD" w:rsidRDefault="00A76F67" w:rsidP="000661BA">
            <w:pPr>
              <w:rPr>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49F079C1" w14:textId="77777777" w:rsidR="00A76F67" w:rsidRPr="008F2EAD" w:rsidRDefault="00A76F67" w:rsidP="000661BA">
            <w:pPr>
              <w:rPr>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297BBBB4" w14:textId="77777777" w:rsidR="00A76F67" w:rsidRPr="008F2EAD" w:rsidRDefault="00A76F67" w:rsidP="000661BA">
            <w:pPr>
              <w:rPr>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0ADCB306" w14:textId="77777777" w:rsidR="00A76F67" w:rsidRPr="008F2EAD" w:rsidRDefault="00A76F67" w:rsidP="000661BA">
            <w:pPr>
              <w:rPr>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4FCC9D5C" w14:textId="77777777" w:rsidR="00A76F67" w:rsidRPr="008F2EAD" w:rsidRDefault="00A76F67" w:rsidP="000661BA">
            <w:pPr>
              <w:rPr>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77BDA464" w14:textId="77777777" w:rsidR="00A76F67" w:rsidRPr="008F2EAD" w:rsidRDefault="00A76F67" w:rsidP="000661BA">
            <w:pPr>
              <w:rPr>
                <w:sz w:val="2"/>
                <w:szCs w:val="2"/>
              </w:rPr>
            </w:pPr>
          </w:p>
        </w:tc>
        <w:tc>
          <w:tcPr>
            <w:tcW w:w="522" w:type="dxa"/>
            <w:vMerge/>
            <w:tcBorders>
              <w:top w:val="single" w:sz="4" w:space="0" w:color="auto"/>
              <w:left w:val="single" w:sz="4" w:space="0" w:color="auto"/>
              <w:bottom w:val="single" w:sz="4" w:space="0" w:color="auto"/>
              <w:right w:val="single" w:sz="4" w:space="0" w:color="auto"/>
            </w:tcBorders>
          </w:tcPr>
          <w:p w14:paraId="41588597" w14:textId="77777777" w:rsidR="00A76F67" w:rsidRPr="008F2EAD" w:rsidRDefault="00A76F67" w:rsidP="000661BA">
            <w:pPr>
              <w:rPr>
                <w:sz w:val="2"/>
                <w:szCs w:val="2"/>
              </w:rPr>
            </w:pPr>
          </w:p>
        </w:tc>
        <w:tc>
          <w:tcPr>
            <w:tcW w:w="590" w:type="dxa"/>
            <w:tcBorders>
              <w:top w:val="single" w:sz="4" w:space="0" w:color="auto"/>
              <w:left w:val="single" w:sz="4" w:space="0" w:color="auto"/>
              <w:bottom w:val="single" w:sz="4" w:space="0" w:color="auto"/>
              <w:right w:val="single" w:sz="4" w:space="0" w:color="auto"/>
            </w:tcBorders>
          </w:tcPr>
          <w:p w14:paraId="7C09D608" w14:textId="77777777" w:rsidR="00A76F67" w:rsidRPr="008F2EAD" w:rsidRDefault="00A76F67" w:rsidP="000661BA">
            <w:pPr>
              <w:pStyle w:val="TableParagraph"/>
              <w:spacing w:before="2" w:line="143" w:lineRule="exact"/>
              <w:ind w:right="1"/>
              <w:jc w:val="center"/>
              <w:rPr>
                <w:sz w:val="14"/>
              </w:rPr>
            </w:pPr>
            <w:r w:rsidRPr="008F2EAD">
              <w:rPr>
                <w:w w:val="90"/>
                <w:sz w:val="14"/>
              </w:rPr>
              <w:t>2</w:t>
            </w:r>
            <w:r w:rsidRPr="008F2EAD">
              <w:rPr>
                <w:spacing w:val="-3"/>
                <w:w w:val="90"/>
                <w:sz w:val="14"/>
              </w:rPr>
              <w:t xml:space="preserve"> </w:t>
            </w:r>
            <w:r w:rsidRPr="008F2EAD">
              <w:rPr>
                <w:w w:val="90"/>
                <w:sz w:val="14"/>
              </w:rPr>
              <w:t>o</w:t>
            </w:r>
            <w:r w:rsidRPr="008F2EAD">
              <w:rPr>
                <w:spacing w:val="-3"/>
                <w:w w:val="90"/>
                <w:sz w:val="14"/>
              </w:rPr>
              <w:t xml:space="preserve"> </w:t>
            </w:r>
            <w:r w:rsidRPr="008F2EAD">
              <w:rPr>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2064EB7E" w14:textId="77777777" w:rsidR="00A76F67" w:rsidRPr="008F2EAD" w:rsidRDefault="00A76F67" w:rsidP="000661BA">
            <w:pPr>
              <w:pStyle w:val="TableParagraph"/>
              <w:spacing w:before="2" w:line="143" w:lineRule="exact"/>
              <w:ind w:right="2"/>
              <w:jc w:val="center"/>
              <w:rPr>
                <w:sz w:val="14"/>
              </w:rPr>
            </w:pPr>
            <w:r w:rsidRPr="008F2EAD">
              <w:rPr>
                <w:w w:val="85"/>
                <w:sz w:val="14"/>
              </w:rPr>
              <w:t>10</w:t>
            </w:r>
            <w:r w:rsidRPr="008F2EAD">
              <w:rPr>
                <w:spacing w:val="-7"/>
                <w:w w:val="85"/>
                <w:sz w:val="14"/>
              </w:rPr>
              <w:t xml:space="preserve"> </w:t>
            </w:r>
            <w:r w:rsidRPr="008F2EAD">
              <w:rPr>
                <w:w w:val="85"/>
                <w:sz w:val="14"/>
              </w:rPr>
              <w:t>%</w:t>
            </w:r>
            <w:r w:rsidRPr="008F2EAD">
              <w:rPr>
                <w:spacing w:val="-2"/>
                <w:sz w:val="14"/>
              </w:rPr>
              <w:t xml:space="preserve"> </w:t>
            </w:r>
            <w:r w:rsidRPr="008F2EAD">
              <w:rPr>
                <w:w w:val="85"/>
                <w:sz w:val="14"/>
              </w:rPr>
              <w:t>de</w:t>
            </w:r>
            <w:r w:rsidRPr="008F2EAD">
              <w:rPr>
                <w:spacing w:val="-2"/>
                <w:sz w:val="14"/>
              </w:rPr>
              <w:t xml:space="preserve"> </w:t>
            </w:r>
            <w:r w:rsidRPr="008F2EAD">
              <w:rPr>
                <w:w w:val="85"/>
                <w:sz w:val="14"/>
              </w:rPr>
              <w:t>la</w:t>
            </w:r>
            <w:r w:rsidRPr="008F2EAD">
              <w:rPr>
                <w:spacing w:val="-2"/>
                <w:sz w:val="14"/>
              </w:rPr>
              <w:t xml:space="preserve"> </w:t>
            </w:r>
            <w:r w:rsidRPr="008F2EAD">
              <w:rPr>
                <w:spacing w:val="-2"/>
                <w:w w:val="85"/>
                <w:sz w:val="14"/>
              </w:rPr>
              <w:t>ayuda</w:t>
            </w:r>
          </w:p>
        </w:tc>
      </w:tr>
      <w:tr w:rsidR="00A76F67" w:rsidRPr="008F2EAD" w14:paraId="009D750E" w14:textId="77777777" w:rsidTr="00360D3E">
        <w:trPr>
          <w:trHeight w:val="165"/>
        </w:trPr>
        <w:tc>
          <w:tcPr>
            <w:tcW w:w="1394" w:type="dxa"/>
            <w:vMerge/>
            <w:tcBorders>
              <w:right w:val="single" w:sz="4" w:space="0" w:color="auto"/>
            </w:tcBorders>
          </w:tcPr>
          <w:p w14:paraId="6C5A820E" w14:textId="77777777" w:rsidR="00A76F67" w:rsidRPr="008F2EAD" w:rsidRDefault="00A76F67" w:rsidP="000661BA">
            <w:pPr>
              <w:rPr>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673C51F0" w14:textId="77777777" w:rsidR="00A76F67" w:rsidRPr="008F2EAD" w:rsidRDefault="00A76F67" w:rsidP="000661BA">
            <w:pPr>
              <w:rPr>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102051F6" w14:textId="77777777" w:rsidR="00A76F67" w:rsidRPr="008F2EAD" w:rsidRDefault="00A76F67" w:rsidP="000661BA">
            <w:pPr>
              <w:rPr>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42F501D0" w14:textId="77777777" w:rsidR="00A76F67" w:rsidRPr="008F2EAD" w:rsidRDefault="00A76F67" w:rsidP="000661BA">
            <w:pPr>
              <w:rPr>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4C537249" w14:textId="77777777" w:rsidR="00A76F67" w:rsidRPr="008F2EAD" w:rsidRDefault="00A76F67" w:rsidP="000661BA">
            <w:pPr>
              <w:rPr>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38543FAC" w14:textId="77777777" w:rsidR="00A76F67" w:rsidRPr="008F2EAD" w:rsidRDefault="00A76F67" w:rsidP="000661BA">
            <w:pPr>
              <w:rPr>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131B8B92" w14:textId="77777777" w:rsidR="00A76F67" w:rsidRPr="008F2EAD" w:rsidRDefault="00A76F67" w:rsidP="000661BA">
            <w:pPr>
              <w:rPr>
                <w:sz w:val="2"/>
                <w:szCs w:val="2"/>
              </w:rPr>
            </w:pPr>
          </w:p>
        </w:tc>
        <w:tc>
          <w:tcPr>
            <w:tcW w:w="522" w:type="dxa"/>
            <w:tcBorders>
              <w:top w:val="single" w:sz="4" w:space="0" w:color="auto"/>
              <w:left w:val="single" w:sz="4" w:space="0" w:color="auto"/>
              <w:bottom w:val="single" w:sz="4" w:space="0" w:color="auto"/>
              <w:right w:val="single" w:sz="4" w:space="0" w:color="auto"/>
            </w:tcBorders>
          </w:tcPr>
          <w:p w14:paraId="22C60A9A" w14:textId="77777777" w:rsidR="00A76F67" w:rsidRPr="008F2EAD" w:rsidRDefault="00A76F67" w:rsidP="000661BA">
            <w:pPr>
              <w:pStyle w:val="TableParagraph"/>
              <w:spacing w:before="2" w:line="143" w:lineRule="exact"/>
              <w:ind w:left="4" w:right="4"/>
              <w:jc w:val="center"/>
              <w:rPr>
                <w:sz w:val="14"/>
              </w:rPr>
            </w:pPr>
            <w:r w:rsidRPr="008F2EAD">
              <w:rPr>
                <w:w w:val="90"/>
                <w:sz w:val="14"/>
              </w:rPr>
              <w:t>2</w:t>
            </w:r>
            <w:r w:rsidRPr="008F2EAD">
              <w:rPr>
                <w:spacing w:val="-3"/>
                <w:w w:val="90"/>
                <w:sz w:val="14"/>
              </w:rPr>
              <w:t xml:space="preserve"> </w:t>
            </w:r>
            <w:r w:rsidRPr="008F2EAD">
              <w:rPr>
                <w:w w:val="90"/>
                <w:sz w:val="14"/>
              </w:rPr>
              <w:t>o</w:t>
            </w:r>
            <w:r w:rsidRPr="008F2EAD">
              <w:rPr>
                <w:spacing w:val="-3"/>
                <w:w w:val="90"/>
                <w:sz w:val="14"/>
              </w:rPr>
              <w:t xml:space="preserve"> </w:t>
            </w:r>
            <w:r w:rsidRPr="008F2EAD">
              <w:rPr>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22917004" w14:textId="77777777" w:rsidR="00A76F67" w:rsidRPr="008F2EAD" w:rsidRDefault="00A76F67" w:rsidP="000661BA">
            <w:pPr>
              <w:pStyle w:val="TableParagraph"/>
              <w:spacing w:before="2" w:line="143" w:lineRule="exact"/>
              <w:ind w:right="1"/>
              <w:jc w:val="center"/>
              <w:rPr>
                <w:sz w:val="14"/>
              </w:rPr>
            </w:pPr>
            <w:r w:rsidRPr="008F2EAD">
              <w:rPr>
                <w:w w:val="90"/>
                <w:sz w:val="14"/>
              </w:rPr>
              <w:t>1</w:t>
            </w:r>
            <w:r w:rsidRPr="008F2EAD">
              <w:rPr>
                <w:spacing w:val="-3"/>
                <w:w w:val="90"/>
                <w:sz w:val="14"/>
              </w:rPr>
              <w:t xml:space="preserve"> </w:t>
            </w:r>
            <w:r w:rsidRPr="008F2EAD">
              <w:rPr>
                <w:w w:val="90"/>
                <w:sz w:val="14"/>
              </w:rPr>
              <w:t>o</w:t>
            </w:r>
            <w:r w:rsidRPr="008F2EAD">
              <w:rPr>
                <w:spacing w:val="-3"/>
                <w:w w:val="90"/>
                <w:sz w:val="14"/>
              </w:rPr>
              <w:t xml:space="preserve"> </w:t>
            </w:r>
            <w:r w:rsidRPr="008F2EAD">
              <w:rPr>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40831A87" w14:textId="77777777" w:rsidR="00A76F67" w:rsidRPr="008F2EAD" w:rsidRDefault="00A76F67" w:rsidP="000661BA">
            <w:pPr>
              <w:pStyle w:val="TableParagraph"/>
              <w:spacing w:before="2" w:line="143" w:lineRule="exact"/>
              <w:ind w:right="2"/>
              <w:jc w:val="center"/>
              <w:rPr>
                <w:sz w:val="14"/>
              </w:rPr>
            </w:pPr>
            <w:r w:rsidRPr="008F2EAD">
              <w:rPr>
                <w:w w:val="85"/>
                <w:sz w:val="14"/>
              </w:rPr>
              <w:t>15</w:t>
            </w:r>
            <w:r w:rsidRPr="008F2EAD">
              <w:rPr>
                <w:spacing w:val="-7"/>
                <w:w w:val="85"/>
                <w:sz w:val="14"/>
              </w:rPr>
              <w:t xml:space="preserve"> </w:t>
            </w:r>
            <w:r w:rsidRPr="008F2EAD">
              <w:rPr>
                <w:w w:val="85"/>
                <w:sz w:val="14"/>
              </w:rPr>
              <w:t>%</w:t>
            </w:r>
            <w:r w:rsidRPr="008F2EAD">
              <w:rPr>
                <w:spacing w:val="-2"/>
                <w:sz w:val="14"/>
              </w:rPr>
              <w:t xml:space="preserve"> </w:t>
            </w:r>
            <w:r w:rsidRPr="008F2EAD">
              <w:rPr>
                <w:w w:val="85"/>
                <w:sz w:val="14"/>
              </w:rPr>
              <w:t>de</w:t>
            </w:r>
            <w:r w:rsidRPr="008F2EAD">
              <w:rPr>
                <w:spacing w:val="-2"/>
                <w:sz w:val="14"/>
              </w:rPr>
              <w:t xml:space="preserve"> </w:t>
            </w:r>
            <w:r w:rsidRPr="008F2EAD">
              <w:rPr>
                <w:w w:val="85"/>
                <w:sz w:val="14"/>
              </w:rPr>
              <w:t>la</w:t>
            </w:r>
            <w:r w:rsidRPr="008F2EAD">
              <w:rPr>
                <w:spacing w:val="-2"/>
                <w:sz w:val="14"/>
              </w:rPr>
              <w:t xml:space="preserve"> </w:t>
            </w:r>
            <w:r w:rsidRPr="008F2EAD">
              <w:rPr>
                <w:spacing w:val="-2"/>
                <w:w w:val="85"/>
                <w:sz w:val="14"/>
              </w:rPr>
              <w:t>ayuda</w:t>
            </w:r>
          </w:p>
        </w:tc>
      </w:tr>
      <w:tr w:rsidR="00A76F67" w:rsidRPr="008F2EAD" w14:paraId="5FC41EDA" w14:textId="77777777" w:rsidTr="00360D3E">
        <w:trPr>
          <w:trHeight w:val="165"/>
        </w:trPr>
        <w:tc>
          <w:tcPr>
            <w:tcW w:w="1394" w:type="dxa"/>
            <w:vMerge/>
            <w:tcBorders>
              <w:right w:val="single" w:sz="4" w:space="0" w:color="auto"/>
            </w:tcBorders>
          </w:tcPr>
          <w:p w14:paraId="33A03C8E" w14:textId="77777777" w:rsidR="00A76F67" w:rsidRPr="008F2EAD" w:rsidRDefault="00A76F67" w:rsidP="000661BA">
            <w:pPr>
              <w:rPr>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253FDC58" w14:textId="77777777" w:rsidR="00A76F67" w:rsidRPr="008F2EAD" w:rsidRDefault="00A76F67" w:rsidP="000661BA">
            <w:pPr>
              <w:rPr>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1DF4E942" w14:textId="77777777" w:rsidR="00A76F67" w:rsidRPr="008F2EAD" w:rsidRDefault="00A76F67" w:rsidP="000661BA">
            <w:pPr>
              <w:rPr>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57A55D88" w14:textId="77777777" w:rsidR="00A76F67" w:rsidRPr="008F2EAD" w:rsidRDefault="00A76F67" w:rsidP="000661BA">
            <w:pPr>
              <w:rPr>
                <w:sz w:val="2"/>
                <w:szCs w:val="2"/>
              </w:rPr>
            </w:pPr>
          </w:p>
        </w:tc>
        <w:tc>
          <w:tcPr>
            <w:tcW w:w="3021" w:type="dxa"/>
            <w:vMerge w:val="restart"/>
            <w:tcBorders>
              <w:top w:val="single" w:sz="4" w:space="0" w:color="auto"/>
              <w:left w:val="single" w:sz="4" w:space="0" w:color="auto"/>
              <w:bottom w:val="single" w:sz="4" w:space="0" w:color="auto"/>
              <w:right w:val="single" w:sz="4" w:space="0" w:color="auto"/>
            </w:tcBorders>
          </w:tcPr>
          <w:p w14:paraId="7E0216B6" w14:textId="77777777" w:rsidR="00A76F67" w:rsidRPr="008F2EAD" w:rsidRDefault="00A76F67" w:rsidP="000661BA">
            <w:pPr>
              <w:pStyle w:val="TableParagraph"/>
              <w:spacing w:before="27"/>
              <w:rPr>
                <w:sz w:val="14"/>
              </w:rPr>
            </w:pPr>
          </w:p>
          <w:p w14:paraId="312E46A5" w14:textId="77777777" w:rsidR="00A76F67" w:rsidRPr="008F2EAD" w:rsidRDefault="00A76F67" w:rsidP="000661BA">
            <w:pPr>
              <w:pStyle w:val="TableParagraph"/>
              <w:spacing w:line="254" w:lineRule="auto"/>
              <w:ind w:left="38" w:right="59"/>
              <w:rPr>
                <w:sz w:val="14"/>
              </w:rPr>
            </w:pPr>
            <w:r w:rsidRPr="008F2EAD">
              <w:rPr>
                <w:w w:val="85"/>
                <w:sz w:val="14"/>
              </w:rPr>
              <w:t>Plan de abonado y registro de las operaciones de</w:t>
            </w:r>
            <w:r w:rsidRPr="008F2EAD">
              <w:rPr>
                <w:spacing w:val="40"/>
                <w:sz w:val="14"/>
              </w:rPr>
              <w:t xml:space="preserve"> </w:t>
            </w:r>
            <w:r w:rsidRPr="008F2EAD">
              <w:rPr>
                <w:w w:val="90"/>
                <w:sz w:val="14"/>
              </w:rPr>
              <w:t>aporte de nutrientes y materia orgánica al suelo</w:t>
            </w:r>
            <w:r w:rsidRPr="008F2EAD">
              <w:rPr>
                <w:spacing w:val="40"/>
                <w:sz w:val="14"/>
              </w:rPr>
              <w:t xml:space="preserve"> </w:t>
            </w:r>
            <w:r w:rsidRPr="008F2EAD">
              <w:rPr>
                <w:spacing w:val="-2"/>
                <w:w w:val="95"/>
                <w:sz w:val="14"/>
              </w:rPr>
              <w:t>agrario</w:t>
            </w:r>
            <w:r w:rsidRPr="008F2EAD">
              <w:rPr>
                <w:spacing w:val="-4"/>
                <w:w w:val="95"/>
                <w:sz w:val="14"/>
              </w:rPr>
              <w:t xml:space="preserve"> </w:t>
            </w:r>
            <w:r w:rsidRPr="008F2EAD">
              <w:rPr>
                <w:spacing w:val="-2"/>
                <w:w w:val="95"/>
                <w:sz w:val="14"/>
              </w:rPr>
              <w:t>y</w:t>
            </w:r>
            <w:r w:rsidRPr="008F2EAD">
              <w:rPr>
                <w:spacing w:val="-4"/>
                <w:w w:val="95"/>
                <w:sz w:val="14"/>
              </w:rPr>
              <w:t xml:space="preserve"> </w:t>
            </w:r>
            <w:r w:rsidRPr="008F2EAD">
              <w:rPr>
                <w:spacing w:val="-2"/>
                <w:w w:val="95"/>
                <w:sz w:val="14"/>
              </w:rPr>
              <w:t>de</w:t>
            </w:r>
            <w:r w:rsidRPr="008F2EAD">
              <w:rPr>
                <w:spacing w:val="-4"/>
                <w:w w:val="95"/>
                <w:sz w:val="14"/>
              </w:rPr>
              <w:t xml:space="preserve"> </w:t>
            </w:r>
            <w:r w:rsidRPr="008F2EAD">
              <w:rPr>
                <w:spacing w:val="-2"/>
                <w:w w:val="95"/>
                <w:sz w:val="14"/>
              </w:rPr>
              <w:t>agua</w:t>
            </w:r>
            <w:r w:rsidRPr="008F2EAD">
              <w:rPr>
                <w:spacing w:val="-4"/>
                <w:w w:val="95"/>
                <w:sz w:val="14"/>
              </w:rPr>
              <w:t xml:space="preserve"> </w:t>
            </w:r>
            <w:r w:rsidRPr="008F2EAD">
              <w:rPr>
                <w:spacing w:val="-2"/>
                <w:w w:val="95"/>
                <w:sz w:val="14"/>
              </w:rPr>
              <w:t>de</w:t>
            </w:r>
            <w:r w:rsidRPr="008F2EAD">
              <w:rPr>
                <w:spacing w:val="-4"/>
                <w:w w:val="95"/>
                <w:sz w:val="14"/>
              </w:rPr>
              <w:t xml:space="preserve"> </w:t>
            </w:r>
            <w:r w:rsidRPr="008F2EAD">
              <w:rPr>
                <w:spacing w:val="-2"/>
                <w:w w:val="95"/>
                <w:sz w:val="14"/>
              </w:rPr>
              <w:t>riego</w:t>
            </w:r>
            <w:r w:rsidRPr="008F2EAD">
              <w:rPr>
                <w:spacing w:val="-4"/>
                <w:w w:val="95"/>
                <w:sz w:val="14"/>
              </w:rPr>
              <w:t xml:space="preserve"> </w:t>
            </w:r>
            <w:r w:rsidRPr="008F2EAD">
              <w:rPr>
                <w:spacing w:val="-2"/>
                <w:w w:val="95"/>
                <w:sz w:val="14"/>
              </w:rPr>
              <w:t>en</w:t>
            </w:r>
            <w:r w:rsidRPr="008F2EAD">
              <w:rPr>
                <w:spacing w:val="-4"/>
                <w:w w:val="95"/>
                <w:sz w:val="14"/>
              </w:rPr>
              <w:t xml:space="preserve"> </w:t>
            </w:r>
            <w:r w:rsidRPr="008F2EAD">
              <w:rPr>
                <w:spacing w:val="-2"/>
                <w:w w:val="95"/>
                <w:sz w:val="14"/>
              </w:rPr>
              <w:t>TC</w:t>
            </w:r>
            <w:r w:rsidRPr="008F2EAD">
              <w:rPr>
                <w:spacing w:val="-4"/>
                <w:w w:val="95"/>
                <w:sz w:val="14"/>
              </w:rPr>
              <w:t xml:space="preserve"> </w:t>
            </w:r>
            <w:r w:rsidRPr="008F2EAD">
              <w:rPr>
                <w:spacing w:val="-2"/>
                <w:w w:val="95"/>
                <w:sz w:val="14"/>
              </w:rPr>
              <w:t>de</w:t>
            </w:r>
            <w:r w:rsidRPr="008F2EAD">
              <w:rPr>
                <w:spacing w:val="-4"/>
                <w:w w:val="95"/>
                <w:sz w:val="14"/>
              </w:rPr>
              <w:t xml:space="preserve"> </w:t>
            </w:r>
            <w:r w:rsidRPr="008F2EAD">
              <w:rPr>
                <w:spacing w:val="-2"/>
                <w:w w:val="95"/>
                <w:sz w:val="14"/>
              </w:rPr>
              <w:t>regadío</w:t>
            </w:r>
          </w:p>
        </w:tc>
        <w:tc>
          <w:tcPr>
            <w:tcW w:w="774" w:type="dxa"/>
            <w:vMerge w:val="restart"/>
            <w:tcBorders>
              <w:top w:val="single" w:sz="4" w:space="0" w:color="auto"/>
              <w:left w:val="single" w:sz="4" w:space="0" w:color="auto"/>
              <w:bottom w:val="single" w:sz="4" w:space="0" w:color="auto"/>
              <w:right w:val="single" w:sz="4" w:space="0" w:color="auto"/>
            </w:tcBorders>
          </w:tcPr>
          <w:p w14:paraId="5758EB9A" w14:textId="77777777" w:rsidR="00A76F67" w:rsidRPr="008F2EAD" w:rsidRDefault="00A76F67" w:rsidP="000661BA">
            <w:pPr>
              <w:pStyle w:val="TableParagraph"/>
              <w:spacing w:before="90"/>
              <w:ind w:left="37"/>
              <w:rPr>
                <w:sz w:val="14"/>
              </w:rPr>
            </w:pPr>
            <w:r w:rsidRPr="008F2EAD">
              <w:rPr>
                <w:spacing w:val="-2"/>
                <w:w w:val="95"/>
                <w:sz w:val="14"/>
              </w:rPr>
              <w:t>Principal</w:t>
            </w:r>
          </w:p>
        </w:tc>
        <w:tc>
          <w:tcPr>
            <w:tcW w:w="1825" w:type="dxa"/>
            <w:vMerge w:val="restart"/>
            <w:tcBorders>
              <w:top w:val="single" w:sz="4" w:space="0" w:color="auto"/>
              <w:left w:val="single" w:sz="4" w:space="0" w:color="auto"/>
              <w:bottom w:val="single" w:sz="4" w:space="0" w:color="auto"/>
              <w:right w:val="single" w:sz="4" w:space="0" w:color="auto"/>
            </w:tcBorders>
          </w:tcPr>
          <w:p w14:paraId="09534D9D" w14:textId="77777777" w:rsidR="00A76F67" w:rsidRPr="008F2EAD" w:rsidRDefault="00A76F67" w:rsidP="000661BA">
            <w:pPr>
              <w:pStyle w:val="TableParagraph"/>
              <w:spacing w:line="168" w:lineRule="exact"/>
              <w:ind w:left="37" w:right="58"/>
              <w:rPr>
                <w:sz w:val="14"/>
              </w:rPr>
            </w:pPr>
            <w:r w:rsidRPr="008F2EAD">
              <w:rPr>
                <w:spacing w:val="-2"/>
                <w:w w:val="90"/>
                <w:sz w:val="14"/>
              </w:rPr>
              <w:t>NO</w:t>
            </w:r>
            <w:r w:rsidRPr="008F2EAD">
              <w:rPr>
                <w:spacing w:val="-4"/>
                <w:w w:val="90"/>
                <w:sz w:val="14"/>
              </w:rPr>
              <w:t xml:space="preserve"> </w:t>
            </w:r>
            <w:r w:rsidRPr="008F2EAD">
              <w:rPr>
                <w:spacing w:val="-2"/>
                <w:w w:val="90"/>
                <w:sz w:val="14"/>
              </w:rPr>
              <w:t>dispone</w:t>
            </w:r>
            <w:r w:rsidRPr="008F2EAD">
              <w:rPr>
                <w:spacing w:val="-4"/>
                <w:w w:val="90"/>
                <w:sz w:val="14"/>
              </w:rPr>
              <w:t xml:space="preserve"> </w:t>
            </w:r>
            <w:r w:rsidRPr="008F2EAD">
              <w:rPr>
                <w:spacing w:val="-2"/>
                <w:w w:val="90"/>
                <w:sz w:val="14"/>
              </w:rPr>
              <w:t>de</w:t>
            </w:r>
            <w:r w:rsidRPr="008F2EAD">
              <w:rPr>
                <w:spacing w:val="-3"/>
                <w:w w:val="90"/>
                <w:sz w:val="14"/>
              </w:rPr>
              <w:t xml:space="preserve"> </w:t>
            </w:r>
            <w:r w:rsidRPr="008F2EAD">
              <w:rPr>
                <w:spacing w:val="-2"/>
                <w:w w:val="90"/>
                <w:sz w:val="14"/>
              </w:rPr>
              <w:t>plan</w:t>
            </w:r>
            <w:r w:rsidRPr="008F2EAD">
              <w:rPr>
                <w:spacing w:val="-4"/>
                <w:w w:val="90"/>
                <w:sz w:val="14"/>
              </w:rPr>
              <w:t xml:space="preserve"> </w:t>
            </w:r>
            <w:r w:rsidRPr="008F2EAD">
              <w:rPr>
                <w:spacing w:val="-2"/>
                <w:w w:val="90"/>
                <w:sz w:val="14"/>
              </w:rPr>
              <w:t>de</w:t>
            </w:r>
            <w:r w:rsidRPr="008F2EAD">
              <w:rPr>
                <w:spacing w:val="40"/>
                <w:sz w:val="14"/>
              </w:rPr>
              <w:t xml:space="preserve"> </w:t>
            </w:r>
            <w:r w:rsidRPr="008F2EAD">
              <w:rPr>
                <w:spacing w:val="-2"/>
                <w:w w:val="95"/>
                <w:sz w:val="14"/>
              </w:rPr>
              <w:t>abonado</w:t>
            </w:r>
          </w:p>
        </w:tc>
        <w:tc>
          <w:tcPr>
            <w:tcW w:w="522" w:type="dxa"/>
            <w:tcBorders>
              <w:top w:val="single" w:sz="4" w:space="0" w:color="auto"/>
              <w:left w:val="single" w:sz="4" w:space="0" w:color="auto"/>
              <w:bottom w:val="single" w:sz="4" w:space="0" w:color="auto"/>
              <w:right w:val="single" w:sz="4" w:space="0" w:color="auto"/>
            </w:tcBorders>
          </w:tcPr>
          <w:p w14:paraId="5BD52B44" w14:textId="77777777" w:rsidR="00A76F67" w:rsidRPr="008F2EAD" w:rsidRDefault="00A76F67" w:rsidP="000661BA">
            <w:pPr>
              <w:pStyle w:val="TableParagraph"/>
              <w:spacing w:before="2" w:line="143" w:lineRule="exact"/>
              <w:ind w:left="4" w:right="4"/>
              <w:jc w:val="center"/>
              <w:rPr>
                <w:sz w:val="14"/>
              </w:rPr>
            </w:pPr>
            <w:r w:rsidRPr="008F2EAD">
              <w:rPr>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1BE9C87D" w14:textId="77777777" w:rsidR="00A76F67" w:rsidRPr="008F2EAD" w:rsidRDefault="00A76F67" w:rsidP="000661BA">
            <w:pPr>
              <w:pStyle w:val="TableParagraph"/>
              <w:spacing w:before="2" w:line="143" w:lineRule="exact"/>
              <w:ind w:right="1"/>
              <w:jc w:val="center"/>
              <w:rPr>
                <w:sz w:val="14"/>
              </w:rPr>
            </w:pPr>
            <w:r w:rsidRPr="008F2EAD">
              <w:rPr>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72BD35C1" w14:textId="77777777" w:rsidR="00A76F67" w:rsidRPr="008F2EAD" w:rsidRDefault="00A76F67" w:rsidP="000661BA">
            <w:pPr>
              <w:pStyle w:val="TableParagraph"/>
              <w:spacing w:before="2" w:line="143" w:lineRule="exact"/>
              <w:ind w:right="2"/>
              <w:jc w:val="center"/>
              <w:rPr>
                <w:sz w:val="14"/>
              </w:rPr>
            </w:pPr>
            <w:r w:rsidRPr="008F2EAD">
              <w:rPr>
                <w:w w:val="85"/>
                <w:sz w:val="14"/>
              </w:rPr>
              <w:t>20</w:t>
            </w:r>
            <w:r w:rsidRPr="008F2EAD">
              <w:rPr>
                <w:spacing w:val="-7"/>
                <w:w w:val="85"/>
                <w:sz w:val="14"/>
              </w:rPr>
              <w:t xml:space="preserve"> </w:t>
            </w:r>
            <w:r w:rsidRPr="008F2EAD">
              <w:rPr>
                <w:w w:val="85"/>
                <w:sz w:val="14"/>
              </w:rPr>
              <w:t>%</w:t>
            </w:r>
            <w:r w:rsidRPr="008F2EAD">
              <w:rPr>
                <w:spacing w:val="-2"/>
                <w:sz w:val="14"/>
              </w:rPr>
              <w:t xml:space="preserve"> </w:t>
            </w:r>
            <w:r w:rsidRPr="008F2EAD">
              <w:rPr>
                <w:w w:val="85"/>
                <w:sz w:val="14"/>
              </w:rPr>
              <w:t>de</w:t>
            </w:r>
            <w:r w:rsidRPr="008F2EAD">
              <w:rPr>
                <w:spacing w:val="-2"/>
                <w:sz w:val="14"/>
              </w:rPr>
              <w:t xml:space="preserve"> </w:t>
            </w:r>
            <w:r w:rsidRPr="008F2EAD">
              <w:rPr>
                <w:w w:val="85"/>
                <w:sz w:val="14"/>
              </w:rPr>
              <w:t>la</w:t>
            </w:r>
            <w:r w:rsidRPr="008F2EAD">
              <w:rPr>
                <w:spacing w:val="-2"/>
                <w:sz w:val="14"/>
              </w:rPr>
              <w:t xml:space="preserve"> </w:t>
            </w:r>
            <w:r w:rsidRPr="008F2EAD">
              <w:rPr>
                <w:spacing w:val="-2"/>
                <w:w w:val="85"/>
                <w:sz w:val="14"/>
              </w:rPr>
              <w:t>ayuda</w:t>
            </w:r>
          </w:p>
        </w:tc>
      </w:tr>
      <w:tr w:rsidR="00A76F67" w:rsidRPr="008F2EAD" w14:paraId="433124FE" w14:textId="77777777" w:rsidTr="00360D3E">
        <w:trPr>
          <w:trHeight w:val="165"/>
        </w:trPr>
        <w:tc>
          <w:tcPr>
            <w:tcW w:w="1394" w:type="dxa"/>
            <w:vMerge/>
            <w:tcBorders>
              <w:right w:val="single" w:sz="4" w:space="0" w:color="auto"/>
            </w:tcBorders>
          </w:tcPr>
          <w:p w14:paraId="01E08736" w14:textId="77777777" w:rsidR="00A76F67" w:rsidRPr="008F2EAD" w:rsidRDefault="00A76F67" w:rsidP="000661BA">
            <w:pPr>
              <w:rPr>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1DAFD951" w14:textId="77777777" w:rsidR="00A76F67" w:rsidRPr="008F2EAD" w:rsidRDefault="00A76F67" w:rsidP="000661BA">
            <w:pPr>
              <w:rPr>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7E30C2D4" w14:textId="77777777" w:rsidR="00A76F67" w:rsidRPr="008F2EAD" w:rsidRDefault="00A76F67" w:rsidP="000661BA">
            <w:pPr>
              <w:rPr>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2FAF3E05" w14:textId="77777777" w:rsidR="00A76F67" w:rsidRPr="008F2EAD" w:rsidRDefault="00A76F67" w:rsidP="000661BA">
            <w:pPr>
              <w:rPr>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70EB1B28" w14:textId="77777777" w:rsidR="00A76F67" w:rsidRPr="008F2EAD" w:rsidRDefault="00A76F67" w:rsidP="000661BA">
            <w:pPr>
              <w:rPr>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067DC977" w14:textId="77777777" w:rsidR="00A76F67" w:rsidRPr="008F2EAD" w:rsidRDefault="00A76F67" w:rsidP="000661BA">
            <w:pPr>
              <w:rPr>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22A69E7E" w14:textId="77777777" w:rsidR="00A76F67" w:rsidRPr="008F2EAD" w:rsidRDefault="00A76F67" w:rsidP="000661BA">
            <w:pPr>
              <w:rPr>
                <w:sz w:val="2"/>
                <w:szCs w:val="2"/>
              </w:rPr>
            </w:pPr>
          </w:p>
        </w:tc>
        <w:tc>
          <w:tcPr>
            <w:tcW w:w="522" w:type="dxa"/>
            <w:tcBorders>
              <w:top w:val="single" w:sz="4" w:space="0" w:color="auto"/>
              <w:left w:val="single" w:sz="4" w:space="0" w:color="auto"/>
              <w:bottom w:val="single" w:sz="4" w:space="0" w:color="auto"/>
              <w:right w:val="single" w:sz="4" w:space="0" w:color="auto"/>
            </w:tcBorders>
          </w:tcPr>
          <w:p w14:paraId="6D1B0D74" w14:textId="77777777" w:rsidR="00A76F67" w:rsidRPr="008F2EAD" w:rsidRDefault="00A76F67" w:rsidP="000661BA">
            <w:pPr>
              <w:pStyle w:val="TableParagraph"/>
              <w:spacing w:before="2" w:line="143" w:lineRule="exact"/>
              <w:ind w:left="4" w:right="4"/>
              <w:jc w:val="center"/>
              <w:rPr>
                <w:sz w:val="14"/>
              </w:rPr>
            </w:pPr>
            <w:r w:rsidRPr="008F2EAD">
              <w:rPr>
                <w:w w:val="90"/>
                <w:sz w:val="14"/>
              </w:rPr>
              <w:t>2</w:t>
            </w:r>
            <w:r w:rsidRPr="008F2EAD">
              <w:rPr>
                <w:spacing w:val="-3"/>
                <w:w w:val="90"/>
                <w:sz w:val="14"/>
              </w:rPr>
              <w:t xml:space="preserve"> </w:t>
            </w:r>
            <w:r w:rsidRPr="008F2EAD">
              <w:rPr>
                <w:w w:val="90"/>
                <w:sz w:val="14"/>
              </w:rPr>
              <w:t>o</w:t>
            </w:r>
            <w:r w:rsidRPr="008F2EAD">
              <w:rPr>
                <w:spacing w:val="-3"/>
                <w:w w:val="90"/>
                <w:sz w:val="14"/>
              </w:rPr>
              <w:t xml:space="preserve"> </w:t>
            </w:r>
            <w:r w:rsidRPr="008F2EAD">
              <w:rPr>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41E0187F" w14:textId="77777777" w:rsidR="00A76F67" w:rsidRPr="008F2EAD" w:rsidRDefault="00A76F67" w:rsidP="000661BA">
            <w:pPr>
              <w:pStyle w:val="TableParagraph"/>
              <w:spacing w:before="2" w:line="143" w:lineRule="exact"/>
              <w:ind w:right="1"/>
              <w:jc w:val="center"/>
              <w:rPr>
                <w:sz w:val="14"/>
              </w:rPr>
            </w:pPr>
            <w:r w:rsidRPr="008F2EAD">
              <w:rPr>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4D1895A1" w14:textId="77777777" w:rsidR="00A76F67" w:rsidRPr="008F2EAD" w:rsidRDefault="00A76F67" w:rsidP="000661BA">
            <w:pPr>
              <w:pStyle w:val="TableParagraph"/>
              <w:spacing w:before="2" w:line="143" w:lineRule="exact"/>
              <w:ind w:right="2"/>
              <w:jc w:val="center"/>
              <w:rPr>
                <w:sz w:val="14"/>
              </w:rPr>
            </w:pPr>
            <w:r w:rsidRPr="008F2EAD">
              <w:rPr>
                <w:w w:val="85"/>
                <w:sz w:val="14"/>
              </w:rPr>
              <w:t>30</w:t>
            </w:r>
            <w:r w:rsidRPr="008F2EAD">
              <w:rPr>
                <w:spacing w:val="-7"/>
                <w:w w:val="85"/>
                <w:sz w:val="14"/>
              </w:rPr>
              <w:t xml:space="preserve"> </w:t>
            </w:r>
            <w:r w:rsidRPr="008F2EAD">
              <w:rPr>
                <w:w w:val="85"/>
                <w:sz w:val="14"/>
              </w:rPr>
              <w:t>%</w:t>
            </w:r>
            <w:r w:rsidRPr="008F2EAD">
              <w:rPr>
                <w:spacing w:val="-2"/>
                <w:sz w:val="14"/>
              </w:rPr>
              <w:t xml:space="preserve"> </w:t>
            </w:r>
            <w:r w:rsidRPr="008F2EAD">
              <w:rPr>
                <w:w w:val="85"/>
                <w:sz w:val="14"/>
              </w:rPr>
              <w:t>de</w:t>
            </w:r>
            <w:r w:rsidRPr="008F2EAD">
              <w:rPr>
                <w:spacing w:val="-2"/>
                <w:sz w:val="14"/>
              </w:rPr>
              <w:t xml:space="preserve"> </w:t>
            </w:r>
            <w:r w:rsidRPr="008F2EAD">
              <w:rPr>
                <w:w w:val="85"/>
                <w:sz w:val="14"/>
              </w:rPr>
              <w:t>la</w:t>
            </w:r>
            <w:r w:rsidRPr="008F2EAD">
              <w:rPr>
                <w:spacing w:val="-2"/>
                <w:sz w:val="14"/>
              </w:rPr>
              <w:t xml:space="preserve"> </w:t>
            </w:r>
            <w:r w:rsidRPr="008F2EAD">
              <w:rPr>
                <w:spacing w:val="-2"/>
                <w:w w:val="85"/>
                <w:sz w:val="14"/>
              </w:rPr>
              <w:t>ayuda</w:t>
            </w:r>
          </w:p>
        </w:tc>
      </w:tr>
      <w:tr w:rsidR="00A76F67" w:rsidRPr="008F2EAD" w14:paraId="3AB30178" w14:textId="77777777" w:rsidTr="00360D3E">
        <w:trPr>
          <w:trHeight w:val="165"/>
        </w:trPr>
        <w:tc>
          <w:tcPr>
            <w:tcW w:w="1394" w:type="dxa"/>
            <w:vMerge/>
            <w:tcBorders>
              <w:right w:val="single" w:sz="4" w:space="0" w:color="auto"/>
            </w:tcBorders>
          </w:tcPr>
          <w:p w14:paraId="4F650681" w14:textId="77777777" w:rsidR="00A76F67" w:rsidRPr="008F2EAD" w:rsidRDefault="00A76F67" w:rsidP="000661BA">
            <w:pPr>
              <w:rPr>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71B761B8" w14:textId="77777777" w:rsidR="00A76F67" w:rsidRPr="008F2EAD" w:rsidRDefault="00A76F67" w:rsidP="000661BA">
            <w:pPr>
              <w:rPr>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232CCE66" w14:textId="77777777" w:rsidR="00A76F67" w:rsidRPr="008F2EAD" w:rsidRDefault="00A76F67" w:rsidP="000661BA">
            <w:pPr>
              <w:rPr>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08F6F0F4" w14:textId="77777777" w:rsidR="00A76F67" w:rsidRPr="008F2EAD" w:rsidRDefault="00A76F67" w:rsidP="000661BA">
            <w:pPr>
              <w:rPr>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04868893" w14:textId="77777777" w:rsidR="00A76F67" w:rsidRPr="008F2EAD" w:rsidRDefault="00A76F67" w:rsidP="000661BA">
            <w:pPr>
              <w:rPr>
                <w:sz w:val="2"/>
                <w:szCs w:val="2"/>
              </w:rPr>
            </w:pPr>
          </w:p>
        </w:tc>
        <w:tc>
          <w:tcPr>
            <w:tcW w:w="774" w:type="dxa"/>
            <w:vMerge w:val="restart"/>
            <w:tcBorders>
              <w:top w:val="single" w:sz="4" w:space="0" w:color="auto"/>
              <w:left w:val="single" w:sz="4" w:space="0" w:color="auto"/>
              <w:bottom w:val="single" w:sz="4" w:space="0" w:color="auto"/>
              <w:right w:val="single" w:sz="4" w:space="0" w:color="auto"/>
            </w:tcBorders>
          </w:tcPr>
          <w:p w14:paraId="38323144" w14:textId="77777777" w:rsidR="00A76F67" w:rsidRPr="008F2EAD" w:rsidRDefault="00A76F67" w:rsidP="000661BA">
            <w:pPr>
              <w:pStyle w:val="TableParagraph"/>
              <w:spacing w:before="19"/>
              <w:rPr>
                <w:sz w:val="14"/>
              </w:rPr>
            </w:pPr>
          </w:p>
          <w:p w14:paraId="7898CA94" w14:textId="77777777" w:rsidR="00A76F67" w:rsidRPr="008F2EAD" w:rsidRDefault="00A76F67" w:rsidP="000661BA">
            <w:pPr>
              <w:pStyle w:val="TableParagraph"/>
              <w:ind w:left="37"/>
              <w:rPr>
                <w:sz w:val="14"/>
              </w:rPr>
            </w:pPr>
            <w:r w:rsidRPr="008F2EAD">
              <w:rPr>
                <w:spacing w:val="-2"/>
                <w:w w:val="95"/>
                <w:sz w:val="14"/>
              </w:rPr>
              <w:t>Secundario</w:t>
            </w:r>
          </w:p>
        </w:tc>
        <w:tc>
          <w:tcPr>
            <w:tcW w:w="1825" w:type="dxa"/>
            <w:vMerge w:val="restart"/>
            <w:tcBorders>
              <w:top w:val="single" w:sz="4" w:space="0" w:color="auto"/>
              <w:left w:val="single" w:sz="4" w:space="0" w:color="auto"/>
              <w:bottom w:val="single" w:sz="4" w:space="0" w:color="auto"/>
              <w:right w:val="single" w:sz="4" w:space="0" w:color="auto"/>
            </w:tcBorders>
          </w:tcPr>
          <w:p w14:paraId="18A0778B" w14:textId="77777777" w:rsidR="00A76F67" w:rsidRPr="008F2EAD" w:rsidRDefault="00A76F67" w:rsidP="000661BA">
            <w:pPr>
              <w:pStyle w:val="TableParagraph"/>
              <w:spacing w:before="19"/>
              <w:rPr>
                <w:sz w:val="14"/>
              </w:rPr>
            </w:pPr>
          </w:p>
          <w:p w14:paraId="5F16D900" w14:textId="77777777" w:rsidR="00A76F67" w:rsidRPr="008F2EAD" w:rsidRDefault="00A76F67" w:rsidP="000661BA">
            <w:pPr>
              <w:pStyle w:val="TableParagraph"/>
              <w:ind w:left="37"/>
              <w:rPr>
                <w:sz w:val="14"/>
              </w:rPr>
            </w:pPr>
            <w:r w:rsidRPr="008F2EAD">
              <w:rPr>
                <w:w w:val="85"/>
                <w:sz w:val="14"/>
              </w:rPr>
              <w:t>Plan</w:t>
            </w:r>
            <w:r w:rsidRPr="008F2EAD">
              <w:rPr>
                <w:spacing w:val="-1"/>
                <w:sz w:val="14"/>
              </w:rPr>
              <w:t xml:space="preserve"> </w:t>
            </w:r>
            <w:r w:rsidRPr="008F2EAD">
              <w:rPr>
                <w:w w:val="85"/>
                <w:sz w:val="14"/>
              </w:rPr>
              <w:t>de</w:t>
            </w:r>
            <w:r w:rsidRPr="008F2EAD">
              <w:rPr>
                <w:spacing w:val="-1"/>
                <w:sz w:val="14"/>
              </w:rPr>
              <w:t xml:space="preserve"> </w:t>
            </w:r>
            <w:r w:rsidRPr="008F2EAD">
              <w:rPr>
                <w:w w:val="85"/>
                <w:sz w:val="14"/>
              </w:rPr>
              <w:t>Abonado</w:t>
            </w:r>
            <w:r w:rsidRPr="008F2EAD">
              <w:rPr>
                <w:spacing w:val="-1"/>
                <w:sz w:val="14"/>
              </w:rPr>
              <w:t xml:space="preserve"> </w:t>
            </w:r>
            <w:r w:rsidRPr="008F2EAD">
              <w:rPr>
                <w:spacing w:val="-2"/>
                <w:w w:val="85"/>
                <w:sz w:val="14"/>
              </w:rPr>
              <w:t>Incompleto</w:t>
            </w:r>
          </w:p>
        </w:tc>
        <w:tc>
          <w:tcPr>
            <w:tcW w:w="522" w:type="dxa"/>
            <w:vMerge w:val="restart"/>
            <w:tcBorders>
              <w:top w:val="single" w:sz="4" w:space="0" w:color="auto"/>
              <w:left w:val="single" w:sz="4" w:space="0" w:color="auto"/>
              <w:bottom w:val="single" w:sz="4" w:space="0" w:color="auto"/>
              <w:right w:val="single" w:sz="4" w:space="0" w:color="auto"/>
            </w:tcBorders>
          </w:tcPr>
          <w:p w14:paraId="0A8FB61C" w14:textId="77777777" w:rsidR="00A76F67" w:rsidRPr="008F2EAD" w:rsidRDefault="00A76F67" w:rsidP="000661BA">
            <w:pPr>
              <w:pStyle w:val="TableParagraph"/>
              <w:spacing w:before="90"/>
              <w:ind w:left="4" w:right="4"/>
              <w:jc w:val="center"/>
              <w:rPr>
                <w:sz w:val="14"/>
              </w:rPr>
            </w:pPr>
            <w:r w:rsidRPr="008F2EAD">
              <w:rPr>
                <w:spacing w:val="-10"/>
                <w:w w:val="95"/>
                <w:sz w:val="14"/>
              </w:rPr>
              <w:t>1</w:t>
            </w:r>
          </w:p>
        </w:tc>
        <w:tc>
          <w:tcPr>
            <w:tcW w:w="590" w:type="dxa"/>
            <w:tcBorders>
              <w:top w:val="single" w:sz="4" w:space="0" w:color="auto"/>
              <w:left w:val="single" w:sz="4" w:space="0" w:color="auto"/>
              <w:bottom w:val="single" w:sz="4" w:space="0" w:color="auto"/>
              <w:right w:val="single" w:sz="4" w:space="0" w:color="auto"/>
            </w:tcBorders>
          </w:tcPr>
          <w:p w14:paraId="464A133C" w14:textId="77777777" w:rsidR="00A76F67" w:rsidRPr="008F2EAD" w:rsidRDefault="00A76F67" w:rsidP="000661BA">
            <w:pPr>
              <w:pStyle w:val="TableParagraph"/>
              <w:spacing w:before="2" w:line="143" w:lineRule="exact"/>
              <w:ind w:right="1"/>
              <w:jc w:val="center"/>
              <w:rPr>
                <w:sz w:val="14"/>
              </w:rPr>
            </w:pPr>
            <w:r w:rsidRPr="008F2EAD">
              <w:rPr>
                <w:spacing w:val="-10"/>
                <w:w w:val="95"/>
                <w:sz w:val="14"/>
              </w:rPr>
              <w:t>1</w:t>
            </w:r>
          </w:p>
        </w:tc>
        <w:tc>
          <w:tcPr>
            <w:tcW w:w="1173" w:type="dxa"/>
            <w:tcBorders>
              <w:top w:val="single" w:sz="4" w:space="0" w:color="auto"/>
              <w:left w:val="single" w:sz="4" w:space="0" w:color="auto"/>
              <w:bottom w:val="single" w:sz="4" w:space="0" w:color="auto"/>
              <w:right w:val="single" w:sz="4" w:space="0" w:color="auto"/>
            </w:tcBorders>
          </w:tcPr>
          <w:p w14:paraId="22D0AE14" w14:textId="77777777" w:rsidR="00A76F67" w:rsidRPr="008F2EAD" w:rsidRDefault="00A76F67" w:rsidP="000661BA">
            <w:pPr>
              <w:pStyle w:val="TableParagraph"/>
              <w:spacing w:before="2" w:line="143" w:lineRule="exact"/>
              <w:ind w:right="2"/>
              <w:jc w:val="center"/>
              <w:rPr>
                <w:sz w:val="14"/>
              </w:rPr>
            </w:pPr>
            <w:r w:rsidRPr="008F2EAD">
              <w:rPr>
                <w:w w:val="90"/>
                <w:sz w:val="14"/>
              </w:rPr>
              <w:t>5</w:t>
            </w:r>
            <w:r w:rsidRPr="008F2EAD">
              <w:rPr>
                <w:spacing w:val="-5"/>
                <w:w w:val="90"/>
                <w:sz w:val="14"/>
              </w:rPr>
              <w:t xml:space="preserve"> </w:t>
            </w:r>
            <w:r w:rsidRPr="008F2EAD">
              <w:rPr>
                <w:w w:val="90"/>
                <w:sz w:val="14"/>
              </w:rPr>
              <w:t>%</w:t>
            </w:r>
            <w:r w:rsidRPr="008F2EAD">
              <w:rPr>
                <w:spacing w:val="-5"/>
                <w:w w:val="90"/>
                <w:sz w:val="14"/>
              </w:rPr>
              <w:t xml:space="preserve"> </w:t>
            </w:r>
            <w:r w:rsidRPr="008F2EAD">
              <w:rPr>
                <w:w w:val="90"/>
                <w:sz w:val="14"/>
              </w:rPr>
              <w:t>de</w:t>
            </w:r>
            <w:r w:rsidRPr="008F2EAD">
              <w:rPr>
                <w:spacing w:val="-4"/>
                <w:w w:val="90"/>
                <w:sz w:val="14"/>
              </w:rPr>
              <w:t xml:space="preserve"> </w:t>
            </w:r>
            <w:r w:rsidRPr="008F2EAD">
              <w:rPr>
                <w:w w:val="90"/>
                <w:sz w:val="14"/>
              </w:rPr>
              <w:t>la</w:t>
            </w:r>
            <w:r w:rsidRPr="008F2EAD">
              <w:rPr>
                <w:spacing w:val="-5"/>
                <w:w w:val="90"/>
                <w:sz w:val="14"/>
              </w:rPr>
              <w:t xml:space="preserve"> </w:t>
            </w:r>
            <w:r w:rsidRPr="008F2EAD">
              <w:rPr>
                <w:spacing w:val="-2"/>
                <w:w w:val="90"/>
                <w:sz w:val="14"/>
              </w:rPr>
              <w:t>ayuda</w:t>
            </w:r>
          </w:p>
        </w:tc>
      </w:tr>
      <w:tr w:rsidR="00A76F67" w:rsidRPr="008F2EAD" w14:paraId="7D51D863" w14:textId="77777777" w:rsidTr="00360D3E">
        <w:trPr>
          <w:trHeight w:val="165"/>
        </w:trPr>
        <w:tc>
          <w:tcPr>
            <w:tcW w:w="1394" w:type="dxa"/>
            <w:vMerge/>
            <w:tcBorders>
              <w:right w:val="single" w:sz="4" w:space="0" w:color="auto"/>
            </w:tcBorders>
          </w:tcPr>
          <w:p w14:paraId="004C2806" w14:textId="77777777" w:rsidR="00A76F67" w:rsidRPr="008F2EAD" w:rsidRDefault="00A76F67" w:rsidP="000661BA">
            <w:pPr>
              <w:rPr>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04A80FFA" w14:textId="77777777" w:rsidR="00A76F67" w:rsidRPr="008F2EAD" w:rsidRDefault="00A76F67" w:rsidP="000661BA">
            <w:pPr>
              <w:rPr>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3E799A3A" w14:textId="77777777" w:rsidR="00A76F67" w:rsidRPr="008F2EAD" w:rsidRDefault="00A76F67" w:rsidP="000661BA">
            <w:pPr>
              <w:rPr>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5A1E71F4" w14:textId="77777777" w:rsidR="00A76F67" w:rsidRPr="008F2EAD" w:rsidRDefault="00A76F67" w:rsidP="000661BA">
            <w:pPr>
              <w:rPr>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5D069141" w14:textId="77777777" w:rsidR="00A76F67" w:rsidRPr="008F2EAD" w:rsidRDefault="00A76F67" w:rsidP="000661BA">
            <w:pPr>
              <w:rPr>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5FFF4EDE" w14:textId="77777777" w:rsidR="00A76F67" w:rsidRPr="008F2EAD" w:rsidRDefault="00A76F67" w:rsidP="000661BA">
            <w:pPr>
              <w:rPr>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608175D6" w14:textId="77777777" w:rsidR="00A76F67" w:rsidRPr="008F2EAD" w:rsidRDefault="00A76F67" w:rsidP="000661BA">
            <w:pPr>
              <w:rPr>
                <w:sz w:val="2"/>
                <w:szCs w:val="2"/>
              </w:rPr>
            </w:pPr>
          </w:p>
        </w:tc>
        <w:tc>
          <w:tcPr>
            <w:tcW w:w="522" w:type="dxa"/>
            <w:vMerge/>
            <w:tcBorders>
              <w:top w:val="single" w:sz="4" w:space="0" w:color="auto"/>
              <w:left w:val="single" w:sz="4" w:space="0" w:color="auto"/>
              <w:bottom w:val="single" w:sz="4" w:space="0" w:color="auto"/>
              <w:right w:val="single" w:sz="4" w:space="0" w:color="auto"/>
            </w:tcBorders>
          </w:tcPr>
          <w:p w14:paraId="61926EC1" w14:textId="77777777" w:rsidR="00A76F67" w:rsidRPr="008F2EAD" w:rsidRDefault="00A76F67" w:rsidP="000661BA">
            <w:pPr>
              <w:rPr>
                <w:sz w:val="2"/>
                <w:szCs w:val="2"/>
              </w:rPr>
            </w:pPr>
          </w:p>
        </w:tc>
        <w:tc>
          <w:tcPr>
            <w:tcW w:w="590" w:type="dxa"/>
            <w:tcBorders>
              <w:top w:val="single" w:sz="4" w:space="0" w:color="auto"/>
              <w:left w:val="single" w:sz="4" w:space="0" w:color="auto"/>
              <w:bottom w:val="single" w:sz="4" w:space="0" w:color="auto"/>
              <w:right w:val="single" w:sz="4" w:space="0" w:color="auto"/>
            </w:tcBorders>
          </w:tcPr>
          <w:p w14:paraId="49AFBE0D" w14:textId="77777777" w:rsidR="00A76F67" w:rsidRPr="008F2EAD" w:rsidRDefault="00A76F67" w:rsidP="000661BA">
            <w:pPr>
              <w:pStyle w:val="TableParagraph"/>
              <w:spacing w:before="2" w:line="143" w:lineRule="exact"/>
              <w:ind w:right="1"/>
              <w:jc w:val="center"/>
              <w:rPr>
                <w:sz w:val="14"/>
              </w:rPr>
            </w:pPr>
            <w:r w:rsidRPr="008F2EAD">
              <w:rPr>
                <w:w w:val="90"/>
                <w:sz w:val="14"/>
              </w:rPr>
              <w:t>2</w:t>
            </w:r>
            <w:r w:rsidRPr="008F2EAD">
              <w:rPr>
                <w:spacing w:val="-3"/>
                <w:w w:val="90"/>
                <w:sz w:val="14"/>
              </w:rPr>
              <w:t xml:space="preserve"> </w:t>
            </w:r>
            <w:r w:rsidRPr="008F2EAD">
              <w:rPr>
                <w:w w:val="90"/>
                <w:sz w:val="14"/>
              </w:rPr>
              <w:t>o</w:t>
            </w:r>
            <w:r w:rsidRPr="008F2EAD">
              <w:rPr>
                <w:spacing w:val="-3"/>
                <w:w w:val="90"/>
                <w:sz w:val="14"/>
              </w:rPr>
              <w:t xml:space="preserve"> </w:t>
            </w:r>
            <w:r w:rsidRPr="008F2EAD">
              <w:rPr>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761ACDB0" w14:textId="77777777" w:rsidR="00A76F67" w:rsidRPr="008F2EAD" w:rsidRDefault="00A76F67" w:rsidP="000661BA">
            <w:pPr>
              <w:pStyle w:val="TableParagraph"/>
              <w:spacing w:before="2" w:line="143" w:lineRule="exact"/>
              <w:ind w:right="2"/>
              <w:jc w:val="center"/>
              <w:rPr>
                <w:sz w:val="14"/>
              </w:rPr>
            </w:pPr>
            <w:r w:rsidRPr="008F2EAD">
              <w:rPr>
                <w:w w:val="85"/>
                <w:sz w:val="14"/>
              </w:rPr>
              <w:t>10</w:t>
            </w:r>
            <w:r w:rsidRPr="008F2EAD">
              <w:rPr>
                <w:spacing w:val="-7"/>
                <w:w w:val="85"/>
                <w:sz w:val="14"/>
              </w:rPr>
              <w:t xml:space="preserve"> </w:t>
            </w:r>
            <w:r w:rsidRPr="008F2EAD">
              <w:rPr>
                <w:w w:val="85"/>
                <w:sz w:val="14"/>
              </w:rPr>
              <w:t>%</w:t>
            </w:r>
            <w:r w:rsidRPr="008F2EAD">
              <w:rPr>
                <w:spacing w:val="-2"/>
                <w:sz w:val="14"/>
              </w:rPr>
              <w:t xml:space="preserve"> </w:t>
            </w:r>
            <w:r w:rsidRPr="008F2EAD">
              <w:rPr>
                <w:w w:val="85"/>
                <w:sz w:val="14"/>
              </w:rPr>
              <w:t>de</w:t>
            </w:r>
            <w:r w:rsidRPr="008F2EAD">
              <w:rPr>
                <w:spacing w:val="-2"/>
                <w:sz w:val="14"/>
              </w:rPr>
              <w:t xml:space="preserve"> </w:t>
            </w:r>
            <w:r w:rsidRPr="008F2EAD">
              <w:rPr>
                <w:w w:val="85"/>
                <w:sz w:val="14"/>
              </w:rPr>
              <w:t>la</w:t>
            </w:r>
            <w:r w:rsidRPr="008F2EAD">
              <w:rPr>
                <w:spacing w:val="-2"/>
                <w:sz w:val="14"/>
              </w:rPr>
              <w:t xml:space="preserve"> </w:t>
            </w:r>
            <w:r w:rsidRPr="008F2EAD">
              <w:rPr>
                <w:spacing w:val="-2"/>
                <w:w w:val="85"/>
                <w:sz w:val="14"/>
              </w:rPr>
              <w:t>ayuda</w:t>
            </w:r>
          </w:p>
        </w:tc>
      </w:tr>
      <w:tr w:rsidR="00A76F67" w:rsidRPr="008F2EAD" w14:paraId="15EDD11B" w14:textId="77777777" w:rsidTr="00360D3E">
        <w:trPr>
          <w:trHeight w:val="165"/>
        </w:trPr>
        <w:tc>
          <w:tcPr>
            <w:tcW w:w="1394" w:type="dxa"/>
            <w:vMerge/>
            <w:tcBorders>
              <w:right w:val="single" w:sz="4" w:space="0" w:color="auto"/>
            </w:tcBorders>
          </w:tcPr>
          <w:p w14:paraId="47E74D1E" w14:textId="77777777" w:rsidR="00A76F67" w:rsidRPr="008F2EAD" w:rsidRDefault="00A76F67" w:rsidP="000661BA">
            <w:pPr>
              <w:rPr>
                <w:sz w:val="2"/>
                <w:szCs w:val="2"/>
              </w:rPr>
            </w:pPr>
          </w:p>
        </w:tc>
        <w:tc>
          <w:tcPr>
            <w:tcW w:w="1446" w:type="dxa"/>
            <w:vMerge/>
            <w:tcBorders>
              <w:top w:val="single" w:sz="4" w:space="0" w:color="auto"/>
              <w:left w:val="single" w:sz="4" w:space="0" w:color="auto"/>
              <w:bottom w:val="single" w:sz="4" w:space="0" w:color="auto"/>
              <w:right w:val="single" w:sz="4" w:space="0" w:color="auto"/>
            </w:tcBorders>
          </w:tcPr>
          <w:p w14:paraId="0F865B2F" w14:textId="77777777" w:rsidR="00A76F67" w:rsidRPr="008F2EAD" w:rsidRDefault="00A76F67" w:rsidP="000661BA">
            <w:pPr>
              <w:rPr>
                <w:sz w:val="2"/>
                <w:szCs w:val="2"/>
              </w:rPr>
            </w:pPr>
          </w:p>
        </w:tc>
        <w:tc>
          <w:tcPr>
            <w:tcW w:w="1747" w:type="dxa"/>
            <w:vMerge/>
            <w:tcBorders>
              <w:top w:val="single" w:sz="4" w:space="0" w:color="auto"/>
              <w:left w:val="single" w:sz="4" w:space="0" w:color="auto"/>
              <w:bottom w:val="single" w:sz="4" w:space="0" w:color="auto"/>
              <w:right w:val="single" w:sz="4" w:space="0" w:color="auto"/>
            </w:tcBorders>
          </w:tcPr>
          <w:p w14:paraId="3064C10A" w14:textId="77777777" w:rsidR="00A76F67" w:rsidRPr="008F2EAD" w:rsidRDefault="00A76F67" w:rsidP="000661BA">
            <w:pPr>
              <w:rPr>
                <w:sz w:val="2"/>
                <w:szCs w:val="2"/>
              </w:rPr>
            </w:pPr>
          </w:p>
        </w:tc>
        <w:tc>
          <w:tcPr>
            <w:tcW w:w="1403" w:type="dxa"/>
            <w:vMerge/>
            <w:tcBorders>
              <w:top w:val="single" w:sz="4" w:space="0" w:color="auto"/>
              <w:left w:val="single" w:sz="4" w:space="0" w:color="auto"/>
              <w:bottom w:val="single" w:sz="4" w:space="0" w:color="auto"/>
              <w:right w:val="single" w:sz="4" w:space="0" w:color="auto"/>
            </w:tcBorders>
          </w:tcPr>
          <w:p w14:paraId="244E617E" w14:textId="77777777" w:rsidR="00A76F67" w:rsidRPr="008F2EAD" w:rsidRDefault="00A76F67" w:rsidP="000661BA">
            <w:pPr>
              <w:rPr>
                <w:sz w:val="2"/>
                <w:szCs w:val="2"/>
              </w:rPr>
            </w:pPr>
          </w:p>
        </w:tc>
        <w:tc>
          <w:tcPr>
            <w:tcW w:w="3021" w:type="dxa"/>
            <w:vMerge/>
            <w:tcBorders>
              <w:top w:val="single" w:sz="4" w:space="0" w:color="auto"/>
              <w:left w:val="single" w:sz="4" w:space="0" w:color="auto"/>
              <w:bottom w:val="single" w:sz="4" w:space="0" w:color="auto"/>
              <w:right w:val="single" w:sz="4" w:space="0" w:color="auto"/>
            </w:tcBorders>
          </w:tcPr>
          <w:p w14:paraId="6DFEF5D6" w14:textId="77777777" w:rsidR="00A76F67" w:rsidRPr="008F2EAD" w:rsidRDefault="00A76F67" w:rsidP="000661BA">
            <w:pPr>
              <w:rPr>
                <w:sz w:val="2"/>
                <w:szCs w:val="2"/>
              </w:rPr>
            </w:pPr>
          </w:p>
        </w:tc>
        <w:tc>
          <w:tcPr>
            <w:tcW w:w="774" w:type="dxa"/>
            <w:vMerge/>
            <w:tcBorders>
              <w:top w:val="single" w:sz="4" w:space="0" w:color="auto"/>
              <w:left w:val="single" w:sz="4" w:space="0" w:color="auto"/>
              <w:bottom w:val="single" w:sz="4" w:space="0" w:color="auto"/>
              <w:right w:val="single" w:sz="4" w:space="0" w:color="auto"/>
            </w:tcBorders>
          </w:tcPr>
          <w:p w14:paraId="692A157D" w14:textId="77777777" w:rsidR="00A76F67" w:rsidRPr="008F2EAD" w:rsidRDefault="00A76F67" w:rsidP="000661BA">
            <w:pPr>
              <w:rPr>
                <w:sz w:val="2"/>
                <w:szCs w:val="2"/>
              </w:rPr>
            </w:pPr>
          </w:p>
        </w:tc>
        <w:tc>
          <w:tcPr>
            <w:tcW w:w="1825" w:type="dxa"/>
            <w:vMerge/>
            <w:tcBorders>
              <w:top w:val="single" w:sz="4" w:space="0" w:color="auto"/>
              <w:left w:val="single" w:sz="4" w:space="0" w:color="auto"/>
              <w:bottom w:val="single" w:sz="4" w:space="0" w:color="auto"/>
              <w:right w:val="single" w:sz="4" w:space="0" w:color="auto"/>
            </w:tcBorders>
          </w:tcPr>
          <w:p w14:paraId="0E875B44" w14:textId="77777777" w:rsidR="00A76F67" w:rsidRPr="008F2EAD" w:rsidRDefault="00A76F67" w:rsidP="000661BA">
            <w:pPr>
              <w:rPr>
                <w:sz w:val="2"/>
                <w:szCs w:val="2"/>
              </w:rPr>
            </w:pPr>
          </w:p>
        </w:tc>
        <w:tc>
          <w:tcPr>
            <w:tcW w:w="522" w:type="dxa"/>
            <w:tcBorders>
              <w:top w:val="single" w:sz="4" w:space="0" w:color="auto"/>
              <w:left w:val="single" w:sz="4" w:space="0" w:color="auto"/>
              <w:bottom w:val="single" w:sz="4" w:space="0" w:color="auto"/>
              <w:right w:val="single" w:sz="4" w:space="0" w:color="auto"/>
            </w:tcBorders>
          </w:tcPr>
          <w:p w14:paraId="79C50708" w14:textId="77777777" w:rsidR="00A76F67" w:rsidRPr="008F2EAD" w:rsidRDefault="00A76F67" w:rsidP="000661BA">
            <w:pPr>
              <w:pStyle w:val="TableParagraph"/>
              <w:spacing w:before="2" w:line="143" w:lineRule="exact"/>
              <w:ind w:left="4" w:right="4"/>
              <w:jc w:val="center"/>
              <w:rPr>
                <w:sz w:val="14"/>
              </w:rPr>
            </w:pPr>
            <w:r w:rsidRPr="008F2EAD">
              <w:rPr>
                <w:w w:val="90"/>
                <w:sz w:val="14"/>
              </w:rPr>
              <w:t>2</w:t>
            </w:r>
            <w:r w:rsidRPr="008F2EAD">
              <w:rPr>
                <w:spacing w:val="-3"/>
                <w:w w:val="90"/>
                <w:sz w:val="14"/>
              </w:rPr>
              <w:t xml:space="preserve"> </w:t>
            </w:r>
            <w:r w:rsidRPr="008F2EAD">
              <w:rPr>
                <w:w w:val="90"/>
                <w:sz w:val="14"/>
              </w:rPr>
              <w:t>o</w:t>
            </w:r>
            <w:r w:rsidRPr="008F2EAD">
              <w:rPr>
                <w:spacing w:val="-3"/>
                <w:w w:val="90"/>
                <w:sz w:val="14"/>
              </w:rPr>
              <w:t xml:space="preserve"> </w:t>
            </w:r>
            <w:r w:rsidRPr="008F2EAD">
              <w:rPr>
                <w:spacing w:val="-5"/>
                <w:w w:val="90"/>
                <w:sz w:val="14"/>
              </w:rPr>
              <w:t>más</w:t>
            </w:r>
          </w:p>
        </w:tc>
        <w:tc>
          <w:tcPr>
            <w:tcW w:w="590" w:type="dxa"/>
            <w:tcBorders>
              <w:top w:val="single" w:sz="4" w:space="0" w:color="auto"/>
              <w:left w:val="single" w:sz="4" w:space="0" w:color="auto"/>
              <w:bottom w:val="single" w:sz="4" w:space="0" w:color="auto"/>
              <w:right w:val="single" w:sz="4" w:space="0" w:color="auto"/>
            </w:tcBorders>
          </w:tcPr>
          <w:p w14:paraId="16ABBB1D" w14:textId="77777777" w:rsidR="00A76F67" w:rsidRPr="008F2EAD" w:rsidRDefault="00A76F67" w:rsidP="000661BA">
            <w:pPr>
              <w:pStyle w:val="TableParagraph"/>
              <w:spacing w:before="2" w:line="143" w:lineRule="exact"/>
              <w:ind w:right="1"/>
              <w:jc w:val="center"/>
              <w:rPr>
                <w:sz w:val="14"/>
              </w:rPr>
            </w:pPr>
            <w:r w:rsidRPr="008F2EAD">
              <w:rPr>
                <w:w w:val="90"/>
                <w:sz w:val="14"/>
              </w:rPr>
              <w:t>1</w:t>
            </w:r>
            <w:r w:rsidRPr="008F2EAD">
              <w:rPr>
                <w:spacing w:val="-3"/>
                <w:w w:val="90"/>
                <w:sz w:val="14"/>
              </w:rPr>
              <w:t xml:space="preserve"> </w:t>
            </w:r>
            <w:r w:rsidRPr="008F2EAD">
              <w:rPr>
                <w:w w:val="90"/>
                <w:sz w:val="14"/>
              </w:rPr>
              <w:t>o</w:t>
            </w:r>
            <w:r w:rsidRPr="008F2EAD">
              <w:rPr>
                <w:spacing w:val="-3"/>
                <w:w w:val="90"/>
                <w:sz w:val="14"/>
              </w:rPr>
              <w:t xml:space="preserve"> </w:t>
            </w:r>
            <w:r w:rsidRPr="008F2EAD">
              <w:rPr>
                <w:spacing w:val="-5"/>
                <w:w w:val="90"/>
                <w:sz w:val="14"/>
              </w:rPr>
              <w:t>más</w:t>
            </w:r>
          </w:p>
        </w:tc>
        <w:tc>
          <w:tcPr>
            <w:tcW w:w="1173" w:type="dxa"/>
            <w:tcBorders>
              <w:top w:val="single" w:sz="4" w:space="0" w:color="auto"/>
              <w:left w:val="single" w:sz="4" w:space="0" w:color="auto"/>
              <w:bottom w:val="single" w:sz="4" w:space="0" w:color="auto"/>
              <w:right w:val="single" w:sz="4" w:space="0" w:color="auto"/>
            </w:tcBorders>
          </w:tcPr>
          <w:p w14:paraId="55360F17" w14:textId="77777777" w:rsidR="00A76F67" w:rsidRPr="008F2EAD" w:rsidRDefault="00A76F67" w:rsidP="000661BA">
            <w:pPr>
              <w:pStyle w:val="TableParagraph"/>
              <w:spacing w:before="2" w:line="143" w:lineRule="exact"/>
              <w:ind w:right="2"/>
              <w:jc w:val="center"/>
              <w:rPr>
                <w:sz w:val="14"/>
              </w:rPr>
            </w:pPr>
            <w:r w:rsidRPr="008F2EAD">
              <w:rPr>
                <w:w w:val="85"/>
                <w:sz w:val="14"/>
              </w:rPr>
              <w:t>15</w:t>
            </w:r>
            <w:r w:rsidRPr="008F2EAD">
              <w:rPr>
                <w:spacing w:val="-7"/>
                <w:w w:val="85"/>
                <w:sz w:val="14"/>
              </w:rPr>
              <w:t xml:space="preserve"> </w:t>
            </w:r>
            <w:r w:rsidRPr="008F2EAD">
              <w:rPr>
                <w:w w:val="85"/>
                <w:sz w:val="14"/>
              </w:rPr>
              <w:t>%</w:t>
            </w:r>
            <w:r w:rsidRPr="008F2EAD">
              <w:rPr>
                <w:spacing w:val="-2"/>
                <w:sz w:val="14"/>
              </w:rPr>
              <w:t xml:space="preserve"> </w:t>
            </w:r>
            <w:r w:rsidRPr="008F2EAD">
              <w:rPr>
                <w:w w:val="85"/>
                <w:sz w:val="14"/>
              </w:rPr>
              <w:t>de</w:t>
            </w:r>
            <w:r w:rsidRPr="008F2EAD">
              <w:rPr>
                <w:spacing w:val="-2"/>
                <w:sz w:val="14"/>
              </w:rPr>
              <w:t xml:space="preserve"> </w:t>
            </w:r>
            <w:r w:rsidRPr="008F2EAD">
              <w:rPr>
                <w:w w:val="85"/>
                <w:sz w:val="14"/>
              </w:rPr>
              <w:t>la</w:t>
            </w:r>
            <w:r w:rsidRPr="008F2EAD">
              <w:rPr>
                <w:spacing w:val="-2"/>
                <w:sz w:val="14"/>
              </w:rPr>
              <w:t xml:space="preserve"> </w:t>
            </w:r>
            <w:r w:rsidRPr="008F2EAD">
              <w:rPr>
                <w:spacing w:val="-2"/>
                <w:w w:val="85"/>
                <w:sz w:val="14"/>
              </w:rPr>
              <w:t>ayuda</w:t>
            </w:r>
          </w:p>
        </w:tc>
      </w:tr>
    </w:tbl>
    <w:p w14:paraId="5DF2B6CF" w14:textId="77777777" w:rsidR="00A76F67" w:rsidRPr="008F2EAD" w:rsidRDefault="00A76F67" w:rsidP="00A76F67">
      <w:pPr>
        <w:jc w:val="both"/>
        <w:rPr>
          <w:rFonts w:ascii="Arial" w:hAnsi="Arial" w:cs="Arial"/>
          <w:sz w:val="24"/>
          <w:szCs w:val="24"/>
        </w:rPr>
      </w:pPr>
    </w:p>
    <w:p w14:paraId="3AD5F4F1" w14:textId="77777777" w:rsidR="00E42B09" w:rsidRPr="008F2EAD" w:rsidRDefault="00E42B09" w:rsidP="00347C11">
      <w:pPr>
        <w:ind w:firstLine="709"/>
        <w:jc w:val="both"/>
        <w:rPr>
          <w:rFonts w:ascii="Arial" w:hAnsi="Arial" w:cs="Arial"/>
          <w:sz w:val="24"/>
          <w:szCs w:val="24"/>
        </w:rPr>
      </w:pPr>
    </w:p>
    <w:p w14:paraId="74739434" w14:textId="77777777" w:rsidR="00E42B09" w:rsidRPr="008F2EAD" w:rsidRDefault="00E42B09" w:rsidP="00347C11">
      <w:pPr>
        <w:ind w:firstLine="709"/>
        <w:jc w:val="both"/>
        <w:rPr>
          <w:rFonts w:ascii="Arial" w:hAnsi="Arial" w:cs="Arial"/>
          <w:sz w:val="24"/>
          <w:szCs w:val="24"/>
        </w:rPr>
      </w:pPr>
    </w:p>
    <w:p w14:paraId="1E039C60" w14:textId="77777777" w:rsidR="00E42B09" w:rsidRPr="008F2EAD" w:rsidRDefault="00E42B09" w:rsidP="00347C11">
      <w:pPr>
        <w:ind w:firstLine="709"/>
        <w:jc w:val="both"/>
        <w:rPr>
          <w:rFonts w:ascii="Arial" w:hAnsi="Arial" w:cs="Arial"/>
          <w:sz w:val="24"/>
          <w:szCs w:val="24"/>
        </w:rPr>
        <w:sectPr w:rsidR="00E42B09" w:rsidRPr="008F2EAD" w:rsidSect="00E42B09">
          <w:headerReference w:type="first" r:id="rId12"/>
          <w:pgSz w:w="16838" w:h="11906" w:orient="landscape"/>
          <w:pgMar w:top="1701" w:right="2517" w:bottom="1276" w:left="1418" w:header="1134" w:footer="799" w:gutter="0"/>
          <w:cols w:space="720"/>
          <w:titlePg/>
        </w:sectPr>
      </w:pPr>
    </w:p>
    <w:p w14:paraId="1F05A847" w14:textId="77777777" w:rsidR="001923A0" w:rsidRPr="00792BD1" w:rsidRDefault="001923A0" w:rsidP="001923A0">
      <w:pPr>
        <w:ind w:firstLine="709"/>
        <w:jc w:val="both"/>
        <w:rPr>
          <w:rFonts w:ascii="Arial" w:eastAsia="MS Mincho" w:hAnsi="Arial" w:cs="Arial"/>
          <w:sz w:val="24"/>
          <w:szCs w:val="24"/>
          <w:lang w:val="es-ES" w:eastAsia="de-DE"/>
        </w:rPr>
      </w:pPr>
      <w:r w:rsidRPr="008F2EAD">
        <w:rPr>
          <w:rFonts w:ascii="Arial" w:eastAsia="MS Mincho" w:hAnsi="Arial" w:cs="Arial"/>
          <w:sz w:val="24"/>
          <w:szCs w:val="24"/>
          <w:lang w:val="es-ES" w:eastAsia="de-DE"/>
        </w:rPr>
        <w:t xml:space="preserve">Disposición derogatoria única. </w:t>
      </w:r>
      <w:bookmarkStart w:id="28" w:name="_Hlk199868931"/>
      <w:r w:rsidRPr="008F2EAD">
        <w:rPr>
          <w:rFonts w:ascii="Arial" w:eastAsia="MS Mincho" w:hAnsi="Arial" w:cs="Arial"/>
          <w:i/>
          <w:iCs/>
          <w:sz w:val="24"/>
          <w:szCs w:val="24"/>
          <w:lang w:val="es-ES" w:eastAsia="de-DE"/>
        </w:rPr>
        <w:t xml:space="preserve">Vigencia de la compatibilidad con los </w:t>
      </w:r>
      <w:proofErr w:type="spellStart"/>
      <w:r w:rsidRPr="008F2EAD">
        <w:rPr>
          <w:rFonts w:ascii="Arial" w:eastAsia="MS Mincho" w:hAnsi="Arial" w:cs="Arial"/>
          <w:i/>
          <w:iCs/>
          <w:sz w:val="24"/>
          <w:szCs w:val="24"/>
          <w:lang w:val="es-ES" w:eastAsia="de-DE"/>
        </w:rPr>
        <w:t>ecorrégimenes</w:t>
      </w:r>
      <w:bookmarkEnd w:id="28"/>
      <w:proofErr w:type="spellEnd"/>
      <w:r w:rsidRPr="008F2EAD">
        <w:rPr>
          <w:rFonts w:ascii="Arial" w:eastAsia="MS Mincho" w:hAnsi="Arial" w:cs="Arial"/>
          <w:i/>
          <w:iCs/>
          <w:sz w:val="24"/>
          <w:szCs w:val="24"/>
          <w:lang w:val="es-ES" w:eastAsia="de-DE"/>
        </w:rPr>
        <w:t>.</w:t>
      </w:r>
    </w:p>
    <w:p w14:paraId="37157D17" w14:textId="77777777" w:rsidR="001923A0" w:rsidRPr="00B42394" w:rsidRDefault="001923A0" w:rsidP="001923A0">
      <w:pPr>
        <w:ind w:firstLine="709"/>
        <w:jc w:val="both"/>
        <w:rPr>
          <w:rFonts w:ascii="Arial" w:eastAsia="MS Mincho" w:hAnsi="Arial" w:cs="Arial"/>
          <w:sz w:val="24"/>
          <w:szCs w:val="24"/>
          <w:lang w:val="es-ES" w:eastAsia="de-DE"/>
        </w:rPr>
      </w:pPr>
    </w:p>
    <w:p w14:paraId="4E6CB844" w14:textId="547B33A2" w:rsidR="001923A0" w:rsidRPr="00B42394" w:rsidRDefault="001923A0" w:rsidP="001923A0">
      <w:pPr>
        <w:ind w:firstLine="709"/>
        <w:jc w:val="both"/>
        <w:rPr>
          <w:rFonts w:ascii="Arial" w:eastAsia="MS Mincho" w:hAnsi="Arial" w:cs="Arial"/>
          <w:sz w:val="24"/>
          <w:szCs w:val="24"/>
          <w:lang w:val="es-ES" w:eastAsia="de-DE"/>
        </w:rPr>
      </w:pPr>
      <w:bookmarkStart w:id="29" w:name="_Hlk199930167"/>
      <w:r w:rsidRPr="00B42394">
        <w:rPr>
          <w:rFonts w:ascii="Arial" w:eastAsia="MS Mincho" w:hAnsi="Arial" w:cs="Arial"/>
          <w:sz w:val="24"/>
          <w:szCs w:val="24"/>
          <w:lang w:val="es-ES" w:eastAsia="de-DE"/>
        </w:rPr>
        <w:t xml:space="preserve">En virtud de lo dispuesto en la </w:t>
      </w:r>
      <w:r w:rsidRPr="00B42394">
        <w:rPr>
          <w:rFonts w:ascii="Arial" w:eastAsia="MS Mincho" w:hAnsi="Arial" w:cs="Arial"/>
          <w:sz w:val="24"/>
          <w:szCs w:val="24"/>
          <w:highlight w:val="yellow"/>
          <w:lang w:val="es-ES" w:eastAsia="de-DE"/>
        </w:rPr>
        <w:t xml:space="preserve">Decisión de Ejecución (UE) C(2025) </w:t>
      </w:r>
      <w:proofErr w:type="spellStart"/>
      <w:r w:rsidRPr="00B42394">
        <w:rPr>
          <w:rFonts w:ascii="Arial" w:eastAsia="MS Mincho" w:hAnsi="Arial" w:cs="Arial"/>
          <w:sz w:val="24"/>
          <w:szCs w:val="24"/>
          <w:highlight w:val="yellow"/>
          <w:lang w:val="es-ES" w:eastAsia="de-DE"/>
        </w:rPr>
        <w:t>xxx</w:t>
      </w:r>
      <w:proofErr w:type="spellEnd"/>
      <w:r w:rsidRPr="00B42394">
        <w:rPr>
          <w:rFonts w:ascii="Arial" w:eastAsia="MS Mincho" w:hAnsi="Arial" w:cs="Arial"/>
          <w:sz w:val="24"/>
          <w:szCs w:val="24"/>
          <w:highlight w:val="yellow"/>
          <w:lang w:val="es-ES" w:eastAsia="de-DE"/>
        </w:rPr>
        <w:t xml:space="preserve"> de la Comisión, de </w:t>
      </w:r>
      <w:proofErr w:type="spellStart"/>
      <w:r w:rsidRPr="00B42394">
        <w:rPr>
          <w:rFonts w:ascii="Arial" w:eastAsia="MS Mincho" w:hAnsi="Arial" w:cs="Arial"/>
          <w:sz w:val="24"/>
          <w:szCs w:val="24"/>
          <w:highlight w:val="yellow"/>
          <w:lang w:val="es-ES" w:eastAsia="de-DE"/>
        </w:rPr>
        <w:t>xx</w:t>
      </w:r>
      <w:proofErr w:type="spellEnd"/>
      <w:r w:rsidRPr="00B42394">
        <w:rPr>
          <w:rFonts w:ascii="Arial" w:eastAsia="MS Mincho" w:hAnsi="Arial" w:cs="Arial"/>
          <w:sz w:val="24"/>
          <w:szCs w:val="24"/>
          <w:highlight w:val="yellow"/>
          <w:lang w:val="es-ES" w:eastAsia="de-DE"/>
        </w:rPr>
        <w:t xml:space="preserve"> de </w:t>
      </w:r>
      <w:proofErr w:type="spellStart"/>
      <w:r w:rsidRPr="00B42394">
        <w:rPr>
          <w:rFonts w:ascii="Arial" w:eastAsia="MS Mincho" w:hAnsi="Arial" w:cs="Arial"/>
          <w:sz w:val="24"/>
          <w:szCs w:val="24"/>
          <w:highlight w:val="yellow"/>
          <w:lang w:val="es-ES" w:eastAsia="de-DE"/>
        </w:rPr>
        <w:t>xx</w:t>
      </w:r>
      <w:proofErr w:type="spellEnd"/>
      <w:r w:rsidRPr="00B42394">
        <w:rPr>
          <w:rFonts w:ascii="Arial" w:eastAsia="MS Mincho" w:hAnsi="Arial" w:cs="Arial"/>
          <w:sz w:val="24"/>
          <w:szCs w:val="24"/>
          <w:highlight w:val="yellow"/>
          <w:lang w:val="es-ES" w:eastAsia="de-DE"/>
        </w:rPr>
        <w:t xml:space="preserve"> de 2025,</w:t>
      </w:r>
      <w:r w:rsidRPr="00B42394">
        <w:rPr>
          <w:rFonts w:ascii="Arial" w:eastAsia="MS Mincho" w:hAnsi="Arial" w:cs="Arial"/>
          <w:sz w:val="24"/>
          <w:szCs w:val="24"/>
          <w:lang w:val="es-ES" w:eastAsia="de-DE"/>
        </w:rPr>
        <w:t xml:space="preserve"> por la que se aprueba la modificación del plan estratégico de la PAC 2023-2027 de España para la ayuda de la Unión financiada por el Fondo Europeo Agrícola de Garantía y el Fondo Europeo Agrícola de Desarrollo Rural, se derogan los artículos 14 </w:t>
      </w:r>
      <w:r w:rsidRPr="005222B3">
        <w:rPr>
          <w:rFonts w:ascii="Arial" w:eastAsia="MS Mincho" w:hAnsi="Arial" w:cs="Arial"/>
          <w:i/>
          <w:iCs/>
          <w:sz w:val="24"/>
          <w:szCs w:val="24"/>
          <w:lang w:val="es-ES" w:eastAsia="de-DE"/>
        </w:rPr>
        <w:t>bis</w:t>
      </w:r>
      <w:r w:rsidRPr="00B42394">
        <w:rPr>
          <w:rFonts w:ascii="Arial" w:eastAsia="MS Mincho" w:hAnsi="Arial" w:cs="Arial"/>
          <w:sz w:val="24"/>
          <w:szCs w:val="24"/>
          <w:lang w:val="es-ES" w:eastAsia="de-DE"/>
        </w:rPr>
        <w:t xml:space="preserve">, artículo 16.3, segundo párrafo, y anexo II.B) 6.º del </w:t>
      </w:r>
      <w:r w:rsidR="00E416DA" w:rsidRPr="00E416DA">
        <w:rPr>
          <w:rFonts w:ascii="Arial" w:eastAsia="MS Mincho" w:hAnsi="Arial" w:cs="Arial"/>
          <w:sz w:val="24"/>
          <w:szCs w:val="24"/>
          <w:lang w:val="es-ES" w:eastAsia="de-DE"/>
        </w:rPr>
        <w:t>Real Decreto 1179/2018, de 21 de septiembre, por el que se regulan los fondos y programas operativos de las organizaciones de productores del sector de frutas y hortalizas</w:t>
      </w:r>
      <w:r w:rsidRPr="00B42394">
        <w:rPr>
          <w:rFonts w:ascii="Arial" w:eastAsia="MS Mincho" w:hAnsi="Arial" w:cs="Arial"/>
          <w:sz w:val="24"/>
          <w:szCs w:val="24"/>
          <w:lang w:val="es-ES" w:eastAsia="de-DE"/>
        </w:rPr>
        <w:t>, así como los artículos 12.4, artículo 15.3, segundo párrafo, y anexo II parte II.D) del Real Decreto 857/2022, de 11 de octubre, a partir del 1 de enero de 2026</w:t>
      </w:r>
      <w:bookmarkEnd w:id="29"/>
      <w:r w:rsidRPr="00B42394">
        <w:rPr>
          <w:rFonts w:ascii="Arial" w:eastAsia="MS Mincho" w:hAnsi="Arial" w:cs="Arial"/>
          <w:sz w:val="24"/>
          <w:szCs w:val="24"/>
          <w:lang w:val="es-ES" w:eastAsia="de-DE"/>
        </w:rPr>
        <w:t>.</w:t>
      </w:r>
    </w:p>
    <w:p w14:paraId="6CF21A1C" w14:textId="77777777" w:rsidR="001923A0" w:rsidRDefault="001923A0" w:rsidP="00D95C6C">
      <w:pPr>
        <w:jc w:val="both"/>
        <w:outlineLvl w:val="0"/>
        <w:rPr>
          <w:rFonts w:ascii="Arial" w:eastAsia="MS Mincho" w:hAnsi="Arial" w:cs="Arial"/>
          <w:b/>
          <w:sz w:val="24"/>
          <w:szCs w:val="24"/>
          <w:highlight w:val="yellow"/>
          <w:lang w:val="es-ES" w:eastAsia="de-DE"/>
        </w:rPr>
      </w:pPr>
    </w:p>
    <w:p w14:paraId="27F28C86" w14:textId="77777777" w:rsidR="001923A0" w:rsidRPr="001923A0" w:rsidRDefault="001923A0" w:rsidP="00D95C6C">
      <w:pPr>
        <w:jc w:val="both"/>
        <w:outlineLvl w:val="0"/>
        <w:rPr>
          <w:rFonts w:ascii="Arial" w:eastAsia="MS Mincho" w:hAnsi="Arial" w:cs="Arial"/>
          <w:b/>
          <w:sz w:val="24"/>
          <w:szCs w:val="24"/>
          <w:highlight w:val="green"/>
          <w:lang w:val="es-ES" w:eastAsia="de-DE"/>
        </w:rPr>
      </w:pPr>
    </w:p>
    <w:p w14:paraId="443BE1C5" w14:textId="1EE08F9F" w:rsidR="00D95C6C" w:rsidRPr="005222B3" w:rsidRDefault="00D95C6C" w:rsidP="00D95C6C">
      <w:pPr>
        <w:jc w:val="both"/>
        <w:outlineLvl w:val="0"/>
        <w:rPr>
          <w:rFonts w:ascii="Arial" w:eastAsia="MS Mincho" w:hAnsi="Arial" w:cs="Arial"/>
          <w:b/>
          <w:sz w:val="24"/>
          <w:szCs w:val="24"/>
          <w:lang w:val="es-ES" w:eastAsia="de-DE"/>
        </w:rPr>
      </w:pPr>
      <w:r w:rsidRPr="005222B3">
        <w:rPr>
          <w:rFonts w:ascii="Arial" w:eastAsia="MS Mincho" w:hAnsi="Arial" w:cs="Arial"/>
          <w:bCs/>
          <w:sz w:val="24"/>
          <w:szCs w:val="24"/>
          <w:lang w:val="es-ES" w:eastAsia="de-DE"/>
        </w:rPr>
        <w:t xml:space="preserve">Disposición final </w:t>
      </w:r>
      <w:r w:rsidR="00FB08FC" w:rsidRPr="005222B3">
        <w:rPr>
          <w:rFonts w:ascii="Arial" w:eastAsia="MS Mincho" w:hAnsi="Arial" w:cs="Arial"/>
          <w:bCs/>
          <w:sz w:val="24"/>
          <w:szCs w:val="24"/>
          <w:lang w:val="es-ES" w:eastAsia="de-DE"/>
        </w:rPr>
        <w:t>única</w:t>
      </w:r>
      <w:r w:rsidRPr="005222B3">
        <w:rPr>
          <w:rFonts w:ascii="Arial" w:eastAsia="MS Mincho" w:hAnsi="Arial" w:cs="Arial"/>
          <w:bCs/>
          <w:sz w:val="24"/>
          <w:szCs w:val="24"/>
          <w:lang w:val="es-ES" w:eastAsia="de-DE"/>
        </w:rPr>
        <w:t>.</w:t>
      </w:r>
      <w:r w:rsidRPr="005222B3">
        <w:rPr>
          <w:rFonts w:ascii="Arial" w:eastAsia="MS Mincho" w:hAnsi="Arial" w:cs="Arial"/>
          <w:sz w:val="24"/>
          <w:szCs w:val="24"/>
          <w:lang w:val="es-ES" w:eastAsia="de-DE"/>
        </w:rPr>
        <w:t xml:space="preserve"> </w:t>
      </w:r>
      <w:r w:rsidRPr="005222B3">
        <w:rPr>
          <w:rFonts w:ascii="Arial" w:eastAsia="MS Mincho" w:hAnsi="Arial" w:cs="Arial"/>
          <w:i/>
          <w:sz w:val="24"/>
          <w:szCs w:val="24"/>
          <w:lang w:val="es-ES" w:eastAsia="de-DE"/>
        </w:rPr>
        <w:t>Entrada en vigor</w:t>
      </w:r>
      <w:r w:rsidRPr="005222B3">
        <w:rPr>
          <w:rFonts w:ascii="Arial" w:eastAsia="MS Mincho" w:hAnsi="Arial" w:cs="Arial"/>
          <w:b/>
          <w:sz w:val="24"/>
          <w:szCs w:val="24"/>
          <w:lang w:val="es-ES" w:eastAsia="de-DE"/>
        </w:rPr>
        <w:t>.</w:t>
      </w:r>
    </w:p>
    <w:p w14:paraId="5F93D86A" w14:textId="77777777" w:rsidR="00D95C6C" w:rsidRPr="005222B3" w:rsidRDefault="00D95C6C" w:rsidP="005A1E52">
      <w:pPr>
        <w:ind w:firstLine="709"/>
        <w:jc w:val="both"/>
        <w:rPr>
          <w:rFonts w:ascii="Arial" w:eastAsia="MS Mincho" w:hAnsi="Arial" w:cs="Arial"/>
          <w:sz w:val="24"/>
          <w:szCs w:val="24"/>
          <w:lang w:val="es-ES" w:eastAsia="de-DE"/>
        </w:rPr>
      </w:pPr>
    </w:p>
    <w:p w14:paraId="3383216C" w14:textId="49FDAA2E" w:rsidR="005A1E52" w:rsidRPr="005222B3" w:rsidRDefault="00382AD7" w:rsidP="005A1E52">
      <w:pPr>
        <w:ind w:firstLine="709"/>
        <w:jc w:val="both"/>
        <w:rPr>
          <w:rFonts w:ascii="Arial" w:hAnsi="Arial" w:cs="Arial"/>
          <w:sz w:val="24"/>
          <w:szCs w:val="24"/>
          <w:lang w:val="es-ES" w:eastAsia="de-DE"/>
        </w:rPr>
      </w:pPr>
      <w:r w:rsidRPr="005222B3">
        <w:rPr>
          <w:rFonts w:ascii="Arial" w:eastAsia="MS Mincho" w:hAnsi="Arial" w:cs="Arial"/>
          <w:sz w:val="24"/>
          <w:szCs w:val="24"/>
          <w:lang w:val="es-ES" w:eastAsia="de-DE"/>
        </w:rPr>
        <w:t xml:space="preserve">1. </w:t>
      </w:r>
      <w:r w:rsidR="005A1E52" w:rsidRPr="005222B3">
        <w:rPr>
          <w:rFonts w:ascii="Arial" w:eastAsia="MS Mincho" w:hAnsi="Arial" w:cs="Arial"/>
          <w:sz w:val="24"/>
          <w:szCs w:val="24"/>
          <w:lang w:val="es-ES" w:eastAsia="de-DE"/>
        </w:rPr>
        <w:t>El presente real decreto entrará en vigor el día siguiente al de su publicación en el “Boletín Oficial del Estado”.</w:t>
      </w:r>
      <w:r w:rsidR="005A1E52" w:rsidRPr="005222B3">
        <w:rPr>
          <w:rFonts w:ascii="Arial" w:hAnsi="Arial" w:cs="Arial"/>
          <w:sz w:val="24"/>
          <w:szCs w:val="24"/>
          <w:lang w:val="es-ES" w:eastAsia="de-DE"/>
        </w:rPr>
        <w:t xml:space="preserve"> </w:t>
      </w:r>
    </w:p>
    <w:p w14:paraId="48A5F43E" w14:textId="77777777" w:rsidR="005A1E52" w:rsidRPr="005222B3" w:rsidRDefault="005A1E52" w:rsidP="005A1E52">
      <w:pPr>
        <w:ind w:firstLine="709"/>
        <w:jc w:val="both"/>
        <w:rPr>
          <w:rFonts w:ascii="Arial" w:hAnsi="Arial" w:cs="Arial"/>
          <w:sz w:val="24"/>
          <w:szCs w:val="24"/>
          <w:lang w:val="es-ES" w:eastAsia="de-DE"/>
        </w:rPr>
      </w:pPr>
    </w:p>
    <w:p w14:paraId="2197B75B" w14:textId="228D06AC" w:rsidR="005A1E52" w:rsidRDefault="00382AD7" w:rsidP="001923A0">
      <w:pPr>
        <w:autoSpaceDE w:val="0"/>
        <w:autoSpaceDN w:val="0"/>
        <w:adjustRightInd w:val="0"/>
        <w:ind w:firstLine="709"/>
        <w:jc w:val="both"/>
        <w:rPr>
          <w:rFonts w:ascii="Arial" w:hAnsi="Arial" w:cs="Arial"/>
          <w:sz w:val="24"/>
          <w:szCs w:val="24"/>
        </w:rPr>
      </w:pPr>
      <w:r w:rsidRPr="005222B3">
        <w:rPr>
          <w:rFonts w:ascii="Arial" w:hAnsi="Arial" w:cs="Arial"/>
          <w:color w:val="000000"/>
          <w:sz w:val="24"/>
          <w:szCs w:val="24"/>
        </w:rPr>
        <w:t xml:space="preserve">2. </w:t>
      </w:r>
      <w:r w:rsidR="005A1E52" w:rsidRPr="005222B3">
        <w:rPr>
          <w:rFonts w:ascii="Arial" w:hAnsi="Arial" w:cs="Arial"/>
          <w:color w:val="000000"/>
          <w:sz w:val="24"/>
          <w:szCs w:val="24"/>
        </w:rPr>
        <w:t xml:space="preserve">No obstante, </w:t>
      </w:r>
      <w:r w:rsidR="00305262" w:rsidRPr="005222B3">
        <w:rPr>
          <w:rFonts w:ascii="Arial" w:hAnsi="Arial" w:cs="Arial"/>
          <w:color w:val="000000"/>
          <w:sz w:val="24"/>
          <w:szCs w:val="24"/>
        </w:rPr>
        <w:t xml:space="preserve">la disposición </w:t>
      </w:r>
      <w:r w:rsidR="00183227">
        <w:rPr>
          <w:rFonts w:ascii="Arial" w:hAnsi="Arial" w:cs="Arial"/>
          <w:color w:val="000000"/>
          <w:sz w:val="24"/>
          <w:szCs w:val="24"/>
        </w:rPr>
        <w:t>derogatoria</w:t>
      </w:r>
      <w:r w:rsidR="00305262" w:rsidRPr="005222B3">
        <w:rPr>
          <w:rFonts w:ascii="Arial" w:hAnsi="Arial" w:cs="Arial"/>
          <w:color w:val="000000"/>
          <w:sz w:val="24"/>
          <w:szCs w:val="24"/>
        </w:rPr>
        <w:t xml:space="preserve"> única </w:t>
      </w:r>
      <w:r w:rsidR="00305262" w:rsidRPr="005222B3">
        <w:rPr>
          <w:rFonts w:ascii="Arial" w:hAnsi="Arial" w:cs="Arial"/>
          <w:sz w:val="24"/>
          <w:szCs w:val="24"/>
        </w:rPr>
        <w:t>surtirá efectos a partir del 1 de enero de 2026</w:t>
      </w:r>
      <w:r w:rsidR="005222B3" w:rsidRPr="005222B3">
        <w:rPr>
          <w:rFonts w:ascii="Arial" w:hAnsi="Arial" w:cs="Arial"/>
          <w:color w:val="000000"/>
          <w:sz w:val="24"/>
          <w:szCs w:val="24"/>
        </w:rPr>
        <w:t>.</w:t>
      </w:r>
    </w:p>
    <w:p w14:paraId="5461E6D0" w14:textId="77777777" w:rsidR="005A1E52" w:rsidRDefault="005A1E52" w:rsidP="005A1E52">
      <w:pPr>
        <w:autoSpaceDE w:val="0"/>
        <w:autoSpaceDN w:val="0"/>
        <w:adjustRightInd w:val="0"/>
        <w:ind w:firstLine="709"/>
        <w:jc w:val="both"/>
        <w:rPr>
          <w:rFonts w:ascii="Arial" w:hAnsi="Arial" w:cs="Arial"/>
          <w:sz w:val="24"/>
          <w:szCs w:val="24"/>
        </w:rPr>
      </w:pPr>
    </w:p>
    <w:p w14:paraId="26A8AF64" w14:textId="77777777" w:rsidR="005A1E52" w:rsidRPr="000B104D" w:rsidRDefault="005A1E52" w:rsidP="005A1E52">
      <w:pPr>
        <w:ind w:firstLine="709"/>
        <w:jc w:val="both"/>
        <w:rPr>
          <w:rFonts w:ascii="Arial" w:eastAsia="MS Mincho" w:hAnsi="Arial" w:cs="Arial"/>
          <w:sz w:val="24"/>
          <w:szCs w:val="24"/>
          <w:lang w:val="es-ES" w:eastAsia="de-DE"/>
        </w:rPr>
      </w:pPr>
    </w:p>
    <w:p w14:paraId="305D54DD" w14:textId="77777777" w:rsidR="005A1E52" w:rsidRPr="000B104D" w:rsidRDefault="005A1E52" w:rsidP="005A1E52">
      <w:pPr>
        <w:jc w:val="center"/>
        <w:rPr>
          <w:rFonts w:ascii="Arial" w:hAnsi="Arial" w:cs="Arial"/>
          <w:sz w:val="24"/>
          <w:szCs w:val="24"/>
        </w:rPr>
      </w:pPr>
      <w:r w:rsidRPr="000B104D">
        <w:rPr>
          <w:rFonts w:ascii="Arial" w:hAnsi="Arial" w:cs="Arial"/>
          <w:sz w:val="24"/>
          <w:szCs w:val="24"/>
        </w:rPr>
        <w:t>ELÉVESE AL CONSEJO DE MINISTROS</w:t>
      </w:r>
    </w:p>
    <w:p w14:paraId="078D6B58" w14:textId="66DB90C6" w:rsidR="005A1E52" w:rsidRPr="000B104D" w:rsidRDefault="005A1E52" w:rsidP="005A1E52">
      <w:pPr>
        <w:jc w:val="center"/>
        <w:rPr>
          <w:rFonts w:ascii="Arial" w:hAnsi="Arial" w:cs="Arial"/>
          <w:sz w:val="24"/>
          <w:szCs w:val="24"/>
        </w:rPr>
      </w:pPr>
      <w:r w:rsidRPr="000B104D">
        <w:rPr>
          <w:rFonts w:ascii="Arial" w:hAnsi="Arial" w:cs="Arial"/>
          <w:sz w:val="24"/>
          <w:szCs w:val="24"/>
        </w:rPr>
        <w:t xml:space="preserve">Madrid,   de         </w:t>
      </w:r>
      <w:proofErr w:type="spellStart"/>
      <w:r w:rsidRPr="000B104D">
        <w:rPr>
          <w:rFonts w:ascii="Arial" w:hAnsi="Arial" w:cs="Arial"/>
          <w:sz w:val="24"/>
          <w:szCs w:val="24"/>
        </w:rPr>
        <w:t>de</w:t>
      </w:r>
      <w:proofErr w:type="spellEnd"/>
      <w:r w:rsidRPr="000B104D">
        <w:rPr>
          <w:rFonts w:ascii="Arial" w:hAnsi="Arial" w:cs="Arial"/>
          <w:sz w:val="24"/>
          <w:szCs w:val="24"/>
        </w:rPr>
        <w:t xml:space="preserve"> </w:t>
      </w:r>
      <w:r>
        <w:rPr>
          <w:rFonts w:ascii="Arial" w:hAnsi="Arial" w:cs="Arial"/>
          <w:sz w:val="24"/>
          <w:szCs w:val="24"/>
        </w:rPr>
        <w:t xml:space="preserve">  </w:t>
      </w:r>
      <w:r w:rsidRPr="000B104D">
        <w:rPr>
          <w:rFonts w:ascii="Arial" w:hAnsi="Arial" w:cs="Arial"/>
          <w:sz w:val="24"/>
          <w:szCs w:val="24"/>
        </w:rPr>
        <w:t>202</w:t>
      </w:r>
      <w:r w:rsidR="00F857D2">
        <w:rPr>
          <w:rFonts w:ascii="Arial" w:hAnsi="Arial" w:cs="Arial"/>
          <w:sz w:val="24"/>
          <w:szCs w:val="24"/>
        </w:rPr>
        <w:t>5</w:t>
      </w:r>
    </w:p>
    <w:p w14:paraId="575BC644" w14:textId="77777777" w:rsidR="005A1E52" w:rsidRPr="000B104D" w:rsidRDefault="005A1E52" w:rsidP="005A1E52">
      <w:pPr>
        <w:jc w:val="center"/>
        <w:rPr>
          <w:rFonts w:ascii="Arial" w:hAnsi="Arial" w:cs="Arial"/>
          <w:sz w:val="24"/>
          <w:szCs w:val="24"/>
        </w:rPr>
      </w:pPr>
    </w:p>
    <w:p w14:paraId="76D1FA7D" w14:textId="77777777" w:rsidR="005A1E52" w:rsidRPr="000B104D" w:rsidRDefault="005A1E52" w:rsidP="005A1E52">
      <w:pPr>
        <w:jc w:val="center"/>
        <w:rPr>
          <w:rFonts w:ascii="Arial" w:hAnsi="Arial" w:cs="Arial"/>
          <w:sz w:val="24"/>
          <w:szCs w:val="24"/>
        </w:rPr>
      </w:pPr>
      <w:r w:rsidRPr="000B104D">
        <w:rPr>
          <w:rFonts w:ascii="Arial" w:hAnsi="Arial" w:cs="Arial"/>
          <w:sz w:val="24"/>
          <w:szCs w:val="24"/>
        </w:rPr>
        <w:t>EL MINISTRO DE AGRICULTURA, PESCA</w:t>
      </w:r>
    </w:p>
    <w:p w14:paraId="70837ACE" w14:textId="77777777" w:rsidR="005A1E52" w:rsidRPr="003075D8" w:rsidRDefault="005A1E52" w:rsidP="005A1E52">
      <w:pPr>
        <w:jc w:val="center"/>
        <w:rPr>
          <w:rFonts w:ascii="Arial" w:hAnsi="Arial" w:cs="Arial"/>
        </w:rPr>
      </w:pPr>
      <w:r w:rsidRPr="000B104D">
        <w:rPr>
          <w:rFonts w:ascii="Arial" w:hAnsi="Arial" w:cs="Arial"/>
          <w:sz w:val="24"/>
          <w:szCs w:val="24"/>
        </w:rPr>
        <w:t>Y ALIMENTACIÓN,</w:t>
      </w:r>
    </w:p>
    <w:p w14:paraId="7F0B122A" w14:textId="77777777" w:rsidR="005A1E52" w:rsidRPr="003075D8" w:rsidRDefault="005A1E52" w:rsidP="005A1E52">
      <w:pPr>
        <w:ind w:firstLine="709"/>
        <w:jc w:val="both"/>
        <w:rPr>
          <w:rFonts w:ascii="Arial" w:eastAsia="MS Mincho" w:hAnsi="Arial" w:cs="Arial"/>
          <w:sz w:val="24"/>
          <w:szCs w:val="24"/>
          <w:lang w:val="es-ES" w:eastAsia="de-DE"/>
        </w:rPr>
      </w:pPr>
    </w:p>
    <w:p w14:paraId="66C4D3A9" w14:textId="77777777" w:rsidR="005A1E52" w:rsidRPr="003075D8" w:rsidRDefault="005A1E52" w:rsidP="005A1E52">
      <w:pPr>
        <w:ind w:firstLine="709"/>
        <w:jc w:val="both"/>
        <w:rPr>
          <w:rFonts w:ascii="Arial" w:eastAsia="MS Mincho" w:hAnsi="Arial" w:cs="Arial"/>
          <w:sz w:val="24"/>
          <w:szCs w:val="24"/>
          <w:lang w:val="es-ES" w:eastAsia="de-DE"/>
        </w:rPr>
      </w:pPr>
    </w:p>
    <w:p w14:paraId="27F8E4B8" w14:textId="77777777" w:rsidR="005A1E52" w:rsidRPr="003075D8" w:rsidRDefault="005A1E52" w:rsidP="005A1E52">
      <w:pPr>
        <w:ind w:firstLine="709"/>
        <w:jc w:val="both"/>
        <w:rPr>
          <w:rFonts w:ascii="Arial" w:eastAsia="MS Mincho" w:hAnsi="Arial" w:cs="Arial"/>
          <w:sz w:val="24"/>
          <w:szCs w:val="24"/>
          <w:lang w:val="es-ES" w:eastAsia="de-DE"/>
        </w:rPr>
      </w:pPr>
    </w:p>
    <w:sectPr w:rsidR="005A1E52" w:rsidRPr="003075D8" w:rsidSect="00865EF5">
      <w:pgSz w:w="11906" w:h="16838"/>
      <w:pgMar w:top="2517" w:right="1276" w:bottom="1418" w:left="1701" w:header="1134" w:footer="799"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DF01" w14:textId="77777777" w:rsidR="00FF6F5B" w:rsidRDefault="00FF6F5B">
      <w:r>
        <w:separator/>
      </w:r>
    </w:p>
  </w:endnote>
  <w:endnote w:type="continuationSeparator" w:id="0">
    <w:p w14:paraId="5147DE18" w14:textId="77777777" w:rsidR="00FF6F5B" w:rsidRDefault="00FF6F5B">
      <w:r>
        <w:continuationSeparator/>
      </w:r>
    </w:p>
  </w:endnote>
  <w:endnote w:type="continuationNotice" w:id="1">
    <w:p w14:paraId="6440ED46" w14:textId="77777777" w:rsidR="00FF6F5B" w:rsidRDefault="00FF6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Yu Gothic"/>
    <w:charset w:val="80"/>
    <w:family w:val="auto"/>
    <w:pitch w:val="variable"/>
    <w:sig w:usb0="00000001" w:usb1="08070000" w:usb2="01000417" w:usb3="00000000" w:csb0="0002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ill Sans">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D5CC" w14:textId="77777777" w:rsidR="006E7EE9" w:rsidRDefault="006E7EE9" w:rsidP="00301EAE">
    <w:pPr>
      <w:pStyle w:val="Piedepgina"/>
      <w:ind w:left="8505" w:right="-1192" w:hanging="225"/>
      <w:jc w:val="right"/>
      <w:rPr>
        <w:rFonts w:ascii="Arial" w:hAnsi="Arial"/>
        <w:sz w:val="10"/>
      </w:rPr>
    </w:pPr>
  </w:p>
  <w:p w14:paraId="56CA5157" w14:textId="77777777" w:rsidR="007267B3" w:rsidRPr="002A478A" w:rsidRDefault="007267B3" w:rsidP="007267B3">
    <w:pPr>
      <w:pStyle w:val="Piedepgina"/>
      <w:tabs>
        <w:tab w:val="clear" w:pos="8504"/>
      </w:tabs>
      <w:ind w:left="8505" w:right="-427" w:hanging="225"/>
      <w:jc w:val="right"/>
      <w:rPr>
        <w:rFonts w:ascii="Arial" w:hAnsi="Arial"/>
        <w:sz w:val="10"/>
      </w:rPr>
    </w:pPr>
    <w:r w:rsidRPr="002A478A">
      <w:rPr>
        <w:rFonts w:ascii="Arial" w:hAnsi="Arial"/>
        <w:sz w:val="10"/>
      </w:rPr>
      <w:t>MINISTERIO DE</w:t>
    </w:r>
  </w:p>
  <w:p w14:paraId="2A9F63C7" w14:textId="77777777" w:rsidR="007267B3" w:rsidRPr="002A478A" w:rsidRDefault="007267B3" w:rsidP="007267B3">
    <w:pPr>
      <w:pStyle w:val="Piedepgina"/>
      <w:tabs>
        <w:tab w:val="clear" w:pos="8504"/>
      </w:tabs>
      <w:ind w:left="8222" w:right="-427" w:hanging="225"/>
      <w:jc w:val="right"/>
      <w:rPr>
        <w:rFonts w:ascii="Arial" w:hAnsi="Arial"/>
        <w:sz w:val="10"/>
      </w:rPr>
    </w:pPr>
    <w:r w:rsidRPr="002A478A">
      <w:rPr>
        <w:rFonts w:ascii="Arial" w:hAnsi="Arial"/>
        <w:sz w:val="10"/>
      </w:rPr>
      <w:t>AGRICULTURA</w:t>
    </w:r>
    <w:r>
      <w:rPr>
        <w:rFonts w:ascii="Arial" w:hAnsi="Arial"/>
        <w:sz w:val="10"/>
      </w:rPr>
      <w:t>, P</w:t>
    </w:r>
    <w:r w:rsidRPr="002A478A">
      <w:rPr>
        <w:rFonts w:ascii="Arial" w:hAnsi="Arial"/>
        <w:sz w:val="10"/>
      </w:rPr>
      <w:t>ESCA</w:t>
    </w:r>
  </w:p>
  <w:p w14:paraId="3FC395B8" w14:textId="77777777" w:rsidR="007267B3" w:rsidRPr="002A478A" w:rsidRDefault="007267B3" w:rsidP="007267B3">
    <w:pPr>
      <w:pStyle w:val="Piedepgina"/>
      <w:tabs>
        <w:tab w:val="clear" w:pos="8504"/>
      </w:tabs>
      <w:ind w:left="8505" w:right="-427" w:hanging="225"/>
      <w:jc w:val="right"/>
      <w:rPr>
        <w:rFonts w:ascii="Arial" w:hAnsi="Arial"/>
        <w:sz w:val="10"/>
      </w:rPr>
    </w:pPr>
    <w:r>
      <w:rPr>
        <w:rFonts w:ascii="Arial" w:hAnsi="Arial"/>
        <w:sz w:val="10"/>
      </w:rPr>
      <w:t xml:space="preserve">Y </w:t>
    </w:r>
    <w:r w:rsidRPr="002A478A">
      <w:rPr>
        <w:rFonts w:ascii="Arial" w:hAnsi="Arial"/>
        <w:sz w:val="10"/>
      </w:rPr>
      <w:t xml:space="preserve">ALIMENTACIÓN </w:t>
    </w:r>
  </w:p>
  <w:p w14:paraId="4D53982C" w14:textId="77777777" w:rsidR="007267B3" w:rsidRDefault="007267B3" w:rsidP="007267B3">
    <w:pPr>
      <w:pStyle w:val="Piedepgina"/>
      <w:ind w:left="8505" w:right="-1192" w:hanging="225"/>
      <w:rPr>
        <w:rFonts w:ascii="Arial" w:hAnsi="Arial"/>
        <w:sz w:val="10"/>
      </w:rPr>
    </w:pPr>
  </w:p>
  <w:p w14:paraId="07085AB4" w14:textId="77777777" w:rsidR="006E7EE9" w:rsidRDefault="006E7EE9" w:rsidP="00BE6EAE">
    <w:pPr>
      <w:pStyle w:val="Piedepgina"/>
      <w:ind w:right="-1192"/>
    </w:pPr>
    <w:r>
      <w:rPr>
        <w:noProof/>
        <w:lang w:val="es-ES" w:eastAsia="es-ES"/>
      </w:rPr>
      <mc:AlternateContent>
        <mc:Choice Requires="wps">
          <w:drawing>
            <wp:anchor distT="0" distB="0" distL="114300" distR="114300" simplePos="0" relativeHeight="251658752" behindDoc="0" locked="0" layoutInCell="0" allowOverlap="1" wp14:anchorId="1AA645C0" wp14:editId="15D96D0A">
              <wp:simplePos x="0" y="0"/>
              <wp:positionH relativeFrom="column">
                <wp:posOffset>2392408</wp:posOffset>
              </wp:positionH>
              <wp:positionV relativeFrom="paragraph">
                <wp:posOffset>221070</wp:posOffset>
              </wp:positionV>
              <wp:extent cx="1197428" cy="201385"/>
              <wp:effectExtent l="0" t="0" r="3175" b="825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428" cy="20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F8A43" w14:textId="6486B763" w:rsidR="006E7EE9" w:rsidRDefault="006E7EE9">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D72214">
                            <w:rPr>
                              <w:rFonts w:ascii="Arial" w:hAnsi="Arial"/>
                              <w:noProof/>
                              <w:snapToGrid w:val="0"/>
                              <w:sz w:val="12"/>
                            </w:rPr>
                            <w:t>2</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D72214">
                            <w:rPr>
                              <w:rFonts w:ascii="Arial" w:hAnsi="Arial"/>
                              <w:noProof/>
                              <w:snapToGrid w:val="0"/>
                              <w:sz w:val="12"/>
                            </w:rPr>
                            <w:t>20</w:t>
                          </w:r>
                          <w:r>
                            <w:rPr>
                              <w:rFonts w:ascii="Arial" w:hAnsi="Arial"/>
                              <w:snapToGrid w:val="0"/>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45C0" id="_x0000_t202" coordsize="21600,21600" o:spt="202" path="m,l,21600r21600,l21600,xe">
              <v:stroke joinstyle="miter"/>
              <v:path gradientshapeok="t" o:connecttype="rect"/>
            </v:shapetype>
            <v:shape id="Text Box 11" o:spid="_x0000_s1026" type="#_x0000_t202" style="position:absolute;margin-left:188.4pt;margin-top:17.4pt;width:94.3pt;height:1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" o:allowincell="f" stroked="f">
              <v:textbox>
                <w:txbxContent>
                  <w:p w14:paraId="3DBF8A43" w14:textId="6486B763" w:rsidR="006E7EE9" w:rsidRDefault="006E7EE9">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D72214">
                      <w:rPr>
                        <w:rFonts w:ascii="Arial" w:hAnsi="Arial"/>
                        <w:noProof/>
                        <w:snapToGrid w:val="0"/>
                        <w:sz w:val="12"/>
                      </w:rPr>
                      <w:t>2</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D72214">
                      <w:rPr>
                        <w:rFonts w:ascii="Arial" w:hAnsi="Arial"/>
                        <w:noProof/>
                        <w:snapToGrid w:val="0"/>
                        <w:sz w:val="12"/>
                      </w:rPr>
                      <w:t>20</w:t>
                    </w:r>
                    <w:r>
                      <w:rPr>
                        <w:rFonts w:ascii="Arial" w:hAnsi="Arial"/>
                        <w:snapToGrid w:val="0"/>
                        <w:sz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BF6E" w14:textId="77777777" w:rsidR="006E7EE9" w:rsidRPr="002A478A" w:rsidRDefault="006E7EE9" w:rsidP="001A7F95">
    <w:pPr>
      <w:pStyle w:val="Piedepgina"/>
      <w:tabs>
        <w:tab w:val="clear" w:pos="8504"/>
      </w:tabs>
      <w:ind w:left="8505" w:right="-427" w:hanging="225"/>
      <w:jc w:val="right"/>
      <w:rPr>
        <w:rFonts w:ascii="Arial" w:hAnsi="Arial"/>
        <w:sz w:val="10"/>
      </w:rPr>
    </w:pPr>
    <w:r w:rsidRPr="002A478A">
      <w:rPr>
        <w:rFonts w:ascii="Arial" w:hAnsi="Arial"/>
        <w:sz w:val="10"/>
      </w:rPr>
      <w:t>MINISTERIO DE</w:t>
    </w:r>
  </w:p>
  <w:p w14:paraId="0E1BB1FC" w14:textId="67E5BC2A" w:rsidR="006E7EE9" w:rsidRPr="002A478A" w:rsidRDefault="006E7EE9" w:rsidP="001A7F95">
    <w:pPr>
      <w:pStyle w:val="Piedepgina"/>
      <w:tabs>
        <w:tab w:val="clear" w:pos="8504"/>
      </w:tabs>
      <w:ind w:left="8222" w:right="-427" w:hanging="225"/>
      <w:jc w:val="right"/>
      <w:rPr>
        <w:rFonts w:ascii="Arial" w:hAnsi="Arial"/>
        <w:sz w:val="10"/>
      </w:rPr>
    </w:pPr>
    <w:r w:rsidRPr="002A478A">
      <w:rPr>
        <w:rFonts w:ascii="Arial" w:hAnsi="Arial"/>
        <w:sz w:val="10"/>
      </w:rPr>
      <w:t>AGRICULTURA</w:t>
    </w:r>
    <w:r w:rsidR="00301EAE">
      <w:rPr>
        <w:rFonts w:ascii="Arial" w:hAnsi="Arial"/>
        <w:sz w:val="10"/>
      </w:rPr>
      <w:t>,</w:t>
    </w:r>
    <w:r w:rsidR="001A7F95">
      <w:rPr>
        <w:rFonts w:ascii="Arial" w:hAnsi="Arial"/>
        <w:sz w:val="10"/>
      </w:rPr>
      <w:t xml:space="preserve"> P</w:t>
    </w:r>
    <w:r w:rsidRPr="002A478A">
      <w:rPr>
        <w:rFonts w:ascii="Arial" w:hAnsi="Arial"/>
        <w:sz w:val="10"/>
      </w:rPr>
      <w:t>ESCA</w:t>
    </w:r>
  </w:p>
  <w:p w14:paraId="5787CDE9" w14:textId="77777777" w:rsidR="006E7EE9" w:rsidRPr="002A478A" w:rsidRDefault="006E7EE9" w:rsidP="001A7F95">
    <w:pPr>
      <w:pStyle w:val="Piedepgina"/>
      <w:tabs>
        <w:tab w:val="clear" w:pos="8504"/>
      </w:tabs>
      <w:ind w:left="8505" w:right="-427" w:hanging="225"/>
      <w:jc w:val="right"/>
      <w:rPr>
        <w:rFonts w:ascii="Arial" w:hAnsi="Arial"/>
        <w:sz w:val="10"/>
      </w:rPr>
    </w:pPr>
    <w:r>
      <w:rPr>
        <w:rFonts w:ascii="Arial" w:hAnsi="Arial"/>
        <w:sz w:val="10"/>
      </w:rPr>
      <w:t xml:space="preserve">Y </w:t>
    </w:r>
    <w:r w:rsidRPr="002A478A">
      <w:rPr>
        <w:rFonts w:ascii="Arial" w:hAnsi="Arial"/>
        <w:sz w:val="10"/>
      </w:rPr>
      <w:t xml:space="preserve">ALIMENTACIÓN </w:t>
    </w:r>
  </w:p>
  <w:p w14:paraId="0FF35AC9" w14:textId="77777777" w:rsidR="006E7EE9" w:rsidRDefault="006E7EE9" w:rsidP="00BE6EAE">
    <w:pPr>
      <w:pStyle w:val="Piedepgina"/>
      <w:ind w:left="8505" w:right="-1192" w:hanging="225"/>
      <w:rPr>
        <w:rFonts w:ascii="Arial" w:hAnsi="Arial"/>
        <w:sz w:val="10"/>
      </w:rPr>
    </w:pPr>
  </w:p>
  <w:p w14:paraId="05EE7D28" w14:textId="77777777" w:rsidR="006E7EE9" w:rsidRDefault="006E7EE9">
    <w:pPr>
      <w:pStyle w:val="Piedepgina"/>
    </w:pPr>
    <w:r>
      <w:rPr>
        <w:noProof/>
        <w:lang w:val="es-ES" w:eastAsia="es-ES"/>
      </w:rPr>
      <mc:AlternateContent>
        <mc:Choice Requires="wps">
          <w:drawing>
            <wp:anchor distT="0" distB="0" distL="114300" distR="114300" simplePos="0" relativeHeight="251659776" behindDoc="0" locked="0" layoutInCell="0" allowOverlap="1" wp14:anchorId="32D3D34B" wp14:editId="035DBA45">
              <wp:simplePos x="0" y="0"/>
              <wp:positionH relativeFrom="column">
                <wp:posOffset>2265045</wp:posOffset>
              </wp:positionH>
              <wp:positionV relativeFrom="paragraph">
                <wp:posOffset>179705</wp:posOffset>
              </wp:positionV>
              <wp:extent cx="1181100" cy="182880"/>
              <wp:effectExtent l="0" t="0" r="0" b="762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6EFF1" w14:textId="155C5F2F" w:rsidR="006E7EE9" w:rsidRDefault="006E7EE9" w:rsidP="002A478A">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6B1769">
                            <w:rPr>
                              <w:rFonts w:ascii="Arial" w:hAnsi="Arial"/>
                              <w:noProof/>
                              <w:snapToGrid w:val="0"/>
                              <w:sz w:val="12"/>
                            </w:rPr>
                            <w:t>1</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6B1769">
                            <w:rPr>
                              <w:rFonts w:ascii="Arial" w:hAnsi="Arial"/>
                              <w:noProof/>
                              <w:snapToGrid w:val="0"/>
                              <w:sz w:val="12"/>
                            </w:rPr>
                            <w:t>20</w:t>
                          </w:r>
                          <w:r>
                            <w:rPr>
                              <w:rFonts w:ascii="Arial" w:hAnsi="Arial"/>
                              <w:snapToGrid w:val="0"/>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3D34B" id="_x0000_t202" coordsize="21600,21600" o:spt="202" path="m,l,21600r21600,l21600,xe">
              <v:stroke joinstyle="miter"/>
              <v:path gradientshapeok="t" o:connecttype="rect"/>
            </v:shapetype>
            <v:shape id="_x0000_s1029" type="#_x0000_t202" style="position:absolute;margin-left:178.35pt;margin-top:14.15pt;width:93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" o:allowincell="f" stroked="f">
              <v:textbox>
                <w:txbxContent>
                  <w:p w14:paraId="1026EFF1" w14:textId="155C5F2F" w:rsidR="006E7EE9" w:rsidRDefault="006E7EE9" w:rsidP="002A478A">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6B1769">
                      <w:rPr>
                        <w:rFonts w:ascii="Arial" w:hAnsi="Arial"/>
                        <w:noProof/>
                        <w:snapToGrid w:val="0"/>
                        <w:sz w:val="12"/>
                      </w:rPr>
                      <w:t>1</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6B1769">
                      <w:rPr>
                        <w:rFonts w:ascii="Arial" w:hAnsi="Arial"/>
                        <w:noProof/>
                        <w:snapToGrid w:val="0"/>
                        <w:sz w:val="12"/>
                      </w:rPr>
                      <w:t>20</w:t>
                    </w:r>
                    <w:r>
                      <w:rPr>
                        <w:rFonts w:ascii="Arial" w:hAnsi="Arial"/>
                        <w:snapToGrid w:val="0"/>
                        <w:sz w:val="1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87F3" w14:textId="77777777" w:rsidR="00FF6F5B" w:rsidRDefault="00FF6F5B">
      <w:r>
        <w:separator/>
      </w:r>
    </w:p>
  </w:footnote>
  <w:footnote w:type="continuationSeparator" w:id="0">
    <w:p w14:paraId="08CF1318" w14:textId="77777777" w:rsidR="00FF6F5B" w:rsidRDefault="00FF6F5B">
      <w:r>
        <w:continuationSeparator/>
      </w:r>
    </w:p>
  </w:footnote>
  <w:footnote w:type="continuationNotice" w:id="1">
    <w:p w14:paraId="53329EDA" w14:textId="77777777" w:rsidR="00FF6F5B" w:rsidRDefault="00FF6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A8BE" w14:textId="3D8F3401" w:rsidR="006E7EE9" w:rsidRDefault="006E7EE9" w:rsidP="00301EAE">
    <w:pPr>
      <w:pStyle w:val="Encabezado"/>
      <w:tabs>
        <w:tab w:val="clear" w:pos="8504"/>
      </w:tabs>
      <w:jc w:val="right"/>
    </w:pPr>
    <w:r>
      <w:rPr>
        <w:noProof/>
        <w:lang w:val="es-ES"/>
      </w:rPr>
      <w:drawing>
        <wp:anchor distT="0" distB="0" distL="114300" distR="114300" simplePos="0" relativeHeight="251657728" behindDoc="0" locked="0" layoutInCell="0" allowOverlap="1" wp14:anchorId="30CF5636" wp14:editId="39CAED58">
          <wp:simplePos x="0" y="0"/>
          <wp:positionH relativeFrom="column">
            <wp:posOffset>7764145</wp:posOffset>
          </wp:positionH>
          <wp:positionV relativeFrom="paragraph">
            <wp:posOffset>-532130</wp:posOffset>
          </wp:positionV>
          <wp:extent cx="739140" cy="746760"/>
          <wp:effectExtent l="19050" t="0" r="3810" b="0"/>
          <wp:wrapNone/>
          <wp:docPr id="1244579171" name="Imagen 124457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srcRect/>
                  <a:stretch>
                    <a:fillRect/>
                  </a:stretch>
                </pic:blipFill>
                <pic:spPr bwMode="auto">
                  <a:xfrm>
                    <a:off x="0" y="0"/>
                    <a:ext cx="739140" cy="7467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2AAD" w14:textId="6D31872C" w:rsidR="006E7EE9" w:rsidRDefault="00FF208D">
    <w:pPr>
      <w:pStyle w:val="Encabezado"/>
    </w:pPr>
    <w:r>
      <w:rPr>
        <w:noProof/>
        <w:lang w:val="es-ES"/>
      </w:rPr>
      <mc:AlternateContent>
        <mc:Choice Requires="wps">
          <w:drawing>
            <wp:anchor distT="0" distB="0" distL="114300" distR="114300" simplePos="0" relativeHeight="251661824" behindDoc="0" locked="0" layoutInCell="1" allowOverlap="1" wp14:anchorId="201B9B06" wp14:editId="423E59CE">
              <wp:simplePos x="0" y="0"/>
              <wp:positionH relativeFrom="column">
                <wp:posOffset>4203700</wp:posOffset>
              </wp:positionH>
              <wp:positionV relativeFrom="paragraph">
                <wp:posOffset>-104775</wp:posOffset>
              </wp:positionV>
              <wp:extent cx="1601470" cy="577850"/>
              <wp:effectExtent l="0" t="0" r="17780" b="1270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57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153214F" w14:textId="77777777" w:rsidR="00FF208D" w:rsidRPr="00F96368" w:rsidRDefault="00FF208D" w:rsidP="00FF208D">
                          <w:pPr>
                            <w:jc w:val="center"/>
                            <w:rPr>
                              <w:rFonts w:ascii="Gill Sans" w:hAnsi="Gill Sans"/>
                              <w:sz w:val="14"/>
                            </w:rPr>
                          </w:pPr>
                          <w:r w:rsidRPr="00F96368">
                            <w:rPr>
                              <w:rFonts w:ascii="Gill Sans" w:hAnsi="Gill Sans"/>
                              <w:sz w:val="14"/>
                            </w:rPr>
                            <w:t xml:space="preserve">SECRETARÍA GENERAL DE </w:t>
                          </w:r>
                          <w:r>
                            <w:rPr>
                              <w:rFonts w:ascii="Gill Sans" w:hAnsi="Gill Sans"/>
                              <w:sz w:val="14"/>
                            </w:rPr>
                            <w:t xml:space="preserve">RECURSOS </w:t>
                          </w:r>
                          <w:r w:rsidRPr="00F96368">
                            <w:rPr>
                              <w:rFonts w:ascii="Gill Sans" w:hAnsi="Gill Sans"/>
                              <w:sz w:val="14"/>
                            </w:rPr>
                            <w:t>AGR</w:t>
                          </w:r>
                          <w:r>
                            <w:rPr>
                              <w:rFonts w:ascii="Gill Sans" w:hAnsi="Gill Sans"/>
                              <w:sz w:val="14"/>
                            </w:rPr>
                            <w:t xml:space="preserve">ARIOS </w:t>
                          </w:r>
                          <w:r w:rsidRPr="00F96368">
                            <w:rPr>
                              <w:rFonts w:ascii="Gill Sans" w:hAnsi="Gill Sans"/>
                              <w:sz w:val="14"/>
                            </w:rPr>
                            <w:t>Y</w:t>
                          </w:r>
                          <w:r>
                            <w:rPr>
                              <w:rFonts w:ascii="Gill Sans" w:hAnsi="Gill Sans"/>
                              <w:sz w:val="14"/>
                            </w:rPr>
                            <w:t xml:space="preserve"> SEGURIDAD </w:t>
                          </w:r>
                          <w:r w:rsidRPr="00F96368">
                            <w:rPr>
                              <w:rFonts w:ascii="Gill Sans" w:hAnsi="Gill Sans"/>
                              <w:sz w:val="14"/>
                            </w:rPr>
                            <w:t>ALIMENTA</w:t>
                          </w:r>
                          <w:r>
                            <w:rPr>
                              <w:rFonts w:ascii="Gill Sans" w:hAnsi="Gill Sans"/>
                              <w:sz w:val="14"/>
                            </w:rPr>
                            <w: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B9B06" id="Rectangle 2" o:spid="_x0000_s1027" style="position:absolute;margin-left:331pt;margin-top:-8.25pt;width:126.1pt;height: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" filled="f" fillcolor="silver">
              <v:textbox>
                <w:txbxContent>
                  <w:p w14:paraId="0153214F" w14:textId="77777777" w:rsidR="00FF208D" w:rsidRPr="00F96368" w:rsidRDefault="00FF208D" w:rsidP="00FF208D">
                    <w:pPr>
                      <w:jc w:val="center"/>
                      <w:rPr>
                        <w:rFonts w:ascii="Gill Sans" w:hAnsi="Gill Sans"/>
                        <w:sz w:val="14"/>
                      </w:rPr>
                    </w:pPr>
                    <w:r w:rsidRPr="00F96368">
                      <w:rPr>
                        <w:rFonts w:ascii="Gill Sans" w:hAnsi="Gill Sans"/>
                        <w:sz w:val="14"/>
                      </w:rPr>
                      <w:t xml:space="preserve">SECRETARÍA GENERAL DE </w:t>
                    </w:r>
                    <w:r>
                      <w:rPr>
                        <w:rFonts w:ascii="Gill Sans" w:hAnsi="Gill Sans"/>
                        <w:sz w:val="14"/>
                      </w:rPr>
                      <w:t xml:space="preserve">RECURSOS </w:t>
                    </w:r>
                    <w:r w:rsidRPr="00F96368">
                      <w:rPr>
                        <w:rFonts w:ascii="Gill Sans" w:hAnsi="Gill Sans"/>
                        <w:sz w:val="14"/>
                      </w:rPr>
                      <w:t>AGR</w:t>
                    </w:r>
                    <w:r>
                      <w:rPr>
                        <w:rFonts w:ascii="Gill Sans" w:hAnsi="Gill Sans"/>
                        <w:sz w:val="14"/>
                      </w:rPr>
                      <w:t xml:space="preserve">ARIOS </w:t>
                    </w:r>
                    <w:r w:rsidRPr="00F96368">
                      <w:rPr>
                        <w:rFonts w:ascii="Gill Sans" w:hAnsi="Gill Sans"/>
                        <w:sz w:val="14"/>
                      </w:rPr>
                      <w:t>Y</w:t>
                    </w:r>
                    <w:r>
                      <w:rPr>
                        <w:rFonts w:ascii="Gill Sans" w:hAnsi="Gill Sans"/>
                        <w:sz w:val="14"/>
                      </w:rPr>
                      <w:t xml:space="preserve"> SEGURIDAD </w:t>
                    </w:r>
                    <w:r w:rsidRPr="00F96368">
                      <w:rPr>
                        <w:rFonts w:ascii="Gill Sans" w:hAnsi="Gill Sans"/>
                        <w:sz w:val="14"/>
                      </w:rPr>
                      <w:t>ALIMENTA</w:t>
                    </w:r>
                    <w:r>
                      <w:rPr>
                        <w:rFonts w:ascii="Gill Sans" w:hAnsi="Gill Sans"/>
                        <w:sz w:val="14"/>
                      </w:rPr>
                      <w:t>RIA</w:t>
                    </w:r>
                  </w:p>
                </w:txbxContent>
              </v:textbox>
              <w10:wrap type="topAndBottom"/>
            </v:rect>
          </w:pict>
        </mc:Fallback>
      </mc:AlternateContent>
    </w:r>
    <w:r w:rsidR="006E7EE9">
      <w:rPr>
        <w:noProof/>
        <w:lang w:val="es-ES"/>
      </w:rPr>
      <mc:AlternateContent>
        <mc:Choice Requires="wps">
          <w:drawing>
            <wp:anchor distT="0" distB="0" distL="114300" distR="114300" simplePos="0" relativeHeight="251655680" behindDoc="0" locked="0" layoutInCell="1" allowOverlap="1" wp14:anchorId="4FD6E7D7" wp14:editId="6A66B5A3">
              <wp:simplePos x="0" y="0"/>
              <wp:positionH relativeFrom="column">
                <wp:posOffset>0</wp:posOffset>
              </wp:positionH>
              <wp:positionV relativeFrom="paragraph">
                <wp:posOffset>-31750</wp:posOffset>
              </wp:positionV>
              <wp:extent cx="2171700" cy="548640"/>
              <wp:effectExtent l="0" t="0" r="0" b="381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4A304" w14:textId="77777777" w:rsidR="006E7EE9" w:rsidRDefault="006E7EE9">
                          <w:pPr>
                            <w:rPr>
                              <w:rFonts w:ascii="Arial" w:hAnsi="Arial"/>
                              <w:sz w:val="18"/>
                            </w:rPr>
                          </w:pPr>
                          <w:r>
                            <w:rPr>
                              <w:rFonts w:ascii="Arial" w:hAnsi="Arial"/>
                              <w:sz w:val="18"/>
                            </w:rPr>
                            <w:t xml:space="preserve">MINISTERIO DE </w:t>
                          </w:r>
                        </w:p>
                        <w:p w14:paraId="5CFE9A68" w14:textId="77777777" w:rsidR="006E7EE9" w:rsidRDefault="006E7EE9">
                          <w:pPr>
                            <w:rPr>
                              <w:rFonts w:ascii="Arial" w:hAnsi="Arial"/>
                              <w:sz w:val="18"/>
                            </w:rPr>
                          </w:pPr>
                          <w:r>
                            <w:rPr>
                              <w:rFonts w:ascii="Arial" w:hAnsi="Arial"/>
                              <w:sz w:val="18"/>
                            </w:rPr>
                            <w:t xml:space="preserve">AGRICULTURA, PESCA Y ALIMENTACIÓN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6E7D7" id="_x0000_t202" coordsize="21600,21600" o:spt="202" path="m,l,21600r21600,l21600,xe">
              <v:stroke joinstyle="miter"/>
              <v:path gradientshapeok="t" o:connecttype="rect"/>
            </v:shapetype>
            <v:shape id="Text Box 3" o:spid="_x0000_s1028" type="#_x0000_t202" style="position:absolute;margin-left:0;margin-top:-2.5pt;width:171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" stroked="f">
              <v:textbox>
                <w:txbxContent>
                  <w:p w14:paraId="2F54A304" w14:textId="77777777" w:rsidR="006E7EE9" w:rsidRDefault="006E7EE9">
                    <w:pPr>
                      <w:rPr>
                        <w:rFonts w:ascii="Arial" w:hAnsi="Arial"/>
                        <w:sz w:val="18"/>
                      </w:rPr>
                    </w:pPr>
                    <w:r>
                      <w:rPr>
                        <w:rFonts w:ascii="Arial" w:hAnsi="Arial"/>
                        <w:sz w:val="18"/>
                      </w:rPr>
                      <w:t xml:space="preserve">MINISTERIO DE </w:t>
                    </w:r>
                  </w:p>
                  <w:p w14:paraId="5CFE9A68" w14:textId="77777777" w:rsidR="006E7EE9" w:rsidRDefault="006E7EE9">
                    <w:pPr>
                      <w:rPr>
                        <w:rFonts w:ascii="Arial" w:hAnsi="Arial"/>
                        <w:sz w:val="18"/>
                      </w:rPr>
                    </w:pPr>
                    <w:r>
                      <w:rPr>
                        <w:rFonts w:ascii="Arial" w:hAnsi="Arial"/>
                        <w:sz w:val="18"/>
                      </w:rPr>
                      <w:t xml:space="preserve">AGRICULTURA, PESCA Y ALIMENTACIÓN </w:t>
                    </w:r>
                  </w:p>
                </w:txbxContent>
              </v:textbox>
              <w10:wrap type="topAndBottom"/>
            </v:shape>
          </w:pict>
        </mc:Fallback>
      </mc:AlternateContent>
    </w:r>
    <w:r w:rsidR="006E7EE9">
      <w:rPr>
        <w:noProof/>
        <w:lang w:val="es-ES"/>
      </w:rPr>
      <w:drawing>
        <wp:anchor distT="0" distB="0" distL="114300" distR="114300" simplePos="0" relativeHeight="251656704" behindDoc="0" locked="0" layoutInCell="1" allowOverlap="1" wp14:anchorId="5A967605" wp14:editId="593A7628">
          <wp:simplePos x="0" y="0"/>
          <wp:positionH relativeFrom="column">
            <wp:posOffset>-810895</wp:posOffset>
          </wp:positionH>
          <wp:positionV relativeFrom="paragraph">
            <wp:posOffset>-262890</wp:posOffset>
          </wp:positionV>
          <wp:extent cx="829310" cy="838200"/>
          <wp:effectExtent l="19050" t="0" r="8890" b="0"/>
          <wp:wrapTopAndBottom/>
          <wp:docPr id="861305608" name="Imagen 86130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829310" cy="8382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0C48" w14:textId="52605F37" w:rsidR="00FF208D" w:rsidRDefault="00FF208D" w:rsidP="00301EAE">
    <w:pPr>
      <w:pStyle w:val="Encabezado"/>
      <w:jc w:val="right"/>
    </w:pPr>
    <w:r>
      <w:rPr>
        <w:noProof/>
        <w:lang w:val="es-ES"/>
      </w:rPr>
      <w:drawing>
        <wp:anchor distT="0" distB="0" distL="114300" distR="114300" simplePos="0" relativeHeight="251664896" behindDoc="0" locked="0" layoutInCell="1" allowOverlap="1" wp14:anchorId="422A8CE7" wp14:editId="66CAB7F7">
          <wp:simplePos x="0" y="0"/>
          <wp:positionH relativeFrom="column">
            <wp:posOffset>8021955</wp:posOffset>
          </wp:positionH>
          <wp:positionV relativeFrom="paragraph">
            <wp:posOffset>-358140</wp:posOffset>
          </wp:positionV>
          <wp:extent cx="829310" cy="838200"/>
          <wp:effectExtent l="19050" t="0" r="8890" b="0"/>
          <wp:wrapTopAndBottom/>
          <wp:docPr id="834290800" name="Imagen 83429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829310" cy="838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EE195E"/>
    <w:name w:val="WW8Num1"/>
    <w:lvl w:ilvl="0">
      <w:start w:val="1"/>
      <w:numFmt w:val="decimal"/>
      <w:lvlText w:val="%1."/>
      <w:lvlJc w:val="left"/>
      <w:pPr>
        <w:tabs>
          <w:tab w:val="num" w:pos="503"/>
        </w:tabs>
        <w:ind w:left="503" w:hanging="360"/>
      </w:pPr>
      <w:rPr>
        <w:rFonts w:cs="Times New Roman" w:hint="default"/>
        <w:color w:val="auto"/>
      </w:rPr>
    </w:lvl>
    <w:lvl w:ilvl="1">
      <w:start w:val="1"/>
      <w:numFmt w:val="lowerLetter"/>
      <w:lvlText w:val="%2)"/>
      <w:lvlJc w:val="left"/>
      <w:pPr>
        <w:tabs>
          <w:tab w:val="num" w:pos="1081"/>
        </w:tabs>
        <w:ind w:left="1081" w:hanging="360"/>
      </w:pPr>
      <w:rPr>
        <w:rFonts w:cs="Times New Roman"/>
        <w:color w:val="auto"/>
      </w:rPr>
    </w:lvl>
    <w:lvl w:ilvl="2">
      <w:start w:val="1"/>
      <w:numFmt w:val="lowerRoman"/>
      <w:lvlText w:val="%3."/>
      <w:lvlJc w:val="right"/>
      <w:pPr>
        <w:tabs>
          <w:tab w:val="num" w:pos="1801"/>
        </w:tabs>
        <w:ind w:left="1801" w:hanging="180"/>
      </w:pPr>
      <w:rPr>
        <w:rFonts w:cs="Times New Roman"/>
      </w:rPr>
    </w:lvl>
    <w:lvl w:ilvl="3">
      <w:start w:val="1"/>
      <w:numFmt w:val="decimal"/>
      <w:lvlText w:val="%4."/>
      <w:lvlJc w:val="left"/>
      <w:pPr>
        <w:tabs>
          <w:tab w:val="num" w:pos="2521"/>
        </w:tabs>
        <w:ind w:left="2521" w:hanging="360"/>
      </w:pPr>
      <w:rPr>
        <w:rFonts w:cs="Times New Roman"/>
      </w:rPr>
    </w:lvl>
    <w:lvl w:ilvl="4">
      <w:start w:val="1"/>
      <w:numFmt w:val="lowerLetter"/>
      <w:lvlText w:val="%5."/>
      <w:lvlJc w:val="left"/>
      <w:pPr>
        <w:tabs>
          <w:tab w:val="num" w:pos="3241"/>
        </w:tabs>
        <w:ind w:left="3241" w:hanging="360"/>
      </w:pPr>
      <w:rPr>
        <w:rFonts w:cs="Times New Roman"/>
      </w:rPr>
    </w:lvl>
    <w:lvl w:ilvl="5">
      <w:start w:val="1"/>
      <w:numFmt w:val="lowerRoman"/>
      <w:lvlText w:val="%6."/>
      <w:lvlJc w:val="right"/>
      <w:pPr>
        <w:tabs>
          <w:tab w:val="num" w:pos="3961"/>
        </w:tabs>
        <w:ind w:left="3961" w:hanging="180"/>
      </w:pPr>
      <w:rPr>
        <w:rFonts w:cs="Times New Roman"/>
      </w:rPr>
    </w:lvl>
    <w:lvl w:ilvl="6">
      <w:start w:val="1"/>
      <w:numFmt w:val="decimal"/>
      <w:lvlText w:val="%7."/>
      <w:lvlJc w:val="left"/>
      <w:pPr>
        <w:tabs>
          <w:tab w:val="num" w:pos="4681"/>
        </w:tabs>
        <w:ind w:left="4681" w:hanging="360"/>
      </w:pPr>
      <w:rPr>
        <w:rFonts w:cs="Times New Roman"/>
      </w:rPr>
    </w:lvl>
    <w:lvl w:ilvl="7">
      <w:start w:val="1"/>
      <w:numFmt w:val="lowerLetter"/>
      <w:lvlText w:val="%8."/>
      <w:lvlJc w:val="left"/>
      <w:pPr>
        <w:tabs>
          <w:tab w:val="num" w:pos="5401"/>
        </w:tabs>
        <w:ind w:left="5401" w:hanging="360"/>
      </w:pPr>
      <w:rPr>
        <w:rFonts w:cs="Times New Roman"/>
      </w:rPr>
    </w:lvl>
    <w:lvl w:ilvl="8">
      <w:start w:val="1"/>
      <w:numFmt w:val="lowerRoman"/>
      <w:lvlText w:val="%9."/>
      <w:lvlJc w:val="right"/>
      <w:pPr>
        <w:tabs>
          <w:tab w:val="num" w:pos="6121"/>
        </w:tabs>
        <w:ind w:left="6121" w:hanging="18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18"/>
    <w:lvl w:ilvl="0">
      <w:start w:val="1"/>
      <w:numFmt w:val="lowerLetter"/>
      <w:lvlText w:val="%1)"/>
      <w:lvlJc w:val="left"/>
      <w:pPr>
        <w:tabs>
          <w:tab w:val="num" w:pos="720"/>
        </w:tabs>
        <w:ind w:left="720" w:hanging="360"/>
      </w:pPr>
      <w:rPr>
        <w:rFonts w:cs="Times New Roman"/>
      </w:rPr>
    </w:lvl>
  </w:abstractNum>
  <w:abstractNum w:abstractNumId="3" w15:restartNumberingAfterBreak="0">
    <w:nsid w:val="013A3CDB"/>
    <w:multiLevelType w:val="hybridMultilevel"/>
    <w:tmpl w:val="D2047000"/>
    <w:lvl w:ilvl="0" w:tplc="4A843D52">
      <w:start w:val="1"/>
      <w:numFmt w:val="lowerLetter"/>
      <w:lvlText w:val="%1)"/>
      <w:lvlJc w:val="left"/>
      <w:pPr>
        <w:ind w:left="1673" w:hanging="281"/>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EF9CF6EA">
      <w:numFmt w:val="bullet"/>
      <w:lvlText w:val="•"/>
      <w:lvlJc w:val="left"/>
      <w:pPr>
        <w:ind w:left="2560" w:hanging="281"/>
      </w:pPr>
      <w:rPr>
        <w:rFonts w:hint="default"/>
        <w:lang w:val="es-ES" w:eastAsia="en-US" w:bidi="ar-SA"/>
      </w:rPr>
    </w:lvl>
    <w:lvl w:ilvl="2" w:tplc="F9BC411C">
      <w:numFmt w:val="bullet"/>
      <w:lvlText w:val="•"/>
      <w:lvlJc w:val="left"/>
      <w:pPr>
        <w:ind w:left="3441" w:hanging="281"/>
      </w:pPr>
      <w:rPr>
        <w:rFonts w:hint="default"/>
        <w:lang w:val="es-ES" w:eastAsia="en-US" w:bidi="ar-SA"/>
      </w:rPr>
    </w:lvl>
    <w:lvl w:ilvl="3" w:tplc="6576BCD6">
      <w:numFmt w:val="bullet"/>
      <w:lvlText w:val="•"/>
      <w:lvlJc w:val="left"/>
      <w:pPr>
        <w:ind w:left="4322" w:hanging="281"/>
      </w:pPr>
      <w:rPr>
        <w:rFonts w:hint="default"/>
        <w:lang w:val="es-ES" w:eastAsia="en-US" w:bidi="ar-SA"/>
      </w:rPr>
    </w:lvl>
    <w:lvl w:ilvl="4" w:tplc="F65A6C7A">
      <w:numFmt w:val="bullet"/>
      <w:lvlText w:val="•"/>
      <w:lvlJc w:val="left"/>
      <w:pPr>
        <w:ind w:left="5203" w:hanging="281"/>
      </w:pPr>
      <w:rPr>
        <w:rFonts w:hint="default"/>
        <w:lang w:val="es-ES" w:eastAsia="en-US" w:bidi="ar-SA"/>
      </w:rPr>
    </w:lvl>
    <w:lvl w:ilvl="5" w:tplc="1870CF2C">
      <w:numFmt w:val="bullet"/>
      <w:lvlText w:val="•"/>
      <w:lvlJc w:val="left"/>
      <w:pPr>
        <w:ind w:left="6084" w:hanging="281"/>
      </w:pPr>
      <w:rPr>
        <w:rFonts w:hint="default"/>
        <w:lang w:val="es-ES" w:eastAsia="en-US" w:bidi="ar-SA"/>
      </w:rPr>
    </w:lvl>
    <w:lvl w:ilvl="6" w:tplc="48F2B840">
      <w:numFmt w:val="bullet"/>
      <w:lvlText w:val="•"/>
      <w:lvlJc w:val="left"/>
      <w:pPr>
        <w:ind w:left="6965" w:hanging="281"/>
      </w:pPr>
      <w:rPr>
        <w:rFonts w:hint="default"/>
        <w:lang w:val="es-ES" w:eastAsia="en-US" w:bidi="ar-SA"/>
      </w:rPr>
    </w:lvl>
    <w:lvl w:ilvl="7" w:tplc="248680DE">
      <w:numFmt w:val="bullet"/>
      <w:lvlText w:val="•"/>
      <w:lvlJc w:val="left"/>
      <w:pPr>
        <w:ind w:left="7846" w:hanging="281"/>
      </w:pPr>
      <w:rPr>
        <w:rFonts w:hint="default"/>
        <w:lang w:val="es-ES" w:eastAsia="en-US" w:bidi="ar-SA"/>
      </w:rPr>
    </w:lvl>
    <w:lvl w:ilvl="8" w:tplc="4EB27894">
      <w:numFmt w:val="bullet"/>
      <w:lvlText w:val="•"/>
      <w:lvlJc w:val="left"/>
      <w:pPr>
        <w:ind w:left="8727" w:hanging="281"/>
      </w:pPr>
      <w:rPr>
        <w:rFonts w:hint="default"/>
        <w:lang w:val="es-ES" w:eastAsia="en-US" w:bidi="ar-SA"/>
      </w:rPr>
    </w:lvl>
  </w:abstractNum>
  <w:abstractNum w:abstractNumId="4" w15:restartNumberingAfterBreak="0">
    <w:nsid w:val="02581EB9"/>
    <w:multiLevelType w:val="hybridMultilevel"/>
    <w:tmpl w:val="A9721040"/>
    <w:lvl w:ilvl="0" w:tplc="E4C26260">
      <w:numFmt w:val="bullet"/>
      <w:lvlText w:val="●"/>
      <w:lvlJc w:val="left"/>
      <w:pPr>
        <w:ind w:left="2233" w:hanging="221"/>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98464EAA">
      <w:numFmt w:val="bullet"/>
      <w:lvlText w:val="•"/>
      <w:lvlJc w:val="left"/>
      <w:pPr>
        <w:ind w:left="3064" w:hanging="221"/>
      </w:pPr>
      <w:rPr>
        <w:rFonts w:hint="default"/>
        <w:lang w:val="es-ES" w:eastAsia="en-US" w:bidi="ar-SA"/>
      </w:rPr>
    </w:lvl>
    <w:lvl w:ilvl="2" w:tplc="3600FA7A">
      <w:numFmt w:val="bullet"/>
      <w:lvlText w:val="•"/>
      <w:lvlJc w:val="left"/>
      <w:pPr>
        <w:ind w:left="3889" w:hanging="221"/>
      </w:pPr>
      <w:rPr>
        <w:rFonts w:hint="default"/>
        <w:lang w:val="es-ES" w:eastAsia="en-US" w:bidi="ar-SA"/>
      </w:rPr>
    </w:lvl>
    <w:lvl w:ilvl="3" w:tplc="BD142798">
      <w:numFmt w:val="bullet"/>
      <w:lvlText w:val="•"/>
      <w:lvlJc w:val="left"/>
      <w:pPr>
        <w:ind w:left="4714" w:hanging="221"/>
      </w:pPr>
      <w:rPr>
        <w:rFonts w:hint="default"/>
        <w:lang w:val="es-ES" w:eastAsia="en-US" w:bidi="ar-SA"/>
      </w:rPr>
    </w:lvl>
    <w:lvl w:ilvl="4" w:tplc="67744B3E">
      <w:numFmt w:val="bullet"/>
      <w:lvlText w:val="•"/>
      <w:lvlJc w:val="left"/>
      <w:pPr>
        <w:ind w:left="5539" w:hanging="221"/>
      </w:pPr>
      <w:rPr>
        <w:rFonts w:hint="default"/>
        <w:lang w:val="es-ES" w:eastAsia="en-US" w:bidi="ar-SA"/>
      </w:rPr>
    </w:lvl>
    <w:lvl w:ilvl="5" w:tplc="DA78D5B2">
      <w:numFmt w:val="bullet"/>
      <w:lvlText w:val="•"/>
      <w:lvlJc w:val="left"/>
      <w:pPr>
        <w:ind w:left="6364" w:hanging="221"/>
      </w:pPr>
      <w:rPr>
        <w:rFonts w:hint="default"/>
        <w:lang w:val="es-ES" w:eastAsia="en-US" w:bidi="ar-SA"/>
      </w:rPr>
    </w:lvl>
    <w:lvl w:ilvl="6" w:tplc="AF6C68EC">
      <w:numFmt w:val="bullet"/>
      <w:lvlText w:val="•"/>
      <w:lvlJc w:val="left"/>
      <w:pPr>
        <w:ind w:left="7189" w:hanging="221"/>
      </w:pPr>
      <w:rPr>
        <w:rFonts w:hint="default"/>
        <w:lang w:val="es-ES" w:eastAsia="en-US" w:bidi="ar-SA"/>
      </w:rPr>
    </w:lvl>
    <w:lvl w:ilvl="7" w:tplc="C48CACFA">
      <w:numFmt w:val="bullet"/>
      <w:lvlText w:val="•"/>
      <w:lvlJc w:val="left"/>
      <w:pPr>
        <w:ind w:left="8014" w:hanging="221"/>
      </w:pPr>
      <w:rPr>
        <w:rFonts w:hint="default"/>
        <w:lang w:val="es-ES" w:eastAsia="en-US" w:bidi="ar-SA"/>
      </w:rPr>
    </w:lvl>
    <w:lvl w:ilvl="8" w:tplc="7D802C60">
      <w:numFmt w:val="bullet"/>
      <w:lvlText w:val="•"/>
      <w:lvlJc w:val="left"/>
      <w:pPr>
        <w:ind w:left="8839" w:hanging="221"/>
      </w:pPr>
      <w:rPr>
        <w:rFonts w:hint="default"/>
        <w:lang w:val="es-ES" w:eastAsia="en-US" w:bidi="ar-SA"/>
      </w:rPr>
    </w:lvl>
  </w:abstractNum>
  <w:abstractNum w:abstractNumId="5" w15:restartNumberingAfterBreak="0">
    <w:nsid w:val="0565276B"/>
    <w:multiLevelType w:val="hybridMultilevel"/>
    <w:tmpl w:val="BB7630BA"/>
    <w:lvl w:ilvl="0" w:tplc="C15801E2">
      <w:start w:val="1"/>
      <w:numFmt w:val="decimal"/>
      <w:lvlText w:val="%1."/>
      <w:lvlJc w:val="left"/>
      <w:pPr>
        <w:ind w:left="1106" w:hanging="236"/>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B3020886">
      <w:numFmt w:val="bullet"/>
      <w:lvlText w:val="•"/>
      <w:lvlJc w:val="left"/>
      <w:pPr>
        <w:ind w:left="2038" w:hanging="236"/>
      </w:pPr>
      <w:rPr>
        <w:rFonts w:hint="default"/>
        <w:lang w:val="es-ES" w:eastAsia="en-US" w:bidi="ar-SA"/>
      </w:rPr>
    </w:lvl>
    <w:lvl w:ilvl="2" w:tplc="68CE0B10">
      <w:numFmt w:val="bullet"/>
      <w:lvlText w:val="•"/>
      <w:lvlJc w:val="left"/>
      <w:pPr>
        <w:ind w:left="2977" w:hanging="236"/>
      </w:pPr>
      <w:rPr>
        <w:rFonts w:hint="default"/>
        <w:lang w:val="es-ES" w:eastAsia="en-US" w:bidi="ar-SA"/>
      </w:rPr>
    </w:lvl>
    <w:lvl w:ilvl="3" w:tplc="E3388170">
      <w:numFmt w:val="bullet"/>
      <w:lvlText w:val="•"/>
      <w:lvlJc w:val="left"/>
      <w:pPr>
        <w:ind w:left="3916" w:hanging="236"/>
      </w:pPr>
      <w:rPr>
        <w:rFonts w:hint="default"/>
        <w:lang w:val="es-ES" w:eastAsia="en-US" w:bidi="ar-SA"/>
      </w:rPr>
    </w:lvl>
    <w:lvl w:ilvl="4" w:tplc="45CC0622">
      <w:numFmt w:val="bullet"/>
      <w:lvlText w:val="•"/>
      <w:lvlJc w:val="left"/>
      <w:pPr>
        <w:ind w:left="4855" w:hanging="236"/>
      </w:pPr>
      <w:rPr>
        <w:rFonts w:hint="default"/>
        <w:lang w:val="es-ES" w:eastAsia="en-US" w:bidi="ar-SA"/>
      </w:rPr>
    </w:lvl>
    <w:lvl w:ilvl="5" w:tplc="A852C390">
      <w:numFmt w:val="bullet"/>
      <w:lvlText w:val="•"/>
      <w:lvlJc w:val="left"/>
      <w:pPr>
        <w:ind w:left="5794" w:hanging="236"/>
      </w:pPr>
      <w:rPr>
        <w:rFonts w:hint="default"/>
        <w:lang w:val="es-ES" w:eastAsia="en-US" w:bidi="ar-SA"/>
      </w:rPr>
    </w:lvl>
    <w:lvl w:ilvl="6" w:tplc="18D85EE4">
      <w:numFmt w:val="bullet"/>
      <w:lvlText w:val="•"/>
      <w:lvlJc w:val="left"/>
      <w:pPr>
        <w:ind w:left="6733" w:hanging="236"/>
      </w:pPr>
      <w:rPr>
        <w:rFonts w:hint="default"/>
        <w:lang w:val="es-ES" w:eastAsia="en-US" w:bidi="ar-SA"/>
      </w:rPr>
    </w:lvl>
    <w:lvl w:ilvl="7" w:tplc="D658A024">
      <w:numFmt w:val="bullet"/>
      <w:lvlText w:val="•"/>
      <w:lvlJc w:val="left"/>
      <w:pPr>
        <w:ind w:left="7672" w:hanging="236"/>
      </w:pPr>
      <w:rPr>
        <w:rFonts w:hint="default"/>
        <w:lang w:val="es-ES" w:eastAsia="en-US" w:bidi="ar-SA"/>
      </w:rPr>
    </w:lvl>
    <w:lvl w:ilvl="8" w:tplc="0466147C">
      <w:numFmt w:val="bullet"/>
      <w:lvlText w:val="•"/>
      <w:lvlJc w:val="left"/>
      <w:pPr>
        <w:ind w:left="8611" w:hanging="236"/>
      </w:pPr>
      <w:rPr>
        <w:rFonts w:hint="default"/>
        <w:lang w:val="es-ES" w:eastAsia="en-US" w:bidi="ar-SA"/>
      </w:rPr>
    </w:lvl>
  </w:abstractNum>
  <w:abstractNum w:abstractNumId="6" w15:restartNumberingAfterBreak="0">
    <w:nsid w:val="07D07669"/>
    <w:multiLevelType w:val="hybridMultilevel"/>
    <w:tmpl w:val="D31099C6"/>
    <w:lvl w:ilvl="0" w:tplc="CF244264">
      <w:start w:val="1"/>
      <w:numFmt w:val="decimal"/>
      <w:lvlText w:val="%1."/>
      <w:lvlJc w:val="left"/>
      <w:pPr>
        <w:ind w:left="1106" w:hanging="246"/>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47285294">
      <w:start w:val="1"/>
      <w:numFmt w:val="lowerLetter"/>
      <w:lvlText w:val="%2)"/>
      <w:lvlJc w:val="left"/>
      <w:pPr>
        <w:ind w:left="1106" w:hanging="25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79F655DA">
      <w:numFmt w:val="bullet"/>
      <w:lvlText w:val="•"/>
      <w:lvlJc w:val="left"/>
      <w:pPr>
        <w:ind w:left="2977" w:hanging="253"/>
      </w:pPr>
      <w:rPr>
        <w:rFonts w:hint="default"/>
        <w:lang w:val="es-ES" w:eastAsia="en-US" w:bidi="ar-SA"/>
      </w:rPr>
    </w:lvl>
    <w:lvl w:ilvl="3" w:tplc="263A0BF4">
      <w:numFmt w:val="bullet"/>
      <w:lvlText w:val="•"/>
      <w:lvlJc w:val="left"/>
      <w:pPr>
        <w:ind w:left="3916" w:hanging="253"/>
      </w:pPr>
      <w:rPr>
        <w:rFonts w:hint="default"/>
        <w:lang w:val="es-ES" w:eastAsia="en-US" w:bidi="ar-SA"/>
      </w:rPr>
    </w:lvl>
    <w:lvl w:ilvl="4" w:tplc="0562CFA6">
      <w:numFmt w:val="bullet"/>
      <w:lvlText w:val="•"/>
      <w:lvlJc w:val="left"/>
      <w:pPr>
        <w:ind w:left="4855" w:hanging="253"/>
      </w:pPr>
      <w:rPr>
        <w:rFonts w:hint="default"/>
        <w:lang w:val="es-ES" w:eastAsia="en-US" w:bidi="ar-SA"/>
      </w:rPr>
    </w:lvl>
    <w:lvl w:ilvl="5" w:tplc="A6E87ABE">
      <w:numFmt w:val="bullet"/>
      <w:lvlText w:val="•"/>
      <w:lvlJc w:val="left"/>
      <w:pPr>
        <w:ind w:left="5794" w:hanging="253"/>
      </w:pPr>
      <w:rPr>
        <w:rFonts w:hint="default"/>
        <w:lang w:val="es-ES" w:eastAsia="en-US" w:bidi="ar-SA"/>
      </w:rPr>
    </w:lvl>
    <w:lvl w:ilvl="6" w:tplc="395877B0">
      <w:numFmt w:val="bullet"/>
      <w:lvlText w:val="•"/>
      <w:lvlJc w:val="left"/>
      <w:pPr>
        <w:ind w:left="6733" w:hanging="253"/>
      </w:pPr>
      <w:rPr>
        <w:rFonts w:hint="default"/>
        <w:lang w:val="es-ES" w:eastAsia="en-US" w:bidi="ar-SA"/>
      </w:rPr>
    </w:lvl>
    <w:lvl w:ilvl="7" w:tplc="1F1009BC">
      <w:numFmt w:val="bullet"/>
      <w:lvlText w:val="•"/>
      <w:lvlJc w:val="left"/>
      <w:pPr>
        <w:ind w:left="7672" w:hanging="253"/>
      </w:pPr>
      <w:rPr>
        <w:rFonts w:hint="default"/>
        <w:lang w:val="es-ES" w:eastAsia="en-US" w:bidi="ar-SA"/>
      </w:rPr>
    </w:lvl>
    <w:lvl w:ilvl="8" w:tplc="D80E376A">
      <w:numFmt w:val="bullet"/>
      <w:lvlText w:val="•"/>
      <w:lvlJc w:val="left"/>
      <w:pPr>
        <w:ind w:left="8611" w:hanging="253"/>
      </w:pPr>
      <w:rPr>
        <w:rFonts w:hint="default"/>
        <w:lang w:val="es-ES" w:eastAsia="en-US" w:bidi="ar-SA"/>
      </w:rPr>
    </w:lvl>
  </w:abstractNum>
  <w:abstractNum w:abstractNumId="7" w15:restartNumberingAfterBreak="0">
    <w:nsid w:val="09313EBF"/>
    <w:multiLevelType w:val="hybridMultilevel"/>
    <w:tmpl w:val="BF90AF82"/>
    <w:lvl w:ilvl="0" w:tplc="A80C41BE">
      <w:start w:val="1"/>
      <w:numFmt w:val="decimal"/>
      <w:lvlText w:val="%1."/>
      <w:lvlJc w:val="left"/>
      <w:pPr>
        <w:ind w:left="1106" w:hanging="261"/>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73A28D4E">
      <w:numFmt w:val="bullet"/>
      <w:lvlText w:val="•"/>
      <w:lvlJc w:val="left"/>
      <w:pPr>
        <w:ind w:left="2038" w:hanging="261"/>
      </w:pPr>
      <w:rPr>
        <w:rFonts w:hint="default"/>
        <w:lang w:val="es-ES" w:eastAsia="en-US" w:bidi="ar-SA"/>
      </w:rPr>
    </w:lvl>
    <w:lvl w:ilvl="2" w:tplc="742AC8C8">
      <w:numFmt w:val="bullet"/>
      <w:lvlText w:val="•"/>
      <w:lvlJc w:val="left"/>
      <w:pPr>
        <w:ind w:left="2977" w:hanging="261"/>
      </w:pPr>
      <w:rPr>
        <w:rFonts w:hint="default"/>
        <w:lang w:val="es-ES" w:eastAsia="en-US" w:bidi="ar-SA"/>
      </w:rPr>
    </w:lvl>
    <w:lvl w:ilvl="3" w:tplc="5516AE84">
      <w:numFmt w:val="bullet"/>
      <w:lvlText w:val="•"/>
      <w:lvlJc w:val="left"/>
      <w:pPr>
        <w:ind w:left="3916" w:hanging="261"/>
      </w:pPr>
      <w:rPr>
        <w:rFonts w:hint="default"/>
        <w:lang w:val="es-ES" w:eastAsia="en-US" w:bidi="ar-SA"/>
      </w:rPr>
    </w:lvl>
    <w:lvl w:ilvl="4" w:tplc="ACA48078">
      <w:numFmt w:val="bullet"/>
      <w:lvlText w:val="•"/>
      <w:lvlJc w:val="left"/>
      <w:pPr>
        <w:ind w:left="4855" w:hanging="261"/>
      </w:pPr>
      <w:rPr>
        <w:rFonts w:hint="default"/>
        <w:lang w:val="es-ES" w:eastAsia="en-US" w:bidi="ar-SA"/>
      </w:rPr>
    </w:lvl>
    <w:lvl w:ilvl="5" w:tplc="15A0012E">
      <w:numFmt w:val="bullet"/>
      <w:lvlText w:val="•"/>
      <w:lvlJc w:val="left"/>
      <w:pPr>
        <w:ind w:left="5794" w:hanging="261"/>
      </w:pPr>
      <w:rPr>
        <w:rFonts w:hint="default"/>
        <w:lang w:val="es-ES" w:eastAsia="en-US" w:bidi="ar-SA"/>
      </w:rPr>
    </w:lvl>
    <w:lvl w:ilvl="6" w:tplc="B7549FD0">
      <w:numFmt w:val="bullet"/>
      <w:lvlText w:val="•"/>
      <w:lvlJc w:val="left"/>
      <w:pPr>
        <w:ind w:left="6733" w:hanging="261"/>
      </w:pPr>
      <w:rPr>
        <w:rFonts w:hint="default"/>
        <w:lang w:val="es-ES" w:eastAsia="en-US" w:bidi="ar-SA"/>
      </w:rPr>
    </w:lvl>
    <w:lvl w:ilvl="7" w:tplc="9A901248">
      <w:numFmt w:val="bullet"/>
      <w:lvlText w:val="•"/>
      <w:lvlJc w:val="left"/>
      <w:pPr>
        <w:ind w:left="7672" w:hanging="261"/>
      </w:pPr>
      <w:rPr>
        <w:rFonts w:hint="default"/>
        <w:lang w:val="es-ES" w:eastAsia="en-US" w:bidi="ar-SA"/>
      </w:rPr>
    </w:lvl>
    <w:lvl w:ilvl="8" w:tplc="B5481FA6">
      <w:numFmt w:val="bullet"/>
      <w:lvlText w:val="•"/>
      <w:lvlJc w:val="left"/>
      <w:pPr>
        <w:ind w:left="8611" w:hanging="261"/>
      </w:pPr>
      <w:rPr>
        <w:rFonts w:hint="default"/>
        <w:lang w:val="es-ES" w:eastAsia="en-US" w:bidi="ar-SA"/>
      </w:rPr>
    </w:lvl>
  </w:abstractNum>
  <w:abstractNum w:abstractNumId="8" w15:restartNumberingAfterBreak="0">
    <w:nsid w:val="0C6363A4"/>
    <w:multiLevelType w:val="hybridMultilevel"/>
    <w:tmpl w:val="9F0C132E"/>
    <w:lvl w:ilvl="0" w:tplc="238C1A06">
      <w:start w:val="1"/>
      <w:numFmt w:val="decimal"/>
      <w:lvlText w:val="%1."/>
      <w:lvlJc w:val="left"/>
      <w:pPr>
        <w:ind w:left="1106" w:hanging="241"/>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A2865CBE">
      <w:start w:val="1"/>
      <w:numFmt w:val="lowerLetter"/>
      <w:lvlText w:val="%2)"/>
      <w:lvlJc w:val="left"/>
      <w:pPr>
        <w:ind w:left="1106" w:hanging="275"/>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4EEACE76">
      <w:numFmt w:val="bullet"/>
      <w:lvlText w:val="•"/>
      <w:lvlJc w:val="left"/>
      <w:pPr>
        <w:ind w:left="2977" w:hanging="275"/>
      </w:pPr>
      <w:rPr>
        <w:rFonts w:hint="default"/>
        <w:lang w:val="es-ES" w:eastAsia="en-US" w:bidi="ar-SA"/>
      </w:rPr>
    </w:lvl>
    <w:lvl w:ilvl="3" w:tplc="080AEBB8">
      <w:numFmt w:val="bullet"/>
      <w:lvlText w:val="•"/>
      <w:lvlJc w:val="left"/>
      <w:pPr>
        <w:ind w:left="3916" w:hanging="275"/>
      </w:pPr>
      <w:rPr>
        <w:rFonts w:hint="default"/>
        <w:lang w:val="es-ES" w:eastAsia="en-US" w:bidi="ar-SA"/>
      </w:rPr>
    </w:lvl>
    <w:lvl w:ilvl="4" w:tplc="B13CFEA4">
      <w:numFmt w:val="bullet"/>
      <w:lvlText w:val="•"/>
      <w:lvlJc w:val="left"/>
      <w:pPr>
        <w:ind w:left="4855" w:hanging="275"/>
      </w:pPr>
      <w:rPr>
        <w:rFonts w:hint="default"/>
        <w:lang w:val="es-ES" w:eastAsia="en-US" w:bidi="ar-SA"/>
      </w:rPr>
    </w:lvl>
    <w:lvl w:ilvl="5" w:tplc="824C04CC">
      <w:numFmt w:val="bullet"/>
      <w:lvlText w:val="•"/>
      <w:lvlJc w:val="left"/>
      <w:pPr>
        <w:ind w:left="5794" w:hanging="275"/>
      </w:pPr>
      <w:rPr>
        <w:rFonts w:hint="default"/>
        <w:lang w:val="es-ES" w:eastAsia="en-US" w:bidi="ar-SA"/>
      </w:rPr>
    </w:lvl>
    <w:lvl w:ilvl="6" w:tplc="66EE4C68">
      <w:numFmt w:val="bullet"/>
      <w:lvlText w:val="•"/>
      <w:lvlJc w:val="left"/>
      <w:pPr>
        <w:ind w:left="6733" w:hanging="275"/>
      </w:pPr>
      <w:rPr>
        <w:rFonts w:hint="default"/>
        <w:lang w:val="es-ES" w:eastAsia="en-US" w:bidi="ar-SA"/>
      </w:rPr>
    </w:lvl>
    <w:lvl w:ilvl="7" w:tplc="855EF436">
      <w:numFmt w:val="bullet"/>
      <w:lvlText w:val="•"/>
      <w:lvlJc w:val="left"/>
      <w:pPr>
        <w:ind w:left="7672" w:hanging="275"/>
      </w:pPr>
      <w:rPr>
        <w:rFonts w:hint="default"/>
        <w:lang w:val="es-ES" w:eastAsia="en-US" w:bidi="ar-SA"/>
      </w:rPr>
    </w:lvl>
    <w:lvl w:ilvl="8" w:tplc="77FC8DE8">
      <w:numFmt w:val="bullet"/>
      <w:lvlText w:val="•"/>
      <w:lvlJc w:val="left"/>
      <w:pPr>
        <w:ind w:left="8611" w:hanging="275"/>
      </w:pPr>
      <w:rPr>
        <w:rFonts w:hint="default"/>
        <w:lang w:val="es-ES" w:eastAsia="en-US" w:bidi="ar-SA"/>
      </w:rPr>
    </w:lvl>
  </w:abstractNum>
  <w:abstractNum w:abstractNumId="9" w15:restartNumberingAfterBreak="0">
    <w:nsid w:val="0D56548A"/>
    <w:multiLevelType w:val="hybridMultilevel"/>
    <w:tmpl w:val="06B6F8BE"/>
    <w:lvl w:ilvl="0" w:tplc="2682AE5E">
      <w:start w:val="1"/>
      <w:numFmt w:val="decimal"/>
      <w:lvlText w:val="%1."/>
      <w:lvlJc w:val="left"/>
      <w:pPr>
        <w:ind w:left="1106" w:hanging="248"/>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D8CA4F68">
      <w:start w:val="1"/>
      <w:numFmt w:val="lowerLetter"/>
      <w:lvlText w:val="%2)"/>
      <w:lvlJc w:val="left"/>
      <w:pPr>
        <w:ind w:left="1679" w:hanging="234"/>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D0F4B342">
      <w:numFmt w:val="bullet"/>
      <w:lvlText w:val="•"/>
      <w:lvlJc w:val="left"/>
      <w:pPr>
        <w:ind w:left="2658" w:hanging="234"/>
      </w:pPr>
      <w:rPr>
        <w:rFonts w:hint="default"/>
        <w:lang w:val="es-ES" w:eastAsia="en-US" w:bidi="ar-SA"/>
      </w:rPr>
    </w:lvl>
    <w:lvl w:ilvl="3" w:tplc="6A04B9EC">
      <w:numFmt w:val="bullet"/>
      <w:lvlText w:val="•"/>
      <w:lvlJc w:val="left"/>
      <w:pPr>
        <w:ind w:left="3637" w:hanging="234"/>
      </w:pPr>
      <w:rPr>
        <w:rFonts w:hint="default"/>
        <w:lang w:val="es-ES" w:eastAsia="en-US" w:bidi="ar-SA"/>
      </w:rPr>
    </w:lvl>
    <w:lvl w:ilvl="4" w:tplc="1EF86AEC">
      <w:numFmt w:val="bullet"/>
      <w:lvlText w:val="•"/>
      <w:lvlJc w:val="left"/>
      <w:pPr>
        <w:ind w:left="4616" w:hanging="234"/>
      </w:pPr>
      <w:rPr>
        <w:rFonts w:hint="default"/>
        <w:lang w:val="es-ES" w:eastAsia="en-US" w:bidi="ar-SA"/>
      </w:rPr>
    </w:lvl>
    <w:lvl w:ilvl="5" w:tplc="70FE3276">
      <w:numFmt w:val="bullet"/>
      <w:lvlText w:val="•"/>
      <w:lvlJc w:val="left"/>
      <w:pPr>
        <w:ind w:left="5595" w:hanging="234"/>
      </w:pPr>
      <w:rPr>
        <w:rFonts w:hint="default"/>
        <w:lang w:val="es-ES" w:eastAsia="en-US" w:bidi="ar-SA"/>
      </w:rPr>
    </w:lvl>
    <w:lvl w:ilvl="6" w:tplc="3CD40680">
      <w:numFmt w:val="bullet"/>
      <w:lvlText w:val="•"/>
      <w:lvlJc w:val="left"/>
      <w:pPr>
        <w:ind w:left="6574" w:hanging="234"/>
      </w:pPr>
      <w:rPr>
        <w:rFonts w:hint="default"/>
        <w:lang w:val="es-ES" w:eastAsia="en-US" w:bidi="ar-SA"/>
      </w:rPr>
    </w:lvl>
    <w:lvl w:ilvl="7" w:tplc="C0341DF8">
      <w:numFmt w:val="bullet"/>
      <w:lvlText w:val="•"/>
      <w:lvlJc w:val="left"/>
      <w:pPr>
        <w:ind w:left="7553" w:hanging="234"/>
      </w:pPr>
      <w:rPr>
        <w:rFonts w:hint="default"/>
        <w:lang w:val="es-ES" w:eastAsia="en-US" w:bidi="ar-SA"/>
      </w:rPr>
    </w:lvl>
    <w:lvl w:ilvl="8" w:tplc="1A0820BA">
      <w:numFmt w:val="bullet"/>
      <w:lvlText w:val="•"/>
      <w:lvlJc w:val="left"/>
      <w:pPr>
        <w:ind w:left="8531" w:hanging="234"/>
      </w:pPr>
      <w:rPr>
        <w:rFonts w:hint="default"/>
        <w:lang w:val="es-ES" w:eastAsia="en-US" w:bidi="ar-SA"/>
      </w:rPr>
    </w:lvl>
  </w:abstractNum>
  <w:abstractNum w:abstractNumId="10" w15:restartNumberingAfterBreak="0">
    <w:nsid w:val="11314998"/>
    <w:multiLevelType w:val="hybridMultilevel"/>
    <w:tmpl w:val="24F04F5A"/>
    <w:lvl w:ilvl="0" w:tplc="96D6101C">
      <w:numFmt w:val="bullet"/>
      <w:lvlText w:val="–"/>
      <w:lvlJc w:val="left"/>
      <w:pPr>
        <w:ind w:left="41" w:hanging="130"/>
      </w:pPr>
      <w:rPr>
        <w:rFonts w:ascii="Microsoft Sans Serif" w:eastAsia="Microsoft Sans Serif" w:hAnsi="Microsoft Sans Serif" w:cs="Microsoft Sans Serif" w:hint="default"/>
        <w:b w:val="0"/>
        <w:bCs w:val="0"/>
        <w:i w:val="0"/>
        <w:iCs w:val="0"/>
        <w:spacing w:val="0"/>
        <w:w w:val="166"/>
        <w:sz w:val="14"/>
        <w:szCs w:val="14"/>
        <w:lang w:val="es-ES" w:eastAsia="en-US" w:bidi="ar-SA"/>
      </w:rPr>
    </w:lvl>
    <w:lvl w:ilvl="1" w:tplc="71648D68">
      <w:numFmt w:val="bullet"/>
      <w:lvlText w:val="•"/>
      <w:lvlJc w:val="left"/>
      <w:pPr>
        <w:ind w:left="792" w:hanging="130"/>
      </w:pPr>
      <w:rPr>
        <w:rFonts w:hint="default"/>
        <w:lang w:val="es-ES" w:eastAsia="en-US" w:bidi="ar-SA"/>
      </w:rPr>
    </w:lvl>
    <w:lvl w:ilvl="2" w:tplc="3D08DA26">
      <w:numFmt w:val="bullet"/>
      <w:lvlText w:val="•"/>
      <w:lvlJc w:val="left"/>
      <w:pPr>
        <w:ind w:left="1544" w:hanging="130"/>
      </w:pPr>
      <w:rPr>
        <w:rFonts w:hint="default"/>
        <w:lang w:val="es-ES" w:eastAsia="en-US" w:bidi="ar-SA"/>
      </w:rPr>
    </w:lvl>
    <w:lvl w:ilvl="3" w:tplc="9774E24E">
      <w:numFmt w:val="bullet"/>
      <w:lvlText w:val="•"/>
      <w:lvlJc w:val="left"/>
      <w:pPr>
        <w:ind w:left="2296" w:hanging="130"/>
      </w:pPr>
      <w:rPr>
        <w:rFonts w:hint="default"/>
        <w:lang w:val="es-ES" w:eastAsia="en-US" w:bidi="ar-SA"/>
      </w:rPr>
    </w:lvl>
    <w:lvl w:ilvl="4" w:tplc="7324C49C">
      <w:numFmt w:val="bullet"/>
      <w:lvlText w:val="•"/>
      <w:lvlJc w:val="left"/>
      <w:pPr>
        <w:ind w:left="3048" w:hanging="130"/>
      </w:pPr>
      <w:rPr>
        <w:rFonts w:hint="default"/>
        <w:lang w:val="es-ES" w:eastAsia="en-US" w:bidi="ar-SA"/>
      </w:rPr>
    </w:lvl>
    <w:lvl w:ilvl="5" w:tplc="147E8CEE">
      <w:numFmt w:val="bullet"/>
      <w:lvlText w:val="•"/>
      <w:lvlJc w:val="left"/>
      <w:pPr>
        <w:ind w:left="3801" w:hanging="130"/>
      </w:pPr>
      <w:rPr>
        <w:rFonts w:hint="default"/>
        <w:lang w:val="es-ES" w:eastAsia="en-US" w:bidi="ar-SA"/>
      </w:rPr>
    </w:lvl>
    <w:lvl w:ilvl="6" w:tplc="1436ADD6">
      <w:numFmt w:val="bullet"/>
      <w:lvlText w:val="•"/>
      <w:lvlJc w:val="left"/>
      <w:pPr>
        <w:ind w:left="4553" w:hanging="130"/>
      </w:pPr>
      <w:rPr>
        <w:rFonts w:hint="default"/>
        <w:lang w:val="es-ES" w:eastAsia="en-US" w:bidi="ar-SA"/>
      </w:rPr>
    </w:lvl>
    <w:lvl w:ilvl="7" w:tplc="66F2E26E">
      <w:numFmt w:val="bullet"/>
      <w:lvlText w:val="•"/>
      <w:lvlJc w:val="left"/>
      <w:pPr>
        <w:ind w:left="5305" w:hanging="130"/>
      </w:pPr>
      <w:rPr>
        <w:rFonts w:hint="default"/>
        <w:lang w:val="es-ES" w:eastAsia="en-US" w:bidi="ar-SA"/>
      </w:rPr>
    </w:lvl>
    <w:lvl w:ilvl="8" w:tplc="59D261C2">
      <w:numFmt w:val="bullet"/>
      <w:lvlText w:val="•"/>
      <w:lvlJc w:val="left"/>
      <w:pPr>
        <w:ind w:left="6057" w:hanging="130"/>
      </w:pPr>
      <w:rPr>
        <w:rFonts w:hint="default"/>
        <w:lang w:val="es-ES" w:eastAsia="en-US" w:bidi="ar-SA"/>
      </w:rPr>
    </w:lvl>
  </w:abstractNum>
  <w:abstractNum w:abstractNumId="11" w15:restartNumberingAfterBreak="0">
    <w:nsid w:val="149D779F"/>
    <w:multiLevelType w:val="hybridMultilevel"/>
    <w:tmpl w:val="ABEE7346"/>
    <w:lvl w:ilvl="0" w:tplc="CDC48332">
      <w:start w:val="1"/>
      <w:numFmt w:val="decimal"/>
      <w:lvlText w:val="%1."/>
      <w:lvlJc w:val="left"/>
      <w:pPr>
        <w:ind w:left="1106" w:hanging="23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B32649BC">
      <w:numFmt w:val="bullet"/>
      <w:lvlText w:val="•"/>
      <w:lvlJc w:val="left"/>
      <w:pPr>
        <w:ind w:left="2038" w:hanging="233"/>
      </w:pPr>
      <w:rPr>
        <w:rFonts w:hint="default"/>
        <w:lang w:val="es-ES" w:eastAsia="en-US" w:bidi="ar-SA"/>
      </w:rPr>
    </w:lvl>
    <w:lvl w:ilvl="2" w:tplc="2B48D236">
      <w:numFmt w:val="bullet"/>
      <w:lvlText w:val="•"/>
      <w:lvlJc w:val="left"/>
      <w:pPr>
        <w:ind w:left="2977" w:hanging="233"/>
      </w:pPr>
      <w:rPr>
        <w:rFonts w:hint="default"/>
        <w:lang w:val="es-ES" w:eastAsia="en-US" w:bidi="ar-SA"/>
      </w:rPr>
    </w:lvl>
    <w:lvl w:ilvl="3" w:tplc="DE28678A">
      <w:numFmt w:val="bullet"/>
      <w:lvlText w:val="•"/>
      <w:lvlJc w:val="left"/>
      <w:pPr>
        <w:ind w:left="3916" w:hanging="233"/>
      </w:pPr>
      <w:rPr>
        <w:rFonts w:hint="default"/>
        <w:lang w:val="es-ES" w:eastAsia="en-US" w:bidi="ar-SA"/>
      </w:rPr>
    </w:lvl>
    <w:lvl w:ilvl="4" w:tplc="AEB0122E">
      <w:numFmt w:val="bullet"/>
      <w:lvlText w:val="•"/>
      <w:lvlJc w:val="left"/>
      <w:pPr>
        <w:ind w:left="4855" w:hanging="233"/>
      </w:pPr>
      <w:rPr>
        <w:rFonts w:hint="default"/>
        <w:lang w:val="es-ES" w:eastAsia="en-US" w:bidi="ar-SA"/>
      </w:rPr>
    </w:lvl>
    <w:lvl w:ilvl="5" w:tplc="E408C95E">
      <w:numFmt w:val="bullet"/>
      <w:lvlText w:val="•"/>
      <w:lvlJc w:val="left"/>
      <w:pPr>
        <w:ind w:left="5794" w:hanging="233"/>
      </w:pPr>
      <w:rPr>
        <w:rFonts w:hint="default"/>
        <w:lang w:val="es-ES" w:eastAsia="en-US" w:bidi="ar-SA"/>
      </w:rPr>
    </w:lvl>
    <w:lvl w:ilvl="6" w:tplc="C09483E2">
      <w:numFmt w:val="bullet"/>
      <w:lvlText w:val="•"/>
      <w:lvlJc w:val="left"/>
      <w:pPr>
        <w:ind w:left="6733" w:hanging="233"/>
      </w:pPr>
      <w:rPr>
        <w:rFonts w:hint="default"/>
        <w:lang w:val="es-ES" w:eastAsia="en-US" w:bidi="ar-SA"/>
      </w:rPr>
    </w:lvl>
    <w:lvl w:ilvl="7" w:tplc="D310AB24">
      <w:numFmt w:val="bullet"/>
      <w:lvlText w:val="•"/>
      <w:lvlJc w:val="left"/>
      <w:pPr>
        <w:ind w:left="7672" w:hanging="233"/>
      </w:pPr>
      <w:rPr>
        <w:rFonts w:hint="default"/>
        <w:lang w:val="es-ES" w:eastAsia="en-US" w:bidi="ar-SA"/>
      </w:rPr>
    </w:lvl>
    <w:lvl w:ilvl="8" w:tplc="2C7E338A">
      <w:numFmt w:val="bullet"/>
      <w:lvlText w:val="•"/>
      <w:lvlJc w:val="left"/>
      <w:pPr>
        <w:ind w:left="8611" w:hanging="233"/>
      </w:pPr>
      <w:rPr>
        <w:rFonts w:hint="default"/>
        <w:lang w:val="es-ES" w:eastAsia="en-US" w:bidi="ar-SA"/>
      </w:rPr>
    </w:lvl>
  </w:abstractNum>
  <w:abstractNum w:abstractNumId="12" w15:restartNumberingAfterBreak="0">
    <w:nsid w:val="15D11BA8"/>
    <w:multiLevelType w:val="hybridMultilevel"/>
    <w:tmpl w:val="4352F982"/>
    <w:lvl w:ilvl="0" w:tplc="8370ECB4">
      <w:start w:val="1"/>
      <w:numFmt w:val="decimal"/>
      <w:lvlText w:val="%1."/>
      <w:lvlJc w:val="left"/>
      <w:pPr>
        <w:ind w:left="1106" w:hanging="242"/>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54ACAAB0">
      <w:numFmt w:val="bullet"/>
      <w:lvlText w:val="•"/>
      <w:lvlJc w:val="left"/>
      <w:pPr>
        <w:ind w:left="2038" w:hanging="242"/>
      </w:pPr>
      <w:rPr>
        <w:rFonts w:hint="default"/>
        <w:lang w:val="es-ES" w:eastAsia="en-US" w:bidi="ar-SA"/>
      </w:rPr>
    </w:lvl>
    <w:lvl w:ilvl="2" w:tplc="B558A3BC">
      <w:numFmt w:val="bullet"/>
      <w:lvlText w:val="•"/>
      <w:lvlJc w:val="left"/>
      <w:pPr>
        <w:ind w:left="2977" w:hanging="242"/>
      </w:pPr>
      <w:rPr>
        <w:rFonts w:hint="default"/>
        <w:lang w:val="es-ES" w:eastAsia="en-US" w:bidi="ar-SA"/>
      </w:rPr>
    </w:lvl>
    <w:lvl w:ilvl="3" w:tplc="029A4092">
      <w:numFmt w:val="bullet"/>
      <w:lvlText w:val="•"/>
      <w:lvlJc w:val="left"/>
      <w:pPr>
        <w:ind w:left="3916" w:hanging="242"/>
      </w:pPr>
      <w:rPr>
        <w:rFonts w:hint="default"/>
        <w:lang w:val="es-ES" w:eastAsia="en-US" w:bidi="ar-SA"/>
      </w:rPr>
    </w:lvl>
    <w:lvl w:ilvl="4" w:tplc="9A24CC12">
      <w:numFmt w:val="bullet"/>
      <w:lvlText w:val="•"/>
      <w:lvlJc w:val="left"/>
      <w:pPr>
        <w:ind w:left="4855" w:hanging="242"/>
      </w:pPr>
      <w:rPr>
        <w:rFonts w:hint="default"/>
        <w:lang w:val="es-ES" w:eastAsia="en-US" w:bidi="ar-SA"/>
      </w:rPr>
    </w:lvl>
    <w:lvl w:ilvl="5" w:tplc="8984304E">
      <w:numFmt w:val="bullet"/>
      <w:lvlText w:val="•"/>
      <w:lvlJc w:val="left"/>
      <w:pPr>
        <w:ind w:left="5794" w:hanging="242"/>
      </w:pPr>
      <w:rPr>
        <w:rFonts w:hint="default"/>
        <w:lang w:val="es-ES" w:eastAsia="en-US" w:bidi="ar-SA"/>
      </w:rPr>
    </w:lvl>
    <w:lvl w:ilvl="6" w:tplc="6D98D1A6">
      <w:numFmt w:val="bullet"/>
      <w:lvlText w:val="•"/>
      <w:lvlJc w:val="left"/>
      <w:pPr>
        <w:ind w:left="6733" w:hanging="242"/>
      </w:pPr>
      <w:rPr>
        <w:rFonts w:hint="default"/>
        <w:lang w:val="es-ES" w:eastAsia="en-US" w:bidi="ar-SA"/>
      </w:rPr>
    </w:lvl>
    <w:lvl w:ilvl="7" w:tplc="5432521E">
      <w:numFmt w:val="bullet"/>
      <w:lvlText w:val="•"/>
      <w:lvlJc w:val="left"/>
      <w:pPr>
        <w:ind w:left="7672" w:hanging="242"/>
      </w:pPr>
      <w:rPr>
        <w:rFonts w:hint="default"/>
        <w:lang w:val="es-ES" w:eastAsia="en-US" w:bidi="ar-SA"/>
      </w:rPr>
    </w:lvl>
    <w:lvl w:ilvl="8" w:tplc="C32C05CE">
      <w:numFmt w:val="bullet"/>
      <w:lvlText w:val="•"/>
      <w:lvlJc w:val="left"/>
      <w:pPr>
        <w:ind w:left="8611" w:hanging="242"/>
      </w:pPr>
      <w:rPr>
        <w:rFonts w:hint="default"/>
        <w:lang w:val="es-ES" w:eastAsia="en-US" w:bidi="ar-SA"/>
      </w:rPr>
    </w:lvl>
  </w:abstractNum>
  <w:abstractNum w:abstractNumId="13" w15:restartNumberingAfterBreak="0">
    <w:nsid w:val="1D5573A9"/>
    <w:multiLevelType w:val="hybridMultilevel"/>
    <w:tmpl w:val="F57C3386"/>
    <w:lvl w:ilvl="0" w:tplc="0BC84F62">
      <w:start w:val="1"/>
      <w:numFmt w:val="decimal"/>
      <w:lvlText w:val="%1."/>
      <w:lvlJc w:val="left"/>
      <w:pPr>
        <w:ind w:left="1106" w:hanging="278"/>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EA904FCA">
      <w:numFmt w:val="bullet"/>
      <w:lvlText w:val="•"/>
      <w:lvlJc w:val="left"/>
      <w:pPr>
        <w:ind w:left="2038" w:hanging="278"/>
      </w:pPr>
      <w:rPr>
        <w:rFonts w:hint="default"/>
        <w:lang w:val="es-ES" w:eastAsia="en-US" w:bidi="ar-SA"/>
      </w:rPr>
    </w:lvl>
    <w:lvl w:ilvl="2" w:tplc="4F5CF868">
      <w:numFmt w:val="bullet"/>
      <w:lvlText w:val="•"/>
      <w:lvlJc w:val="left"/>
      <w:pPr>
        <w:ind w:left="2977" w:hanging="278"/>
      </w:pPr>
      <w:rPr>
        <w:rFonts w:hint="default"/>
        <w:lang w:val="es-ES" w:eastAsia="en-US" w:bidi="ar-SA"/>
      </w:rPr>
    </w:lvl>
    <w:lvl w:ilvl="3" w:tplc="5AFAADFC">
      <w:numFmt w:val="bullet"/>
      <w:lvlText w:val="•"/>
      <w:lvlJc w:val="left"/>
      <w:pPr>
        <w:ind w:left="3916" w:hanging="278"/>
      </w:pPr>
      <w:rPr>
        <w:rFonts w:hint="default"/>
        <w:lang w:val="es-ES" w:eastAsia="en-US" w:bidi="ar-SA"/>
      </w:rPr>
    </w:lvl>
    <w:lvl w:ilvl="4" w:tplc="2048C9FA">
      <w:numFmt w:val="bullet"/>
      <w:lvlText w:val="•"/>
      <w:lvlJc w:val="left"/>
      <w:pPr>
        <w:ind w:left="4855" w:hanging="278"/>
      </w:pPr>
      <w:rPr>
        <w:rFonts w:hint="default"/>
        <w:lang w:val="es-ES" w:eastAsia="en-US" w:bidi="ar-SA"/>
      </w:rPr>
    </w:lvl>
    <w:lvl w:ilvl="5" w:tplc="F1E22FD0">
      <w:numFmt w:val="bullet"/>
      <w:lvlText w:val="•"/>
      <w:lvlJc w:val="left"/>
      <w:pPr>
        <w:ind w:left="5794" w:hanging="278"/>
      </w:pPr>
      <w:rPr>
        <w:rFonts w:hint="default"/>
        <w:lang w:val="es-ES" w:eastAsia="en-US" w:bidi="ar-SA"/>
      </w:rPr>
    </w:lvl>
    <w:lvl w:ilvl="6" w:tplc="B2806718">
      <w:numFmt w:val="bullet"/>
      <w:lvlText w:val="•"/>
      <w:lvlJc w:val="left"/>
      <w:pPr>
        <w:ind w:left="6733" w:hanging="278"/>
      </w:pPr>
      <w:rPr>
        <w:rFonts w:hint="default"/>
        <w:lang w:val="es-ES" w:eastAsia="en-US" w:bidi="ar-SA"/>
      </w:rPr>
    </w:lvl>
    <w:lvl w:ilvl="7" w:tplc="8FAE7294">
      <w:numFmt w:val="bullet"/>
      <w:lvlText w:val="•"/>
      <w:lvlJc w:val="left"/>
      <w:pPr>
        <w:ind w:left="7672" w:hanging="278"/>
      </w:pPr>
      <w:rPr>
        <w:rFonts w:hint="default"/>
        <w:lang w:val="es-ES" w:eastAsia="en-US" w:bidi="ar-SA"/>
      </w:rPr>
    </w:lvl>
    <w:lvl w:ilvl="8" w:tplc="2A323B1C">
      <w:numFmt w:val="bullet"/>
      <w:lvlText w:val="•"/>
      <w:lvlJc w:val="left"/>
      <w:pPr>
        <w:ind w:left="8611" w:hanging="278"/>
      </w:pPr>
      <w:rPr>
        <w:rFonts w:hint="default"/>
        <w:lang w:val="es-ES" w:eastAsia="en-US" w:bidi="ar-SA"/>
      </w:rPr>
    </w:lvl>
  </w:abstractNum>
  <w:abstractNum w:abstractNumId="14" w15:restartNumberingAfterBreak="0">
    <w:nsid w:val="20521E8F"/>
    <w:multiLevelType w:val="hybridMultilevel"/>
    <w:tmpl w:val="FF2E2A3A"/>
    <w:lvl w:ilvl="0" w:tplc="75A6BE32">
      <w:start w:val="1"/>
      <w:numFmt w:val="decimal"/>
      <w:lvlText w:val="%1."/>
      <w:lvlJc w:val="left"/>
      <w:pPr>
        <w:ind w:left="1106" w:hanging="27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3E604170">
      <w:start w:val="1"/>
      <w:numFmt w:val="lowerLetter"/>
      <w:lvlText w:val="%2)"/>
      <w:lvlJc w:val="left"/>
      <w:pPr>
        <w:ind w:left="1679" w:hanging="234"/>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D5D84762">
      <w:numFmt w:val="bullet"/>
      <w:lvlText w:val="•"/>
      <w:lvlJc w:val="left"/>
      <w:pPr>
        <w:ind w:left="2658" w:hanging="234"/>
      </w:pPr>
      <w:rPr>
        <w:rFonts w:hint="default"/>
        <w:lang w:val="es-ES" w:eastAsia="en-US" w:bidi="ar-SA"/>
      </w:rPr>
    </w:lvl>
    <w:lvl w:ilvl="3" w:tplc="090457EE">
      <w:numFmt w:val="bullet"/>
      <w:lvlText w:val="•"/>
      <w:lvlJc w:val="left"/>
      <w:pPr>
        <w:ind w:left="3637" w:hanging="234"/>
      </w:pPr>
      <w:rPr>
        <w:rFonts w:hint="default"/>
        <w:lang w:val="es-ES" w:eastAsia="en-US" w:bidi="ar-SA"/>
      </w:rPr>
    </w:lvl>
    <w:lvl w:ilvl="4" w:tplc="9DC8A9A2">
      <w:numFmt w:val="bullet"/>
      <w:lvlText w:val="•"/>
      <w:lvlJc w:val="left"/>
      <w:pPr>
        <w:ind w:left="4616" w:hanging="234"/>
      </w:pPr>
      <w:rPr>
        <w:rFonts w:hint="default"/>
        <w:lang w:val="es-ES" w:eastAsia="en-US" w:bidi="ar-SA"/>
      </w:rPr>
    </w:lvl>
    <w:lvl w:ilvl="5" w:tplc="2A3209D4">
      <w:numFmt w:val="bullet"/>
      <w:lvlText w:val="•"/>
      <w:lvlJc w:val="left"/>
      <w:pPr>
        <w:ind w:left="5595" w:hanging="234"/>
      </w:pPr>
      <w:rPr>
        <w:rFonts w:hint="default"/>
        <w:lang w:val="es-ES" w:eastAsia="en-US" w:bidi="ar-SA"/>
      </w:rPr>
    </w:lvl>
    <w:lvl w:ilvl="6" w:tplc="5E58E57C">
      <w:numFmt w:val="bullet"/>
      <w:lvlText w:val="•"/>
      <w:lvlJc w:val="left"/>
      <w:pPr>
        <w:ind w:left="6574" w:hanging="234"/>
      </w:pPr>
      <w:rPr>
        <w:rFonts w:hint="default"/>
        <w:lang w:val="es-ES" w:eastAsia="en-US" w:bidi="ar-SA"/>
      </w:rPr>
    </w:lvl>
    <w:lvl w:ilvl="7" w:tplc="46FCA418">
      <w:numFmt w:val="bullet"/>
      <w:lvlText w:val="•"/>
      <w:lvlJc w:val="left"/>
      <w:pPr>
        <w:ind w:left="7553" w:hanging="234"/>
      </w:pPr>
      <w:rPr>
        <w:rFonts w:hint="default"/>
        <w:lang w:val="es-ES" w:eastAsia="en-US" w:bidi="ar-SA"/>
      </w:rPr>
    </w:lvl>
    <w:lvl w:ilvl="8" w:tplc="AB405C2E">
      <w:numFmt w:val="bullet"/>
      <w:lvlText w:val="•"/>
      <w:lvlJc w:val="left"/>
      <w:pPr>
        <w:ind w:left="8531" w:hanging="234"/>
      </w:pPr>
      <w:rPr>
        <w:rFonts w:hint="default"/>
        <w:lang w:val="es-ES" w:eastAsia="en-US" w:bidi="ar-SA"/>
      </w:rPr>
    </w:lvl>
  </w:abstractNum>
  <w:abstractNum w:abstractNumId="15" w15:restartNumberingAfterBreak="0">
    <w:nsid w:val="20AB7F49"/>
    <w:multiLevelType w:val="hybridMultilevel"/>
    <w:tmpl w:val="C784D0B2"/>
    <w:lvl w:ilvl="0" w:tplc="B88A20EC">
      <w:start w:val="1"/>
      <w:numFmt w:val="decimal"/>
      <w:lvlText w:val="%1."/>
      <w:lvlJc w:val="left"/>
      <w:pPr>
        <w:ind w:left="1106" w:hanging="227"/>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88E2BB42">
      <w:numFmt w:val="bullet"/>
      <w:lvlText w:val="•"/>
      <w:lvlJc w:val="left"/>
      <w:pPr>
        <w:ind w:left="2038" w:hanging="227"/>
      </w:pPr>
      <w:rPr>
        <w:rFonts w:hint="default"/>
        <w:lang w:val="es-ES" w:eastAsia="en-US" w:bidi="ar-SA"/>
      </w:rPr>
    </w:lvl>
    <w:lvl w:ilvl="2" w:tplc="7346D7CA">
      <w:numFmt w:val="bullet"/>
      <w:lvlText w:val="•"/>
      <w:lvlJc w:val="left"/>
      <w:pPr>
        <w:ind w:left="2977" w:hanging="227"/>
      </w:pPr>
      <w:rPr>
        <w:rFonts w:hint="default"/>
        <w:lang w:val="es-ES" w:eastAsia="en-US" w:bidi="ar-SA"/>
      </w:rPr>
    </w:lvl>
    <w:lvl w:ilvl="3" w:tplc="F16EBAA2">
      <w:numFmt w:val="bullet"/>
      <w:lvlText w:val="•"/>
      <w:lvlJc w:val="left"/>
      <w:pPr>
        <w:ind w:left="3916" w:hanging="227"/>
      </w:pPr>
      <w:rPr>
        <w:rFonts w:hint="default"/>
        <w:lang w:val="es-ES" w:eastAsia="en-US" w:bidi="ar-SA"/>
      </w:rPr>
    </w:lvl>
    <w:lvl w:ilvl="4" w:tplc="7A162B2E">
      <w:numFmt w:val="bullet"/>
      <w:lvlText w:val="•"/>
      <w:lvlJc w:val="left"/>
      <w:pPr>
        <w:ind w:left="4855" w:hanging="227"/>
      </w:pPr>
      <w:rPr>
        <w:rFonts w:hint="default"/>
        <w:lang w:val="es-ES" w:eastAsia="en-US" w:bidi="ar-SA"/>
      </w:rPr>
    </w:lvl>
    <w:lvl w:ilvl="5" w:tplc="E64EC64C">
      <w:numFmt w:val="bullet"/>
      <w:lvlText w:val="•"/>
      <w:lvlJc w:val="left"/>
      <w:pPr>
        <w:ind w:left="5794" w:hanging="227"/>
      </w:pPr>
      <w:rPr>
        <w:rFonts w:hint="default"/>
        <w:lang w:val="es-ES" w:eastAsia="en-US" w:bidi="ar-SA"/>
      </w:rPr>
    </w:lvl>
    <w:lvl w:ilvl="6" w:tplc="F9168D56">
      <w:numFmt w:val="bullet"/>
      <w:lvlText w:val="•"/>
      <w:lvlJc w:val="left"/>
      <w:pPr>
        <w:ind w:left="6733" w:hanging="227"/>
      </w:pPr>
      <w:rPr>
        <w:rFonts w:hint="default"/>
        <w:lang w:val="es-ES" w:eastAsia="en-US" w:bidi="ar-SA"/>
      </w:rPr>
    </w:lvl>
    <w:lvl w:ilvl="7" w:tplc="7F88E8FE">
      <w:numFmt w:val="bullet"/>
      <w:lvlText w:val="•"/>
      <w:lvlJc w:val="left"/>
      <w:pPr>
        <w:ind w:left="7672" w:hanging="227"/>
      </w:pPr>
      <w:rPr>
        <w:rFonts w:hint="default"/>
        <w:lang w:val="es-ES" w:eastAsia="en-US" w:bidi="ar-SA"/>
      </w:rPr>
    </w:lvl>
    <w:lvl w:ilvl="8" w:tplc="D4322AF4">
      <w:numFmt w:val="bullet"/>
      <w:lvlText w:val="•"/>
      <w:lvlJc w:val="left"/>
      <w:pPr>
        <w:ind w:left="8611" w:hanging="227"/>
      </w:pPr>
      <w:rPr>
        <w:rFonts w:hint="default"/>
        <w:lang w:val="es-ES" w:eastAsia="en-US" w:bidi="ar-SA"/>
      </w:rPr>
    </w:lvl>
  </w:abstractNum>
  <w:abstractNum w:abstractNumId="16" w15:restartNumberingAfterBreak="0">
    <w:nsid w:val="23040CEA"/>
    <w:multiLevelType w:val="hybridMultilevel"/>
    <w:tmpl w:val="5E2C143C"/>
    <w:lvl w:ilvl="0" w:tplc="7F38F53E">
      <w:numFmt w:val="bullet"/>
      <w:lvlText w:val="–"/>
      <w:lvlJc w:val="left"/>
      <w:pPr>
        <w:ind w:left="2180" w:hanging="167"/>
      </w:pPr>
      <w:rPr>
        <w:rFonts w:ascii="Microsoft Sans Serif" w:eastAsia="Microsoft Sans Serif" w:hAnsi="Microsoft Sans Serif" w:cs="Microsoft Sans Serif" w:hint="default"/>
        <w:b w:val="0"/>
        <w:bCs w:val="0"/>
        <w:i w:val="0"/>
        <w:iCs w:val="0"/>
        <w:spacing w:val="0"/>
        <w:w w:val="189"/>
        <w:sz w:val="20"/>
        <w:szCs w:val="20"/>
        <w:lang w:val="es-ES" w:eastAsia="en-US" w:bidi="ar-SA"/>
      </w:rPr>
    </w:lvl>
    <w:lvl w:ilvl="1" w:tplc="F2C63FCA">
      <w:numFmt w:val="bullet"/>
      <w:lvlText w:val="•"/>
      <w:lvlJc w:val="left"/>
      <w:pPr>
        <w:ind w:left="3010" w:hanging="167"/>
      </w:pPr>
      <w:rPr>
        <w:rFonts w:hint="default"/>
        <w:lang w:val="es-ES" w:eastAsia="en-US" w:bidi="ar-SA"/>
      </w:rPr>
    </w:lvl>
    <w:lvl w:ilvl="2" w:tplc="883CCA06">
      <w:numFmt w:val="bullet"/>
      <w:lvlText w:val="•"/>
      <w:lvlJc w:val="left"/>
      <w:pPr>
        <w:ind w:left="3841" w:hanging="167"/>
      </w:pPr>
      <w:rPr>
        <w:rFonts w:hint="default"/>
        <w:lang w:val="es-ES" w:eastAsia="en-US" w:bidi="ar-SA"/>
      </w:rPr>
    </w:lvl>
    <w:lvl w:ilvl="3" w:tplc="E65263E4">
      <w:numFmt w:val="bullet"/>
      <w:lvlText w:val="•"/>
      <w:lvlJc w:val="left"/>
      <w:pPr>
        <w:ind w:left="4672" w:hanging="167"/>
      </w:pPr>
      <w:rPr>
        <w:rFonts w:hint="default"/>
        <w:lang w:val="es-ES" w:eastAsia="en-US" w:bidi="ar-SA"/>
      </w:rPr>
    </w:lvl>
    <w:lvl w:ilvl="4" w:tplc="9906127C">
      <w:numFmt w:val="bullet"/>
      <w:lvlText w:val="•"/>
      <w:lvlJc w:val="left"/>
      <w:pPr>
        <w:ind w:left="5503" w:hanging="167"/>
      </w:pPr>
      <w:rPr>
        <w:rFonts w:hint="default"/>
        <w:lang w:val="es-ES" w:eastAsia="en-US" w:bidi="ar-SA"/>
      </w:rPr>
    </w:lvl>
    <w:lvl w:ilvl="5" w:tplc="7662F60E">
      <w:numFmt w:val="bullet"/>
      <w:lvlText w:val="•"/>
      <w:lvlJc w:val="left"/>
      <w:pPr>
        <w:ind w:left="6334" w:hanging="167"/>
      </w:pPr>
      <w:rPr>
        <w:rFonts w:hint="default"/>
        <w:lang w:val="es-ES" w:eastAsia="en-US" w:bidi="ar-SA"/>
      </w:rPr>
    </w:lvl>
    <w:lvl w:ilvl="6" w:tplc="3ACE616A">
      <w:numFmt w:val="bullet"/>
      <w:lvlText w:val="•"/>
      <w:lvlJc w:val="left"/>
      <w:pPr>
        <w:ind w:left="7165" w:hanging="167"/>
      </w:pPr>
      <w:rPr>
        <w:rFonts w:hint="default"/>
        <w:lang w:val="es-ES" w:eastAsia="en-US" w:bidi="ar-SA"/>
      </w:rPr>
    </w:lvl>
    <w:lvl w:ilvl="7" w:tplc="89D08F44">
      <w:numFmt w:val="bullet"/>
      <w:lvlText w:val="•"/>
      <w:lvlJc w:val="left"/>
      <w:pPr>
        <w:ind w:left="7996" w:hanging="167"/>
      </w:pPr>
      <w:rPr>
        <w:rFonts w:hint="default"/>
        <w:lang w:val="es-ES" w:eastAsia="en-US" w:bidi="ar-SA"/>
      </w:rPr>
    </w:lvl>
    <w:lvl w:ilvl="8" w:tplc="95F41A42">
      <w:numFmt w:val="bullet"/>
      <w:lvlText w:val="•"/>
      <w:lvlJc w:val="left"/>
      <w:pPr>
        <w:ind w:left="8827" w:hanging="167"/>
      </w:pPr>
      <w:rPr>
        <w:rFonts w:hint="default"/>
        <w:lang w:val="es-ES" w:eastAsia="en-US" w:bidi="ar-SA"/>
      </w:rPr>
    </w:lvl>
  </w:abstractNum>
  <w:abstractNum w:abstractNumId="17" w15:restartNumberingAfterBreak="0">
    <w:nsid w:val="23180DD1"/>
    <w:multiLevelType w:val="hybridMultilevel"/>
    <w:tmpl w:val="59CA0402"/>
    <w:lvl w:ilvl="0" w:tplc="10FE5670">
      <w:start w:val="1"/>
      <w:numFmt w:val="decimal"/>
      <w:lvlText w:val="%1."/>
      <w:lvlJc w:val="left"/>
      <w:pPr>
        <w:ind w:left="1106" w:hanging="267"/>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97F4EDB4">
      <w:start w:val="1"/>
      <w:numFmt w:val="lowerLetter"/>
      <w:lvlText w:val="%2)"/>
      <w:lvlJc w:val="left"/>
      <w:pPr>
        <w:ind w:left="1106" w:hanging="266"/>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C77A26BE">
      <w:numFmt w:val="bullet"/>
      <w:lvlText w:val="•"/>
      <w:lvlJc w:val="left"/>
      <w:pPr>
        <w:ind w:left="2977" w:hanging="266"/>
      </w:pPr>
      <w:rPr>
        <w:rFonts w:hint="default"/>
        <w:lang w:val="es-ES" w:eastAsia="en-US" w:bidi="ar-SA"/>
      </w:rPr>
    </w:lvl>
    <w:lvl w:ilvl="3" w:tplc="9500A88C">
      <w:numFmt w:val="bullet"/>
      <w:lvlText w:val="•"/>
      <w:lvlJc w:val="left"/>
      <w:pPr>
        <w:ind w:left="3916" w:hanging="266"/>
      </w:pPr>
      <w:rPr>
        <w:rFonts w:hint="default"/>
        <w:lang w:val="es-ES" w:eastAsia="en-US" w:bidi="ar-SA"/>
      </w:rPr>
    </w:lvl>
    <w:lvl w:ilvl="4" w:tplc="739207D0">
      <w:numFmt w:val="bullet"/>
      <w:lvlText w:val="•"/>
      <w:lvlJc w:val="left"/>
      <w:pPr>
        <w:ind w:left="4855" w:hanging="266"/>
      </w:pPr>
      <w:rPr>
        <w:rFonts w:hint="default"/>
        <w:lang w:val="es-ES" w:eastAsia="en-US" w:bidi="ar-SA"/>
      </w:rPr>
    </w:lvl>
    <w:lvl w:ilvl="5" w:tplc="1D441ACE">
      <w:numFmt w:val="bullet"/>
      <w:lvlText w:val="•"/>
      <w:lvlJc w:val="left"/>
      <w:pPr>
        <w:ind w:left="5794" w:hanging="266"/>
      </w:pPr>
      <w:rPr>
        <w:rFonts w:hint="default"/>
        <w:lang w:val="es-ES" w:eastAsia="en-US" w:bidi="ar-SA"/>
      </w:rPr>
    </w:lvl>
    <w:lvl w:ilvl="6" w:tplc="A210DF58">
      <w:numFmt w:val="bullet"/>
      <w:lvlText w:val="•"/>
      <w:lvlJc w:val="left"/>
      <w:pPr>
        <w:ind w:left="6733" w:hanging="266"/>
      </w:pPr>
      <w:rPr>
        <w:rFonts w:hint="default"/>
        <w:lang w:val="es-ES" w:eastAsia="en-US" w:bidi="ar-SA"/>
      </w:rPr>
    </w:lvl>
    <w:lvl w:ilvl="7" w:tplc="D9182CD4">
      <w:numFmt w:val="bullet"/>
      <w:lvlText w:val="•"/>
      <w:lvlJc w:val="left"/>
      <w:pPr>
        <w:ind w:left="7672" w:hanging="266"/>
      </w:pPr>
      <w:rPr>
        <w:rFonts w:hint="default"/>
        <w:lang w:val="es-ES" w:eastAsia="en-US" w:bidi="ar-SA"/>
      </w:rPr>
    </w:lvl>
    <w:lvl w:ilvl="8" w:tplc="4C3CF000">
      <w:numFmt w:val="bullet"/>
      <w:lvlText w:val="•"/>
      <w:lvlJc w:val="left"/>
      <w:pPr>
        <w:ind w:left="8611" w:hanging="266"/>
      </w:pPr>
      <w:rPr>
        <w:rFonts w:hint="default"/>
        <w:lang w:val="es-ES" w:eastAsia="en-US" w:bidi="ar-SA"/>
      </w:rPr>
    </w:lvl>
  </w:abstractNum>
  <w:abstractNum w:abstractNumId="18" w15:restartNumberingAfterBreak="0">
    <w:nsid w:val="23315482"/>
    <w:multiLevelType w:val="hybridMultilevel"/>
    <w:tmpl w:val="6EAAE420"/>
    <w:lvl w:ilvl="0" w:tplc="5CAA43BA">
      <w:start w:val="1"/>
      <w:numFmt w:val="lowerLetter"/>
      <w:lvlText w:val="%1)"/>
      <w:lvlJc w:val="left"/>
      <w:pPr>
        <w:ind w:left="1106" w:hanging="245"/>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98CC2F7A">
      <w:numFmt w:val="bullet"/>
      <w:lvlText w:val="•"/>
      <w:lvlJc w:val="left"/>
      <w:pPr>
        <w:ind w:left="2038" w:hanging="245"/>
      </w:pPr>
      <w:rPr>
        <w:rFonts w:hint="default"/>
        <w:lang w:val="es-ES" w:eastAsia="en-US" w:bidi="ar-SA"/>
      </w:rPr>
    </w:lvl>
    <w:lvl w:ilvl="2" w:tplc="B802A57A">
      <w:numFmt w:val="bullet"/>
      <w:lvlText w:val="•"/>
      <w:lvlJc w:val="left"/>
      <w:pPr>
        <w:ind w:left="2977" w:hanging="245"/>
      </w:pPr>
      <w:rPr>
        <w:rFonts w:hint="default"/>
        <w:lang w:val="es-ES" w:eastAsia="en-US" w:bidi="ar-SA"/>
      </w:rPr>
    </w:lvl>
    <w:lvl w:ilvl="3" w:tplc="D8560D6E">
      <w:numFmt w:val="bullet"/>
      <w:lvlText w:val="•"/>
      <w:lvlJc w:val="left"/>
      <w:pPr>
        <w:ind w:left="3916" w:hanging="245"/>
      </w:pPr>
      <w:rPr>
        <w:rFonts w:hint="default"/>
        <w:lang w:val="es-ES" w:eastAsia="en-US" w:bidi="ar-SA"/>
      </w:rPr>
    </w:lvl>
    <w:lvl w:ilvl="4" w:tplc="827C59BC">
      <w:numFmt w:val="bullet"/>
      <w:lvlText w:val="•"/>
      <w:lvlJc w:val="left"/>
      <w:pPr>
        <w:ind w:left="4855" w:hanging="245"/>
      </w:pPr>
      <w:rPr>
        <w:rFonts w:hint="default"/>
        <w:lang w:val="es-ES" w:eastAsia="en-US" w:bidi="ar-SA"/>
      </w:rPr>
    </w:lvl>
    <w:lvl w:ilvl="5" w:tplc="EB42D6A8">
      <w:numFmt w:val="bullet"/>
      <w:lvlText w:val="•"/>
      <w:lvlJc w:val="left"/>
      <w:pPr>
        <w:ind w:left="5794" w:hanging="245"/>
      </w:pPr>
      <w:rPr>
        <w:rFonts w:hint="default"/>
        <w:lang w:val="es-ES" w:eastAsia="en-US" w:bidi="ar-SA"/>
      </w:rPr>
    </w:lvl>
    <w:lvl w:ilvl="6" w:tplc="9BF0B614">
      <w:numFmt w:val="bullet"/>
      <w:lvlText w:val="•"/>
      <w:lvlJc w:val="left"/>
      <w:pPr>
        <w:ind w:left="6733" w:hanging="245"/>
      </w:pPr>
      <w:rPr>
        <w:rFonts w:hint="default"/>
        <w:lang w:val="es-ES" w:eastAsia="en-US" w:bidi="ar-SA"/>
      </w:rPr>
    </w:lvl>
    <w:lvl w:ilvl="7" w:tplc="BE347BC2">
      <w:numFmt w:val="bullet"/>
      <w:lvlText w:val="•"/>
      <w:lvlJc w:val="left"/>
      <w:pPr>
        <w:ind w:left="7672" w:hanging="245"/>
      </w:pPr>
      <w:rPr>
        <w:rFonts w:hint="default"/>
        <w:lang w:val="es-ES" w:eastAsia="en-US" w:bidi="ar-SA"/>
      </w:rPr>
    </w:lvl>
    <w:lvl w:ilvl="8" w:tplc="4DE4B59C">
      <w:numFmt w:val="bullet"/>
      <w:lvlText w:val="•"/>
      <w:lvlJc w:val="left"/>
      <w:pPr>
        <w:ind w:left="8611" w:hanging="245"/>
      </w:pPr>
      <w:rPr>
        <w:rFonts w:hint="default"/>
        <w:lang w:val="es-ES" w:eastAsia="en-US" w:bidi="ar-SA"/>
      </w:rPr>
    </w:lvl>
  </w:abstractNum>
  <w:abstractNum w:abstractNumId="19" w15:restartNumberingAfterBreak="0">
    <w:nsid w:val="253C1FE9"/>
    <w:multiLevelType w:val="hybridMultilevel"/>
    <w:tmpl w:val="E6446C26"/>
    <w:lvl w:ilvl="0" w:tplc="16F0392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27D37B4A"/>
    <w:multiLevelType w:val="hybridMultilevel"/>
    <w:tmpl w:val="30463A7E"/>
    <w:lvl w:ilvl="0" w:tplc="434064EC">
      <w:start w:val="1"/>
      <w:numFmt w:val="decimal"/>
      <w:lvlText w:val="%1."/>
      <w:lvlJc w:val="left"/>
      <w:pPr>
        <w:ind w:left="1106" w:hanging="26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47EC79B0">
      <w:start w:val="1"/>
      <w:numFmt w:val="lowerLetter"/>
      <w:lvlText w:val="%2)"/>
      <w:lvlJc w:val="left"/>
      <w:pPr>
        <w:ind w:left="1106" w:hanging="251"/>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CD941F9E">
      <w:numFmt w:val="bullet"/>
      <w:lvlText w:val="•"/>
      <w:lvlJc w:val="left"/>
      <w:pPr>
        <w:ind w:left="2977" w:hanging="251"/>
      </w:pPr>
      <w:rPr>
        <w:rFonts w:hint="default"/>
        <w:lang w:val="es-ES" w:eastAsia="en-US" w:bidi="ar-SA"/>
      </w:rPr>
    </w:lvl>
    <w:lvl w:ilvl="3" w:tplc="47CE1660">
      <w:numFmt w:val="bullet"/>
      <w:lvlText w:val="•"/>
      <w:lvlJc w:val="left"/>
      <w:pPr>
        <w:ind w:left="3916" w:hanging="251"/>
      </w:pPr>
      <w:rPr>
        <w:rFonts w:hint="default"/>
        <w:lang w:val="es-ES" w:eastAsia="en-US" w:bidi="ar-SA"/>
      </w:rPr>
    </w:lvl>
    <w:lvl w:ilvl="4" w:tplc="D7D0C328">
      <w:numFmt w:val="bullet"/>
      <w:lvlText w:val="•"/>
      <w:lvlJc w:val="left"/>
      <w:pPr>
        <w:ind w:left="4855" w:hanging="251"/>
      </w:pPr>
      <w:rPr>
        <w:rFonts w:hint="default"/>
        <w:lang w:val="es-ES" w:eastAsia="en-US" w:bidi="ar-SA"/>
      </w:rPr>
    </w:lvl>
    <w:lvl w:ilvl="5" w:tplc="6150D25A">
      <w:numFmt w:val="bullet"/>
      <w:lvlText w:val="•"/>
      <w:lvlJc w:val="left"/>
      <w:pPr>
        <w:ind w:left="5794" w:hanging="251"/>
      </w:pPr>
      <w:rPr>
        <w:rFonts w:hint="default"/>
        <w:lang w:val="es-ES" w:eastAsia="en-US" w:bidi="ar-SA"/>
      </w:rPr>
    </w:lvl>
    <w:lvl w:ilvl="6" w:tplc="560C73EE">
      <w:numFmt w:val="bullet"/>
      <w:lvlText w:val="•"/>
      <w:lvlJc w:val="left"/>
      <w:pPr>
        <w:ind w:left="6733" w:hanging="251"/>
      </w:pPr>
      <w:rPr>
        <w:rFonts w:hint="default"/>
        <w:lang w:val="es-ES" w:eastAsia="en-US" w:bidi="ar-SA"/>
      </w:rPr>
    </w:lvl>
    <w:lvl w:ilvl="7" w:tplc="026EAC3C">
      <w:numFmt w:val="bullet"/>
      <w:lvlText w:val="•"/>
      <w:lvlJc w:val="left"/>
      <w:pPr>
        <w:ind w:left="7672" w:hanging="251"/>
      </w:pPr>
      <w:rPr>
        <w:rFonts w:hint="default"/>
        <w:lang w:val="es-ES" w:eastAsia="en-US" w:bidi="ar-SA"/>
      </w:rPr>
    </w:lvl>
    <w:lvl w:ilvl="8" w:tplc="18D2A3EA">
      <w:numFmt w:val="bullet"/>
      <w:lvlText w:val="•"/>
      <w:lvlJc w:val="left"/>
      <w:pPr>
        <w:ind w:left="8611" w:hanging="251"/>
      </w:pPr>
      <w:rPr>
        <w:rFonts w:hint="default"/>
        <w:lang w:val="es-ES" w:eastAsia="en-US" w:bidi="ar-SA"/>
      </w:rPr>
    </w:lvl>
  </w:abstractNum>
  <w:abstractNum w:abstractNumId="21" w15:restartNumberingAfterBreak="0">
    <w:nsid w:val="2BF87649"/>
    <w:multiLevelType w:val="hybridMultilevel"/>
    <w:tmpl w:val="421C9972"/>
    <w:lvl w:ilvl="0" w:tplc="5A12CC76">
      <w:start w:val="1"/>
      <w:numFmt w:val="decimal"/>
      <w:lvlText w:val="%1."/>
      <w:lvlJc w:val="left"/>
      <w:pPr>
        <w:ind w:left="1106" w:hanging="245"/>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55D06B7C">
      <w:numFmt w:val="bullet"/>
      <w:lvlText w:val="•"/>
      <w:lvlJc w:val="left"/>
      <w:pPr>
        <w:ind w:left="2038" w:hanging="245"/>
      </w:pPr>
      <w:rPr>
        <w:rFonts w:hint="default"/>
        <w:lang w:val="es-ES" w:eastAsia="en-US" w:bidi="ar-SA"/>
      </w:rPr>
    </w:lvl>
    <w:lvl w:ilvl="2" w:tplc="D14C05CC">
      <w:numFmt w:val="bullet"/>
      <w:lvlText w:val="•"/>
      <w:lvlJc w:val="left"/>
      <w:pPr>
        <w:ind w:left="2977" w:hanging="245"/>
      </w:pPr>
      <w:rPr>
        <w:rFonts w:hint="default"/>
        <w:lang w:val="es-ES" w:eastAsia="en-US" w:bidi="ar-SA"/>
      </w:rPr>
    </w:lvl>
    <w:lvl w:ilvl="3" w:tplc="CC546ACE">
      <w:numFmt w:val="bullet"/>
      <w:lvlText w:val="•"/>
      <w:lvlJc w:val="left"/>
      <w:pPr>
        <w:ind w:left="3916" w:hanging="245"/>
      </w:pPr>
      <w:rPr>
        <w:rFonts w:hint="default"/>
        <w:lang w:val="es-ES" w:eastAsia="en-US" w:bidi="ar-SA"/>
      </w:rPr>
    </w:lvl>
    <w:lvl w:ilvl="4" w:tplc="ECFE77D0">
      <w:numFmt w:val="bullet"/>
      <w:lvlText w:val="•"/>
      <w:lvlJc w:val="left"/>
      <w:pPr>
        <w:ind w:left="4855" w:hanging="245"/>
      </w:pPr>
      <w:rPr>
        <w:rFonts w:hint="default"/>
        <w:lang w:val="es-ES" w:eastAsia="en-US" w:bidi="ar-SA"/>
      </w:rPr>
    </w:lvl>
    <w:lvl w:ilvl="5" w:tplc="F38CCE0E">
      <w:numFmt w:val="bullet"/>
      <w:lvlText w:val="•"/>
      <w:lvlJc w:val="left"/>
      <w:pPr>
        <w:ind w:left="5794" w:hanging="245"/>
      </w:pPr>
      <w:rPr>
        <w:rFonts w:hint="default"/>
        <w:lang w:val="es-ES" w:eastAsia="en-US" w:bidi="ar-SA"/>
      </w:rPr>
    </w:lvl>
    <w:lvl w:ilvl="6" w:tplc="8F38D152">
      <w:numFmt w:val="bullet"/>
      <w:lvlText w:val="•"/>
      <w:lvlJc w:val="left"/>
      <w:pPr>
        <w:ind w:left="6733" w:hanging="245"/>
      </w:pPr>
      <w:rPr>
        <w:rFonts w:hint="default"/>
        <w:lang w:val="es-ES" w:eastAsia="en-US" w:bidi="ar-SA"/>
      </w:rPr>
    </w:lvl>
    <w:lvl w:ilvl="7" w:tplc="B03452E6">
      <w:numFmt w:val="bullet"/>
      <w:lvlText w:val="•"/>
      <w:lvlJc w:val="left"/>
      <w:pPr>
        <w:ind w:left="7672" w:hanging="245"/>
      </w:pPr>
      <w:rPr>
        <w:rFonts w:hint="default"/>
        <w:lang w:val="es-ES" w:eastAsia="en-US" w:bidi="ar-SA"/>
      </w:rPr>
    </w:lvl>
    <w:lvl w:ilvl="8" w:tplc="C332E0D0">
      <w:numFmt w:val="bullet"/>
      <w:lvlText w:val="•"/>
      <w:lvlJc w:val="left"/>
      <w:pPr>
        <w:ind w:left="8611" w:hanging="245"/>
      </w:pPr>
      <w:rPr>
        <w:rFonts w:hint="default"/>
        <w:lang w:val="es-ES" w:eastAsia="en-US" w:bidi="ar-SA"/>
      </w:rPr>
    </w:lvl>
  </w:abstractNum>
  <w:abstractNum w:abstractNumId="22" w15:restartNumberingAfterBreak="0">
    <w:nsid w:val="333776B3"/>
    <w:multiLevelType w:val="hybridMultilevel"/>
    <w:tmpl w:val="21B21E84"/>
    <w:lvl w:ilvl="0" w:tplc="2B4C774C">
      <w:start w:val="1"/>
      <w:numFmt w:val="lowerLetter"/>
      <w:lvlText w:val="%1)"/>
      <w:lvlJc w:val="left"/>
      <w:pPr>
        <w:ind w:left="1106" w:hanging="281"/>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F96C5432">
      <w:numFmt w:val="bullet"/>
      <w:lvlText w:val="•"/>
      <w:lvlJc w:val="left"/>
      <w:pPr>
        <w:ind w:left="2038" w:hanging="281"/>
      </w:pPr>
      <w:rPr>
        <w:rFonts w:hint="default"/>
        <w:lang w:val="es-ES" w:eastAsia="en-US" w:bidi="ar-SA"/>
      </w:rPr>
    </w:lvl>
    <w:lvl w:ilvl="2" w:tplc="75384E9C">
      <w:numFmt w:val="bullet"/>
      <w:lvlText w:val="•"/>
      <w:lvlJc w:val="left"/>
      <w:pPr>
        <w:ind w:left="2977" w:hanging="281"/>
      </w:pPr>
      <w:rPr>
        <w:rFonts w:hint="default"/>
        <w:lang w:val="es-ES" w:eastAsia="en-US" w:bidi="ar-SA"/>
      </w:rPr>
    </w:lvl>
    <w:lvl w:ilvl="3" w:tplc="4C64F81E">
      <w:numFmt w:val="bullet"/>
      <w:lvlText w:val="•"/>
      <w:lvlJc w:val="left"/>
      <w:pPr>
        <w:ind w:left="3916" w:hanging="281"/>
      </w:pPr>
      <w:rPr>
        <w:rFonts w:hint="default"/>
        <w:lang w:val="es-ES" w:eastAsia="en-US" w:bidi="ar-SA"/>
      </w:rPr>
    </w:lvl>
    <w:lvl w:ilvl="4" w:tplc="6400BE44">
      <w:numFmt w:val="bullet"/>
      <w:lvlText w:val="•"/>
      <w:lvlJc w:val="left"/>
      <w:pPr>
        <w:ind w:left="4855" w:hanging="281"/>
      </w:pPr>
      <w:rPr>
        <w:rFonts w:hint="default"/>
        <w:lang w:val="es-ES" w:eastAsia="en-US" w:bidi="ar-SA"/>
      </w:rPr>
    </w:lvl>
    <w:lvl w:ilvl="5" w:tplc="B202A670">
      <w:numFmt w:val="bullet"/>
      <w:lvlText w:val="•"/>
      <w:lvlJc w:val="left"/>
      <w:pPr>
        <w:ind w:left="5794" w:hanging="281"/>
      </w:pPr>
      <w:rPr>
        <w:rFonts w:hint="default"/>
        <w:lang w:val="es-ES" w:eastAsia="en-US" w:bidi="ar-SA"/>
      </w:rPr>
    </w:lvl>
    <w:lvl w:ilvl="6" w:tplc="CA42FE46">
      <w:numFmt w:val="bullet"/>
      <w:lvlText w:val="•"/>
      <w:lvlJc w:val="left"/>
      <w:pPr>
        <w:ind w:left="6733" w:hanging="281"/>
      </w:pPr>
      <w:rPr>
        <w:rFonts w:hint="default"/>
        <w:lang w:val="es-ES" w:eastAsia="en-US" w:bidi="ar-SA"/>
      </w:rPr>
    </w:lvl>
    <w:lvl w:ilvl="7" w:tplc="724C3832">
      <w:numFmt w:val="bullet"/>
      <w:lvlText w:val="•"/>
      <w:lvlJc w:val="left"/>
      <w:pPr>
        <w:ind w:left="7672" w:hanging="281"/>
      </w:pPr>
      <w:rPr>
        <w:rFonts w:hint="default"/>
        <w:lang w:val="es-ES" w:eastAsia="en-US" w:bidi="ar-SA"/>
      </w:rPr>
    </w:lvl>
    <w:lvl w:ilvl="8" w:tplc="625A6E88">
      <w:numFmt w:val="bullet"/>
      <w:lvlText w:val="•"/>
      <w:lvlJc w:val="left"/>
      <w:pPr>
        <w:ind w:left="8611" w:hanging="281"/>
      </w:pPr>
      <w:rPr>
        <w:rFonts w:hint="default"/>
        <w:lang w:val="es-ES" w:eastAsia="en-US" w:bidi="ar-SA"/>
      </w:rPr>
    </w:lvl>
  </w:abstractNum>
  <w:abstractNum w:abstractNumId="23" w15:restartNumberingAfterBreak="0">
    <w:nsid w:val="33E07E1A"/>
    <w:multiLevelType w:val="hybridMultilevel"/>
    <w:tmpl w:val="68587C8E"/>
    <w:lvl w:ilvl="0" w:tplc="F1C60282">
      <w:start w:val="1"/>
      <w:numFmt w:val="decimal"/>
      <w:lvlText w:val="%1."/>
      <w:lvlJc w:val="left"/>
      <w:pPr>
        <w:ind w:left="927" w:hanging="360"/>
      </w:pPr>
    </w:lvl>
    <w:lvl w:ilvl="1" w:tplc="90824760">
      <w:start w:val="1"/>
      <w:numFmt w:val="lowerLetter"/>
      <w:lvlText w:val="%2."/>
      <w:lvlJc w:val="left"/>
      <w:pPr>
        <w:ind w:left="1647" w:hanging="360"/>
      </w:pPr>
    </w:lvl>
    <w:lvl w:ilvl="2" w:tplc="C5D043CE">
      <w:start w:val="1"/>
      <w:numFmt w:val="lowerRoman"/>
      <w:lvlText w:val="%3."/>
      <w:lvlJc w:val="right"/>
      <w:pPr>
        <w:ind w:left="2367" w:hanging="180"/>
      </w:pPr>
    </w:lvl>
    <w:lvl w:ilvl="3" w:tplc="BA6C76AC">
      <w:start w:val="1"/>
      <w:numFmt w:val="decimal"/>
      <w:lvlText w:val="%4."/>
      <w:lvlJc w:val="left"/>
      <w:pPr>
        <w:ind w:left="3087" w:hanging="360"/>
      </w:pPr>
    </w:lvl>
    <w:lvl w:ilvl="4" w:tplc="292CE0E8">
      <w:start w:val="1"/>
      <w:numFmt w:val="lowerLetter"/>
      <w:lvlText w:val="%5."/>
      <w:lvlJc w:val="left"/>
      <w:pPr>
        <w:ind w:left="3807" w:hanging="360"/>
      </w:pPr>
    </w:lvl>
    <w:lvl w:ilvl="5" w:tplc="B426A2AA">
      <w:start w:val="1"/>
      <w:numFmt w:val="lowerRoman"/>
      <w:lvlText w:val="%6."/>
      <w:lvlJc w:val="right"/>
      <w:pPr>
        <w:ind w:left="4527" w:hanging="180"/>
      </w:pPr>
    </w:lvl>
    <w:lvl w:ilvl="6" w:tplc="DE481C12">
      <w:start w:val="1"/>
      <w:numFmt w:val="decimal"/>
      <w:lvlText w:val="%7."/>
      <w:lvlJc w:val="left"/>
      <w:pPr>
        <w:ind w:left="5247" w:hanging="360"/>
      </w:pPr>
    </w:lvl>
    <w:lvl w:ilvl="7" w:tplc="39A259F8">
      <w:start w:val="1"/>
      <w:numFmt w:val="lowerLetter"/>
      <w:lvlText w:val="%8."/>
      <w:lvlJc w:val="left"/>
      <w:pPr>
        <w:ind w:left="5967" w:hanging="360"/>
      </w:pPr>
    </w:lvl>
    <w:lvl w:ilvl="8" w:tplc="D1F2CA34">
      <w:start w:val="1"/>
      <w:numFmt w:val="lowerRoman"/>
      <w:lvlText w:val="%9."/>
      <w:lvlJc w:val="right"/>
      <w:pPr>
        <w:ind w:left="6687" w:hanging="180"/>
      </w:pPr>
    </w:lvl>
  </w:abstractNum>
  <w:abstractNum w:abstractNumId="24" w15:restartNumberingAfterBreak="0">
    <w:nsid w:val="3513676B"/>
    <w:multiLevelType w:val="singleLevel"/>
    <w:tmpl w:val="4642E248"/>
    <w:name w:val="Considérant"/>
    <w:lvl w:ilvl="0">
      <w:start w:val="1"/>
      <w:numFmt w:val="decimal"/>
      <w:lvlRestart w:val="0"/>
      <w:pStyle w:val="Considrant"/>
      <w:lvlText w:val="(%1)"/>
      <w:lvlJc w:val="left"/>
      <w:pPr>
        <w:tabs>
          <w:tab w:val="num" w:pos="709"/>
        </w:tabs>
        <w:ind w:left="709" w:hanging="709"/>
      </w:pPr>
    </w:lvl>
  </w:abstractNum>
  <w:abstractNum w:abstractNumId="25" w15:restartNumberingAfterBreak="0">
    <w:nsid w:val="35C74ED8"/>
    <w:multiLevelType w:val="hybridMultilevel"/>
    <w:tmpl w:val="05E8E982"/>
    <w:lvl w:ilvl="0" w:tplc="B69625A0">
      <w:start w:val="1"/>
      <w:numFmt w:val="lowerLetter"/>
      <w:lvlText w:val="%1)"/>
      <w:lvlJc w:val="left"/>
      <w:pPr>
        <w:ind w:left="1106" w:hanging="257"/>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EE70FDF4">
      <w:numFmt w:val="bullet"/>
      <w:lvlText w:val="•"/>
      <w:lvlJc w:val="left"/>
      <w:pPr>
        <w:ind w:left="2038" w:hanging="257"/>
      </w:pPr>
      <w:rPr>
        <w:rFonts w:hint="default"/>
        <w:lang w:val="es-ES" w:eastAsia="en-US" w:bidi="ar-SA"/>
      </w:rPr>
    </w:lvl>
    <w:lvl w:ilvl="2" w:tplc="2D988E7E">
      <w:numFmt w:val="bullet"/>
      <w:lvlText w:val="•"/>
      <w:lvlJc w:val="left"/>
      <w:pPr>
        <w:ind w:left="2977" w:hanging="257"/>
      </w:pPr>
      <w:rPr>
        <w:rFonts w:hint="default"/>
        <w:lang w:val="es-ES" w:eastAsia="en-US" w:bidi="ar-SA"/>
      </w:rPr>
    </w:lvl>
    <w:lvl w:ilvl="3" w:tplc="FDBA57AC">
      <w:numFmt w:val="bullet"/>
      <w:lvlText w:val="•"/>
      <w:lvlJc w:val="left"/>
      <w:pPr>
        <w:ind w:left="3916" w:hanging="257"/>
      </w:pPr>
      <w:rPr>
        <w:rFonts w:hint="default"/>
        <w:lang w:val="es-ES" w:eastAsia="en-US" w:bidi="ar-SA"/>
      </w:rPr>
    </w:lvl>
    <w:lvl w:ilvl="4" w:tplc="EB048A6E">
      <w:numFmt w:val="bullet"/>
      <w:lvlText w:val="•"/>
      <w:lvlJc w:val="left"/>
      <w:pPr>
        <w:ind w:left="4855" w:hanging="257"/>
      </w:pPr>
      <w:rPr>
        <w:rFonts w:hint="default"/>
        <w:lang w:val="es-ES" w:eastAsia="en-US" w:bidi="ar-SA"/>
      </w:rPr>
    </w:lvl>
    <w:lvl w:ilvl="5" w:tplc="2BACED1A">
      <w:numFmt w:val="bullet"/>
      <w:lvlText w:val="•"/>
      <w:lvlJc w:val="left"/>
      <w:pPr>
        <w:ind w:left="5794" w:hanging="257"/>
      </w:pPr>
      <w:rPr>
        <w:rFonts w:hint="default"/>
        <w:lang w:val="es-ES" w:eastAsia="en-US" w:bidi="ar-SA"/>
      </w:rPr>
    </w:lvl>
    <w:lvl w:ilvl="6" w:tplc="A52272DA">
      <w:numFmt w:val="bullet"/>
      <w:lvlText w:val="•"/>
      <w:lvlJc w:val="left"/>
      <w:pPr>
        <w:ind w:left="6733" w:hanging="257"/>
      </w:pPr>
      <w:rPr>
        <w:rFonts w:hint="default"/>
        <w:lang w:val="es-ES" w:eastAsia="en-US" w:bidi="ar-SA"/>
      </w:rPr>
    </w:lvl>
    <w:lvl w:ilvl="7" w:tplc="8F728BBC">
      <w:numFmt w:val="bullet"/>
      <w:lvlText w:val="•"/>
      <w:lvlJc w:val="left"/>
      <w:pPr>
        <w:ind w:left="7672" w:hanging="257"/>
      </w:pPr>
      <w:rPr>
        <w:rFonts w:hint="default"/>
        <w:lang w:val="es-ES" w:eastAsia="en-US" w:bidi="ar-SA"/>
      </w:rPr>
    </w:lvl>
    <w:lvl w:ilvl="8" w:tplc="25F45148">
      <w:numFmt w:val="bullet"/>
      <w:lvlText w:val="•"/>
      <w:lvlJc w:val="left"/>
      <w:pPr>
        <w:ind w:left="8611" w:hanging="257"/>
      </w:pPr>
      <w:rPr>
        <w:rFonts w:hint="default"/>
        <w:lang w:val="es-ES" w:eastAsia="en-US" w:bidi="ar-SA"/>
      </w:rPr>
    </w:lvl>
  </w:abstractNum>
  <w:abstractNum w:abstractNumId="26" w15:restartNumberingAfterBreak="0">
    <w:nsid w:val="3A4A74A8"/>
    <w:multiLevelType w:val="hybridMultilevel"/>
    <w:tmpl w:val="4CF25AC4"/>
    <w:lvl w:ilvl="0" w:tplc="81DC3434">
      <w:start w:val="1"/>
      <w:numFmt w:val="decimal"/>
      <w:lvlText w:val="%1."/>
      <w:lvlJc w:val="left"/>
      <w:pPr>
        <w:ind w:left="1106" w:hanging="23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2FE856BE">
      <w:start w:val="1"/>
      <w:numFmt w:val="lowerLetter"/>
      <w:lvlText w:val="%2)"/>
      <w:lvlJc w:val="left"/>
      <w:pPr>
        <w:ind w:left="1106" w:hanging="247"/>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2814F258">
      <w:numFmt w:val="bullet"/>
      <w:lvlText w:val="•"/>
      <w:lvlJc w:val="left"/>
      <w:pPr>
        <w:ind w:left="2977" w:hanging="247"/>
      </w:pPr>
      <w:rPr>
        <w:rFonts w:hint="default"/>
        <w:lang w:val="es-ES" w:eastAsia="en-US" w:bidi="ar-SA"/>
      </w:rPr>
    </w:lvl>
    <w:lvl w:ilvl="3" w:tplc="AB02E27C">
      <w:numFmt w:val="bullet"/>
      <w:lvlText w:val="•"/>
      <w:lvlJc w:val="left"/>
      <w:pPr>
        <w:ind w:left="3916" w:hanging="247"/>
      </w:pPr>
      <w:rPr>
        <w:rFonts w:hint="default"/>
        <w:lang w:val="es-ES" w:eastAsia="en-US" w:bidi="ar-SA"/>
      </w:rPr>
    </w:lvl>
    <w:lvl w:ilvl="4" w:tplc="54385A0E">
      <w:numFmt w:val="bullet"/>
      <w:lvlText w:val="•"/>
      <w:lvlJc w:val="left"/>
      <w:pPr>
        <w:ind w:left="4855" w:hanging="247"/>
      </w:pPr>
      <w:rPr>
        <w:rFonts w:hint="default"/>
        <w:lang w:val="es-ES" w:eastAsia="en-US" w:bidi="ar-SA"/>
      </w:rPr>
    </w:lvl>
    <w:lvl w:ilvl="5" w:tplc="21901738">
      <w:numFmt w:val="bullet"/>
      <w:lvlText w:val="•"/>
      <w:lvlJc w:val="left"/>
      <w:pPr>
        <w:ind w:left="5794" w:hanging="247"/>
      </w:pPr>
      <w:rPr>
        <w:rFonts w:hint="default"/>
        <w:lang w:val="es-ES" w:eastAsia="en-US" w:bidi="ar-SA"/>
      </w:rPr>
    </w:lvl>
    <w:lvl w:ilvl="6" w:tplc="1584A6AA">
      <w:numFmt w:val="bullet"/>
      <w:lvlText w:val="•"/>
      <w:lvlJc w:val="left"/>
      <w:pPr>
        <w:ind w:left="6733" w:hanging="247"/>
      </w:pPr>
      <w:rPr>
        <w:rFonts w:hint="default"/>
        <w:lang w:val="es-ES" w:eastAsia="en-US" w:bidi="ar-SA"/>
      </w:rPr>
    </w:lvl>
    <w:lvl w:ilvl="7" w:tplc="52B2D9A2">
      <w:numFmt w:val="bullet"/>
      <w:lvlText w:val="•"/>
      <w:lvlJc w:val="left"/>
      <w:pPr>
        <w:ind w:left="7672" w:hanging="247"/>
      </w:pPr>
      <w:rPr>
        <w:rFonts w:hint="default"/>
        <w:lang w:val="es-ES" w:eastAsia="en-US" w:bidi="ar-SA"/>
      </w:rPr>
    </w:lvl>
    <w:lvl w:ilvl="8" w:tplc="D02CB4F4">
      <w:numFmt w:val="bullet"/>
      <w:lvlText w:val="•"/>
      <w:lvlJc w:val="left"/>
      <w:pPr>
        <w:ind w:left="8611" w:hanging="247"/>
      </w:pPr>
      <w:rPr>
        <w:rFonts w:hint="default"/>
        <w:lang w:val="es-ES" w:eastAsia="en-US" w:bidi="ar-SA"/>
      </w:rPr>
    </w:lvl>
  </w:abstractNum>
  <w:abstractNum w:abstractNumId="27" w15:restartNumberingAfterBreak="0">
    <w:nsid w:val="48C27FD1"/>
    <w:multiLevelType w:val="hybridMultilevel"/>
    <w:tmpl w:val="B39AD0DA"/>
    <w:lvl w:ilvl="0" w:tplc="F9AE306C">
      <w:start w:val="1"/>
      <w:numFmt w:val="decimal"/>
      <w:lvlText w:val="%1."/>
      <w:lvlJc w:val="left"/>
      <w:pPr>
        <w:ind w:left="1106" w:hanging="242"/>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F970CD08">
      <w:start w:val="1"/>
      <w:numFmt w:val="lowerLetter"/>
      <w:lvlText w:val="%2)"/>
      <w:lvlJc w:val="left"/>
      <w:pPr>
        <w:ind w:left="1106" w:hanging="246"/>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57724A5C">
      <w:numFmt w:val="bullet"/>
      <w:lvlText w:val="•"/>
      <w:lvlJc w:val="left"/>
      <w:pPr>
        <w:ind w:left="2977" w:hanging="246"/>
      </w:pPr>
      <w:rPr>
        <w:rFonts w:hint="default"/>
        <w:lang w:val="es-ES" w:eastAsia="en-US" w:bidi="ar-SA"/>
      </w:rPr>
    </w:lvl>
    <w:lvl w:ilvl="3" w:tplc="17A0A24A">
      <w:numFmt w:val="bullet"/>
      <w:lvlText w:val="•"/>
      <w:lvlJc w:val="left"/>
      <w:pPr>
        <w:ind w:left="3916" w:hanging="246"/>
      </w:pPr>
      <w:rPr>
        <w:rFonts w:hint="default"/>
        <w:lang w:val="es-ES" w:eastAsia="en-US" w:bidi="ar-SA"/>
      </w:rPr>
    </w:lvl>
    <w:lvl w:ilvl="4" w:tplc="66623A8C">
      <w:numFmt w:val="bullet"/>
      <w:lvlText w:val="•"/>
      <w:lvlJc w:val="left"/>
      <w:pPr>
        <w:ind w:left="4855" w:hanging="246"/>
      </w:pPr>
      <w:rPr>
        <w:rFonts w:hint="default"/>
        <w:lang w:val="es-ES" w:eastAsia="en-US" w:bidi="ar-SA"/>
      </w:rPr>
    </w:lvl>
    <w:lvl w:ilvl="5" w:tplc="6E786F50">
      <w:numFmt w:val="bullet"/>
      <w:lvlText w:val="•"/>
      <w:lvlJc w:val="left"/>
      <w:pPr>
        <w:ind w:left="5794" w:hanging="246"/>
      </w:pPr>
      <w:rPr>
        <w:rFonts w:hint="default"/>
        <w:lang w:val="es-ES" w:eastAsia="en-US" w:bidi="ar-SA"/>
      </w:rPr>
    </w:lvl>
    <w:lvl w:ilvl="6" w:tplc="BA9EF0EA">
      <w:numFmt w:val="bullet"/>
      <w:lvlText w:val="•"/>
      <w:lvlJc w:val="left"/>
      <w:pPr>
        <w:ind w:left="6733" w:hanging="246"/>
      </w:pPr>
      <w:rPr>
        <w:rFonts w:hint="default"/>
        <w:lang w:val="es-ES" w:eastAsia="en-US" w:bidi="ar-SA"/>
      </w:rPr>
    </w:lvl>
    <w:lvl w:ilvl="7" w:tplc="C420A584">
      <w:numFmt w:val="bullet"/>
      <w:lvlText w:val="•"/>
      <w:lvlJc w:val="left"/>
      <w:pPr>
        <w:ind w:left="7672" w:hanging="246"/>
      </w:pPr>
      <w:rPr>
        <w:rFonts w:hint="default"/>
        <w:lang w:val="es-ES" w:eastAsia="en-US" w:bidi="ar-SA"/>
      </w:rPr>
    </w:lvl>
    <w:lvl w:ilvl="8" w:tplc="61183484">
      <w:numFmt w:val="bullet"/>
      <w:lvlText w:val="•"/>
      <w:lvlJc w:val="left"/>
      <w:pPr>
        <w:ind w:left="8611" w:hanging="246"/>
      </w:pPr>
      <w:rPr>
        <w:rFonts w:hint="default"/>
        <w:lang w:val="es-ES" w:eastAsia="en-US" w:bidi="ar-SA"/>
      </w:rPr>
    </w:lvl>
  </w:abstractNum>
  <w:abstractNum w:abstractNumId="28" w15:restartNumberingAfterBreak="0">
    <w:nsid w:val="4A0F53FF"/>
    <w:multiLevelType w:val="hybridMultilevel"/>
    <w:tmpl w:val="36DE30BE"/>
    <w:lvl w:ilvl="0" w:tplc="4CC0DF2E">
      <w:start w:val="1"/>
      <w:numFmt w:val="decimal"/>
      <w:lvlText w:val="%1."/>
      <w:lvlJc w:val="left"/>
      <w:pPr>
        <w:ind w:left="1106" w:hanging="238"/>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7988CCBC">
      <w:numFmt w:val="bullet"/>
      <w:lvlText w:val="•"/>
      <w:lvlJc w:val="left"/>
      <w:pPr>
        <w:ind w:left="2038" w:hanging="238"/>
      </w:pPr>
      <w:rPr>
        <w:rFonts w:hint="default"/>
        <w:lang w:val="es-ES" w:eastAsia="en-US" w:bidi="ar-SA"/>
      </w:rPr>
    </w:lvl>
    <w:lvl w:ilvl="2" w:tplc="035E86DA">
      <w:numFmt w:val="bullet"/>
      <w:lvlText w:val="•"/>
      <w:lvlJc w:val="left"/>
      <w:pPr>
        <w:ind w:left="2977" w:hanging="238"/>
      </w:pPr>
      <w:rPr>
        <w:rFonts w:hint="default"/>
        <w:lang w:val="es-ES" w:eastAsia="en-US" w:bidi="ar-SA"/>
      </w:rPr>
    </w:lvl>
    <w:lvl w:ilvl="3" w:tplc="EEEEAB02">
      <w:numFmt w:val="bullet"/>
      <w:lvlText w:val="•"/>
      <w:lvlJc w:val="left"/>
      <w:pPr>
        <w:ind w:left="3916" w:hanging="238"/>
      </w:pPr>
      <w:rPr>
        <w:rFonts w:hint="default"/>
        <w:lang w:val="es-ES" w:eastAsia="en-US" w:bidi="ar-SA"/>
      </w:rPr>
    </w:lvl>
    <w:lvl w:ilvl="4" w:tplc="166236BE">
      <w:numFmt w:val="bullet"/>
      <w:lvlText w:val="•"/>
      <w:lvlJc w:val="left"/>
      <w:pPr>
        <w:ind w:left="4855" w:hanging="238"/>
      </w:pPr>
      <w:rPr>
        <w:rFonts w:hint="default"/>
        <w:lang w:val="es-ES" w:eastAsia="en-US" w:bidi="ar-SA"/>
      </w:rPr>
    </w:lvl>
    <w:lvl w:ilvl="5" w:tplc="A31861DA">
      <w:numFmt w:val="bullet"/>
      <w:lvlText w:val="•"/>
      <w:lvlJc w:val="left"/>
      <w:pPr>
        <w:ind w:left="5794" w:hanging="238"/>
      </w:pPr>
      <w:rPr>
        <w:rFonts w:hint="default"/>
        <w:lang w:val="es-ES" w:eastAsia="en-US" w:bidi="ar-SA"/>
      </w:rPr>
    </w:lvl>
    <w:lvl w:ilvl="6" w:tplc="666A57C2">
      <w:numFmt w:val="bullet"/>
      <w:lvlText w:val="•"/>
      <w:lvlJc w:val="left"/>
      <w:pPr>
        <w:ind w:left="6733" w:hanging="238"/>
      </w:pPr>
      <w:rPr>
        <w:rFonts w:hint="default"/>
        <w:lang w:val="es-ES" w:eastAsia="en-US" w:bidi="ar-SA"/>
      </w:rPr>
    </w:lvl>
    <w:lvl w:ilvl="7" w:tplc="245C3D42">
      <w:numFmt w:val="bullet"/>
      <w:lvlText w:val="•"/>
      <w:lvlJc w:val="left"/>
      <w:pPr>
        <w:ind w:left="7672" w:hanging="238"/>
      </w:pPr>
      <w:rPr>
        <w:rFonts w:hint="default"/>
        <w:lang w:val="es-ES" w:eastAsia="en-US" w:bidi="ar-SA"/>
      </w:rPr>
    </w:lvl>
    <w:lvl w:ilvl="8" w:tplc="673264F2">
      <w:numFmt w:val="bullet"/>
      <w:lvlText w:val="•"/>
      <w:lvlJc w:val="left"/>
      <w:pPr>
        <w:ind w:left="8611" w:hanging="238"/>
      </w:pPr>
      <w:rPr>
        <w:rFonts w:hint="default"/>
        <w:lang w:val="es-ES" w:eastAsia="en-US" w:bidi="ar-SA"/>
      </w:rPr>
    </w:lvl>
  </w:abstractNum>
  <w:abstractNum w:abstractNumId="29" w15:restartNumberingAfterBreak="0">
    <w:nsid w:val="4A1A92BC"/>
    <w:multiLevelType w:val="hybridMultilevel"/>
    <w:tmpl w:val="05583A94"/>
    <w:lvl w:ilvl="0" w:tplc="CDBC34B8">
      <w:start w:val="1"/>
      <w:numFmt w:val="lowerLetter"/>
      <w:lvlText w:val="%1)"/>
      <w:lvlJc w:val="left"/>
      <w:pPr>
        <w:ind w:left="1287" w:hanging="360"/>
      </w:pPr>
    </w:lvl>
    <w:lvl w:ilvl="1" w:tplc="D71015BA">
      <w:start w:val="1"/>
      <w:numFmt w:val="lowerLetter"/>
      <w:lvlText w:val="%2."/>
      <w:lvlJc w:val="left"/>
      <w:pPr>
        <w:ind w:left="2007" w:hanging="360"/>
      </w:pPr>
    </w:lvl>
    <w:lvl w:ilvl="2" w:tplc="E7B48A34">
      <w:start w:val="1"/>
      <w:numFmt w:val="lowerRoman"/>
      <w:lvlText w:val="%3."/>
      <w:lvlJc w:val="right"/>
      <w:pPr>
        <w:ind w:left="2727" w:hanging="180"/>
      </w:pPr>
    </w:lvl>
    <w:lvl w:ilvl="3" w:tplc="83221114">
      <w:start w:val="1"/>
      <w:numFmt w:val="decimal"/>
      <w:lvlText w:val="%4."/>
      <w:lvlJc w:val="left"/>
      <w:pPr>
        <w:ind w:left="3447" w:hanging="360"/>
      </w:pPr>
    </w:lvl>
    <w:lvl w:ilvl="4" w:tplc="8B42016C">
      <w:start w:val="1"/>
      <w:numFmt w:val="lowerLetter"/>
      <w:lvlText w:val="%5."/>
      <w:lvlJc w:val="left"/>
      <w:pPr>
        <w:ind w:left="4167" w:hanging="360"/>
      </w:pPr>
    </w:lvl>
    <w:lvl w:ilvl="5" w:tplc="CE4E2218">
      <w:start w:val="1"/>
      <w:numFmt w:val="lowerRoman"/>
      <w:lvlText w:val="%6."/>
      <w:lvlJc w:val="right"/>
      <w:pPr>
        <w:ind w:left="4887" w:hanging="180"/>
      </w:pPr>
    </w:lvl>
    <w:lvl w:ilvl="6" w:tplc="56F0BF38">
      <w:start w:val="1"/>
      <w:numFmt w:val="decimal"/>
      <w:lvlText w:val="%7."/>
      <w:lvlJc w:val="left"/>
      <w:pPr>
        <w:ind w:left="5607" w:hanging="360"/>
      </w:pPr>
    </w:lvl>
    <w:lvl w:ilvl="7" w:tplc="61209ED4">
      <w:start w:val="1"/>
      <w:numFmt w:val="lowerLetter"/>
      <w:lvlText w:val="%8."/>
      <w:lvlJc w:val="left"/>
      <w:pPr>
        <w:ind w:left="6327" w:hanging="360"/>
      </w:pPr>
    </w:lvl>
    <w:lvl w:ilvl="8" w:tplc="C8D047F0">
      <w:start w:val="1"/>
      <w:numFmt w:val="lowerRoman"/>
      <w:lvlText w:val="%9."/>
      <w:lvlJc w:val="right"/>
      <w:pPr>
        <w:ind w:left="7047" w:hanging="180"/>
      </w:pPr>
    </w:lvl>
  </w:abstractNum>
  <w:abstractNum w:abstractNumId="30" w15:restartNumberingAfterBreak="0">
    <w:nsid w:val="4C2A38A9"/>
    <w:multiLevelType w:val="hybridMultilevel"/>
    <w:tmpl w:val="DD662C1C"/>
    <w:lvl w:ilvl="0" w:tplc="92E26596">
      <w:numFmt w:val="bullet"/>
      <w:lvlText w:val="–"/>
      <w:lvlJc w:val="left"/>
      <w:pPr>
        <w:ind w:left="2224" w:hanging="212"/>
      </w:pPr>
      <w:rPr>
        <w:rFonts w:ascii="Microsoft Sans Serif" w:eastAsia="Microsoft Sans Serif" w:hAnsi="Microsoft Sans Serif" w:cs="Microsoft Sans Serif" w:hint="default"/>
        <w:b w:val="0"/>
        <w:bCs w:val="0"/>
        <w:i w:val="0"/>
        <w:iCs w:val="0"/>
        <w:spacing w:val="0"/>
        <w:w w:val="189"/>
        <w:sz w:val="20"/>
        <w:szCs w:val="20"/>
        <w:lang w:val="es-ES" w:eastAsia="en-US" w:bidi="ar-SA"/>
      </w:rPr>
    </w:lvl>
    <w:lvl w:ilvl="1" w:tplc="ABEC1DF8">
      <w:numFmt w:val="bullet"/>
      <w:lvlText w:val="•"/>
      <w:lvlJc w:val="left"/>
      <w:pPr>
        <w:ind w:left="3046" w:hanging="212"/>
      </w:pPr>
      <w:rPr>
        <w:rFonts w:hint="default"/>
        <w:lang w:val="es-ES" w:eastAsia="en-US" w:bidi="ar-SA"/>
      </w:rPr>
    </w:lvl>
    <w:lvl w:ilvl="2" w:tplc="3C4EEF60">
      <w:numFmt w:val="bullet"/>
      <w:lvlText w:val="•"/>
      <w:lvlJc w:val="left"/>
      <w:pPr>
        <w:ind w:left="3873" w:hanging="212"/>
      </w:pPr>
      <w:rPr>
        <w:rFonts w:hint="default"/>
        <w:lang w:val="es-ES" w:eastAsia="en-US" w:bidi="ar-SA"/>
      </w:rPr>
    </w:lvl>
    <w:lvl w:ilvl="3" w:tplc="FA308830">
      <w:numFmt w:val="bullet"/>
      <w:lvlText w:val="•"/>
      <w:lvlJc w:val="left"/>
      <w:pPr>
        <w:ind w:left="4700" w:hanging="212"/>
      </w:pPr>
      <w:rPr>
        <w:rFonts w:hint="default"/>
        <w:lang w:val="es-ES" w:eastAsia="en-US" w:bidi="ar-SA"/>
      </w:rPr>
    </w:lvl>
    <w:lvl w:ilvl="4" w:tplc="202ECA7A">
      <w:numFmt w:val="bullet"/>
      <w:lvlText w:val="•"/>
      <w:lvlJc w:val="left"/>
      <w:pPr>
        <w:ind w:left="5527" w:hanging="212"/>
      </w:pPr>
      <w:rPr>
        <w:rFonts w:hint="default"/>
        <w:lang w:val="es-ES" w:eastAsia="en-US" w:bidi="ar-SA"/>
      </w:rPr>
    </w:lvl>
    <w:lvl w:ilvl="5" w:tplc="2FF63FA0">
      <w:numFmt w:val="bullet"/>
      <w:lvlText w:val="•"/>
      <w:lvlJc w:val="left"/>
      <w:pPr>
        <w:ind w:left="6354" w:hanging="212"/>
      </w:pPr>
      <w:rPr>
        <w:rFonts w:hint="default"/>
        <w:lang w:val="es-ES" w:eastAsia="en-US" w:bidi="ar-SA"/>
      </w:rPr>
    </w:lvl>
    <w:lvl w:ilvl="6" w:tplc="5B3A4F68">
      <w:numFmt w:val="bullet"/>
      <w:lvlText w:val="•"/>
      <w:lvlJc w:val="left"/>
      <w:pPr>
        <w:ind w:left="7181" w:hanging="212"/>
      </w:pPr>
      <w:rPr>
        <w:rFonts w:hint="default"/>
        <w:lang w:val="es-ES" w:eastAsia="en-US" w:bidi="ar-SA"/>
      </w:rPr>
    </w:lvl>
    <w:lvl w:ilvl="7" w:tplc="BEC07396">
      <w:numFmt w:val="bullet"/>
      <w:lvlText w:val="•"/>
      <w:lvlJc w:val="left"/>
      <w:pPr>
        <w:ind w:left="8008" w:hanging="212"/>
      </w:pPr>
      <w:rPr>
        <w:rFonts w:hint="default"/>
        <w:lang w:val="es-ES" w:eastAsia="en-US" w:bidi="ar-SA"/>
      </w:rPr>
    </w:lvl>
    <w:lvl w:ilvl="8" w:tplc="B4640FAA">
      <w:numFmt w:val="bullet"/>
      <w:lvlText w:val="•"/>
      <w:lvlJc w:val="left"/>
      <w:pPr>
        <w:ind w:left="8835" w:hanging="212"/>
      </w:pPr>
      <w:rPr>
        <w:rFonts w:hint="default"/>
        <w:lang w:val="es-ES" w:eastAsia="en-US" w:bidi="ar-SA"/>
      </w:rPr>
    </w:lvl>
  </w:abstractNum>
  <w:abstractNum w:abstractNumId="31" w15:restartNumberingAfterBreak="0">
    <w:nsid w:val="4C8423DB"/>
    <w:multiLevelType w:val="hybridMultilevel"/>
    <w:tmpl w:val="88FCC8B6"/>
    <w:lvl w:ilvl="0" w:tplc="A9C20FAA">
      <w:start w:val="1"/>
      <w:numFmt w:val="decimal"/>
      <w:lvlText w:val="%1."/>
      <w:lvlJc w:val="left"/>
      <w:pPr>
        <w:ind w:left="1106" w:hanging="277"/>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50621992">
      <w:numFmt w:val="bullet"/>
      <w:lvlText w:val="•"/>
      <w:lvlJc w:val="left"/>
      <w:pPr>
        <w:ind w:left="2038" w:hanging="277"/>
      </w:pPr>
      <w:rPr>
        <w:rFonts w:hint="default"/>
        <w:lang w:val="es-ES" w:eastAsia="en-US" w:bidi="ar-SA"/>
      </w:rPr>
    </w:lvl>
    <w:lvl w:ilvl="2" w:tplc="69FE9F4E">
      <w:numFmt w:val="bullet"/>
      <w:lvlText w:val="•"/>
      <w:lvlJc w:val="left"/>
      <w:pPr>
        <w:ind w:left="2977" w:hanging="277"/>
      </w:pPr>
      <w:rPr>
        <w:rFonts w:hint="default"/>
        <w:lang w:val="es-ES" w:eastAsia="en-US" w:bidi="ar-SA"/>
      </w:rPr>
    </w:lvl>
    <w:lvl w:ilvl="3" w:tplc="EBC4752C">
      <w:numFmt w:val="bullet"/>
      <w:lvlText w:val="•"/>
      <w:lvlJc w:val="left"/>
      <w:pPr>
        <w:ind w:left="3916" w:hanging="277"/>
      </w:pPr>
      <w:rPr>
        <w:rFonts w:hint="default"/>
        <w:lang w:val="es-ES" w:eastAsia="en-US" w:bidi="ar-SA"/>
      </w:rPr>
    </w:lvl>
    <w:lvl w:ilvl="4" w:tplc="9342BD6E">
      <w:numFmt w:val="bullet"/>
      <w:lvlText w:val="•"/>
      <w:lvlJc w:val="left"/>
      <w:pPr>
        <w:ind w:left="4855" w:hanging="277"/>
      </w:pPr>
      <w:rPr>
        <w:rFonts w:hint="default"/>
        <w:lang w:val="es-ES" w:eastAsia="en-US" w:bidi="ar-SA"/>
      </w:rPr>
    </w:lvl>
    <w:lvl w:ilvl="5" w:tplc="DF02F582">
      <w:numFmt w:val="bullet"/>
      <w:lvlText w:val="•"/>
      <w:lvlJc w:val="left"/>
      <w:pPr>
        <w:ind w:left="5794" w:hanging="277"/>
      </w:pPr>
      <w:rPr>
        <w:rFonts w:hint="default"/>
        <w:lang w:val="es-ES" w:eastAsia="en-US" w:bidi="ar-SA"/>
      </w:rPr>
    </w:lvl>
    <w:lvl w:ilvl="6" w:tplc="003EB11C">
      <w:numFmt w:val="bullet"/>
      <w:lvlText w:val="•"/>
      <w:lvlJc w:val="left"/>
      <w:pPr>
        <w:ind w:left="6733" w:hanging="277"/>
      </w:pPr>
      <w:rPr>
        <w:rFonts w:hint="default"/>
        <w:lang w:val="es-ES" w:eastAsia="en-US" w:bidi="ar-SA"/>
      </w:rPr>
    </w:lvl>
    <w:lvl w:ilvl="7" w:tplc="0F1E5354">
      <w:numFmt w:val="bullet"/>
      <w:lvlText w:val="•"/>
      <w:lvlJc w:val="left"/>
      <w:pPr>
        <w:ind w:left="7672" w:hanging="277"/>
      </w:pPr>
      <w:rPr>
        <w:rFonts w:hint="default"/>
        <w:lang w:val="es-ES" w:eastAsia="en-US" w:bidi="ar-SA"/>
      </w:rPr>
    </w:lvl>
    <w:lvl w:ilvl="8" w:tplc="369A33AE">
      <w:numFmt w:val="bullet"/>
      <w:lvlText w:val="•"/>
      <w:lvlJc w:val="left"/>
      <w:pPr>
        <w:ind w:left="8611" w:hanging="277"/>
      </w:pPr>
      <w:rPr>
        <w:rFonts w:hint="default"/>
        <w:lang w:val="es-ES" w:eastAsia="en-US" w:bidi="ar-SA"/>
      </w:rPr>
    </w:lvl>
  </w:abstractNum>
  <w:abstractNum w:abstractNumId="32" w15:restartNumberingAfterBreak="0">
    <w:nsid w:val="4D3939F5"/>
    <w:multiLevelType w:val="hybridMultilevel"/>
    <w:tmpl w:val="5BA2DD22"/>
    <w:lvl w:ilvl="0" w:tplc="09625950">
      <w:start w:val="1"/>
      <w:numFmt w:val="decimal"/>
      <w:lvlText w:val="%1."/>
      <w:lvlJc w:val="left"/>
      <w:pPr>
        <w:ind w:left="1106" w:hanging="230"/>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CB48FDC4">
      <w:start w:val="1"/>
      <w:numFmt w:val="lowerLetter"/>
      <w:lvlText w:val="%2)"/>
      <w:lvlJc w:val="left"/>
      <w:pPr>
        <w:ind w:left="1106" w:hanging="27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08D8A75C">
      <w:numFmt w:val="bullet"/>
      <w:lvlText w:val="•"/>
      <w:lvlJc w:val="left"/>
      <w:pPr>
        <w:ind w:left="2977" w:hanging="273"/>
      </w:pPr>
      <w:rPr>
        <w:rFonts w:hint="default"/>
        <w:lang w:val="es-ES" w:eastAsia="en-US" w:bidi="ar-SA"/>
      </w:rPr>
    </w:lvl>
    <w:lvl w:ilvl="3" w:tplc="F36C0822">
      <w:numFmt w:val="bullet"/>
      <w:lvlText w:val="•"/>
      <w:lvlJc w:val="left"/>
      <w:pPr>
        <w:ind w:left="3916" w:hanging="273"/>
      </w:pPr>
      <w:rPr>
        <w:rFonts w:hint="default"/>
        <w:lang w:val="es-ES" w:eastAsia="en-US" w:bidi="ar-SA"/>
      </w:rPr>
    </w:lvl>
    <w:lvl w:ilvl="4" w:tplc="55F29176">
      <w:numFmt w:val="bullet"/>
      <w:lvlText w:val="•"/>
      <w:lvlJc w:val="left"/>
      <w:pPr>
        <w:ind w:left="4855" w:hanging="273"/>
      </w:pPr>
      <w:rPr>
        <w:rFonts w:hint="default"/>
        <w:lang w:val="es-ES" w:eastAsia="en-US" w:bidi="ar-SA"/>
      </w:rPr>
    </w:lvl>
    <w:lvl w:ilvl="5" w:tplc="C3E6F04C">
      <w:numFmt w:val="bullet"/>
      <w:lvlText w:val="•"/>
      <w:lvlJc w:val="left"/>
      <w:pPr>
        <w:ind w:left="5794" w:hanging="273"/>
      </w:pPr>
      <w:rPr>
        <w:rFonts w:hint="default"/>
        <w:lang w:val="es-ES" w:eastAsia="en-US" w:bidi="ar-SA"/>
      </w:rPr>
    </w:lvl>
    <w:lvl w:ilvl="6" w:tplc="580AE900">
      <w:numFmt w:val="bullet"/>
      <w:lvlText w:val="•"/>
      <w:lvlJc w:val="left"/>
      <w:pPr>
        <w:ind w:left="6733" w:hanging="273"/>
      </w:pPr>
      <w:rPr>
        <w:rFonts w:hint="default"/>
        <w:lang w:val="es-ES" w:eastAsia="en-US" w:bidi="ar-SA"/>
      </w:rPr>
    </w:lvl>
    <w:lvl w:ilvl="7" w:tplc="4274C322">
      <w:numFmt w:val="bullet"/>
      <w:lvlText w:val="•"/>
      <w:lvlJc w:val="left"/>
      <w:pPr>
        <w:ind w:left="7672" w:hanging="273"/>
      </w:pPr>
      <w:rPr>
        <w:rFonts w:hint="default"/>
        <w:lang w:val="es-ES" w:eastAsia="en-US" w:bidi="ar-SA"/>
      </w:rPr>
    </w:lvl>
    <w:lvl w:ilvl="8" w:tplc="A78E6E4C">
      <w:numFmt w:val="bullet"/>
      <w:lvlText w:val="•"/>
      <w:lvlJc w:val="left"/>
      <w:pPr>
        <w:ind w:left="8611" w:hanging="273"/>
      </w:pPr>
      <w:rPr>
        <w:rFonts w:hint="default"/>
        <w:lang w:val="es-ES" w:eastAsia="en-US" w:bidi="ar-SA"/>
      </w:rPr>
    </w:lvl>
  </w:abstractNum>
  <w:abstractNum w:abstractNumId="33" w15:restartNumberingAfterBreak="0">
    <w:nsid w:val="4D684FFE"/>
    <w:multiLevelType w:val="hybridMultilevel"/>
    <w:tmpl w:val="36CEF56A"/>
    <w:lvl w:ilvl="0" w:tplc="7F9CF8FE">
      <w:start w:val="1"/>
      <w:numFmt w:val="decimal"/>
      <w:lvlText w:val="%1."/>
      <w:lvlJc w:val="left"/>
      <w:pPr>
        <w:ind w:left="1106" w:hanging="265"/>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BC12949C">
      <w:start w:val="1"/>
      <w:numFmt w:val="lowerLetter"/>
      <w:lvlText w:val="%2)"/>
      <w:lvlJc w:val="left"/>
      <w:pPr>
        <w:ind w:left="1106" w:hanging="269"/>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91D407D8">
      <w:numFmt w:val="bullet"/>
      <w:lvlText w:val="•"/>
      <w:lvlJc w:val="left"/>
      <w:pPr>
        <w:ind w:left="2977" w:hanging="269"/>
      </w:pPr>
      <w:rPr>
        <w:rFonts w:hint="default"/>
        <w:lang w:val="es-ES" w:eastAsia="en-US" w:bidi="ar-SA"/>
      </w:rPr>
    </w:lvl>
    <w:lvl w:ilvl="3" w:tplc="6BEE0E28">
      <w:numFmt w:val="bullet"/>
      <w:lvlText w:val="•"/>
      <w:lvlJc w:val="left"/>
      <w:pPr>
        <w:ind w:left="3916" w:hanging="269"/>
      </w:pPr>
      <w:rPr>
        <w:rFonts w:hint="default"/>
        <w:lang w:val="es-ES" w:eastAsia="en-US" w:bidi="ar-SA"/>
      </w:rPr>
    </w:lvl>
    <w:lvl w:ilvl="4" w:tplc="64D6E95C">
      <w:numFmt w:val="bullet"/>
      <w:lvlText w:val="•"/>
      <w:lvlJc w:val="left"/>
      <w:pPr>
        <w:ind w:left="4855" w:hanging="269"/>
      </w:pPr>
      <w:rPr>
        <w:rFonts w:hint="default"/>
        <w:lang w:val="es-ES" w:eastAsia="en-US" w:bidi="ar-SA"/>
      </w:rPr>
    </w:lvl>
    <w:lvl w:ilvl="5" w:tplc="F1AC13D0">
      <w:numFmt w:val="bullet"/>
      <w:lvlText w:val="•"/>
      <w:lvlJc w:val="left"/>
      <w:pPr>
        <w:ind w:left="5794" w:hanging="269"/>
      </w:pPr>
      <w:rPr>
        <w:rFonts w:hint="default"/>
        <w:lang w:val="es-ES" w:eastAsia="en-US" w:bidi="ar-SA"/>
      </w:rPr>
    </w:lvl>
    <w:lvl w:ilvl="6" w:tplc="560EEF20">
      <w:numFmt w:val="bullet"/>
      <w:lvlText w:val="•"/>
      <w:lvlJc w:val="left"/>
      <w:pPr>
        <w:ind w:left="6733" w:hanging="269"/>
      </w:pPr>
      <w:rPr>
        <w:rFonts w:hint="default"/>
        <w:lang w:val="es-ES" w:eastAsia="en-US" w:bidi="ar-SA"/>
      </w:rPr>
    </w:lvl>
    <w:lvl w:ilvl="7" w:tplc="4BEAD13C">
      <w:numFmt w:val="bullet"/>
      <w:lvlText w:val="•"/>
      <w:lvlJc w:val="left"/>
      <w:pPr>
        <w:ind w:left="7672" w:hanging="269"/>
      </w:pPr>
      <w:rPr>
        <w:rFonts w:hint="default"/>
        <w:lang w:val="es-ES" w:eastAsia="en-US" w:bidi="ar-SA"/>
      </w:rPr>
    </w:lvl>
    <w:lvl w:ilvl="8" w:tplc="8B6C215E">
      <w:numFmt w:val="bullet"/>
      <w:lvlText w:val="•"/>
      <w:lvlJc w:val="left"/>
      <w:pPr>
        <w:ind w:left="8611" w:hanging="269"/>
      </w:pPr>
      <w:rPr>
        <w:rFonts w:hint="default"/>
        <w:lang w:val="es-ES" w:eastAsia="en-US" w:bidi="ar-SA"/>
      </w:rPr>
    </w:lvl>
  </w:abstractNum>
  <w:abstractNum w:abstractNumId="34" w15:restartNumberingAfterBreak="0">
    <w:nsid w:val="55631085"/>
    <w:multiLevelType w:val="hybridMultilevel"/>
    <w:tmpl w:val="D832821C"/>
    <w:lvl w:ilvl="0" w:tplc="FB3239AA">
      <w:start w:val="1"/>
      <w:numFmt w:val="decimal"/>
      <w:lvlText w:val="%1."/>
      <w:lvlJc w:val="left"/>
      <w:pPr>
        <w:ind w:left="1106" w:hanging="240"/>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9600E224">
      <w:start w:val="1"/>
      <w:numFmt w:val="lowerLetter"/>
      <w:lvlText w:val="%2)"/>
      <w:lvlJc w:val="left"/>
      <w:pPr>
        <w:ind w:left="1673" w:hanging="291"/>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07021604">
      <w:numFmt w:val="bullet"/>
      <w:lvlText w:val="•"/>
      <w:lvlJc w:val="left"/>
      <w:pPr>
        <w:ind w:left="2658" w:hanging="291"/>
      </w:pPr>
      <w:rPr>
        <w:rFonts w:hint="default"/>
        <w:lang w:val="es-ES" w:eastAsia="en-US" w:bidi="ar-SA"/>
      </w:rPr>
    </w:lvl>
    <w:lvl w:ilvl="3" w:tplc="D58838F8">
      <w:numFmt w:val="bullet"/>
      <w:lvlText w:val="•"/>
      <w:lvlJc w:val="left"/>
      <w:pPr>
        <w:ind w:left="3637" w:hanging="291"/>
      </w:pPr>
      <w:rPr>
        <w:rFonts w:hint="default"/>
        <w:lang w:val="es-ES" w:eastAsia="en-US" w:bidi="ar-SA"/>
      </w:rPr>
    </w:lvl>
    <w:lvl w:ilvl="4" w:tplc="F54CEB5A">
      <w:numFmt w:val="bullet"/>
      <w:lvlText w:val="•"/>
      <w:lvlJc w:val="left"/>
      <w:pPr>
        <w:ind w:left="4616" w:hanging="291"/>
      </w:pPr>
      <w:rPr>
        <w:rFonts w:hint="default"/>
        <w:lang w:val="es-ES" w:eastAsia="en-US" w:bidi="ar-SA"/>
      </w:rPr>
    </w:lvl>
    <w:lvl w:ilvl="5" w:tplc="74B6DCCA">
      <w:numFmt w:val="bullet"/>
      <w:lvlText w:val="•"/>
      <w:lvlJc w:val="left"/>
      <w:pPr>
        <w:ind w:left="5595" w:hanging="291"/>
      </w:pPr>
      <w:rPr>
        <w:rFonts w:hint="default"/>
        <w:lang w:val="es-ES" w:eastAsia="en-US" w:bidi="ar-SA"/>
      </w:rPr>
    </w:lvl>
    <w:lvl w:ilvl="6" w:tplc="D4B6CE02">
      <w:numFmt w:val="bullet"/>
      <w:lvlText w:val="•"/>
      <w:lvlJc w:val="left"/>
      <w:pPr>
        <w:ind w:left="6574" w:hanging="291"/>
      </w:pPr>
      <w:rPr>
        <w:rFonts w:hint="default"/>
        <w:lang w:val="es-ES" w:eastAsia="en-US" w:bidi="ar-SA"/>
      </w:rPr>
    </w:lvl>
    <w:lvl w:ilvl="7" w:tplc="99E0C8F6">
      <w:numFmt w:val="bullet"/>
      <w:lvlText w:val="•"/>
      <w:lvlJc w:val="left"/>
      <w:pPr>
        <w:ind w:left="7553" w:hanging="291"/>
      </w:pPr>
      <w:rPr>
        <w:rFonts w:hint="default"/>
        <w:lang w:val="es-ES" w:eastAsia="en-US" w:bidi="ar-SA"/>
      </w:rPr>
    </w:lvl>
    <w:lvl w:ilvl="8" w:tplc="147E6A64">
      <w:numFmt w:val="bullet"/>
      <w:lvlText w:val="•"/>
      <w:lvlJc w:val="left"/>
      <w:pPr>
        <w:ind w:left="8531" w:hanging="291"/>
      </w:pPr>
      <w:rPr>
        <w:rFonts w:hint="default"/>
        <w:lang w:val="es-ES" w:eastAsia="en-US" w:bidi="ar-SA"/>
      </w:rPr>
    </w:lvl>
  </w:abstractNum>
  <w:abstractNum w:abstractNumId="35" w15:restartNumberingAfterBreak="0">
    <w:nsid w:val="56E42F5F"/>
    <w:multiLevelType w:val="hybridMultilevel"/>
    <w:tmpl w:val="B06C9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A93F7C"/>
    <w:multiLevelType w:val="hybridMultilevel"/>
    <w:tmpl w:val="82A8CC34"/>
    <w:lvl w:ilvl="0" w:tplc="91EEE2BE">
      <w:start w:val="1"/>
      <w:numFmt w:val="decimal"/>
      <w:lvlText w:val="%1."/>
      <w:lvlJc w:val="left"/>
      <w:pPr>
        <w:ind w:left="1106" w:hanging="264"/>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58DEB422">
      <w:start w:val="1"/>
      <w:numFmt w:val="lowerLetter"/>
      <w:lvlText w:val="%2)"/>
      <w:lvlJc w:val="left"/>
      <w:pPr>
        <w:ind w:left="1106" w:hanging="251"/>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0CF68080">
      <w:numFmt w:val="bullet"/>
      <w:lvlText w:val="•"/>
      <w:lvlJc w:val="left"/>
      <w:pPr>
        <w:ind w:left="2977" w:hanging="251"/>
      </w:pPr>
      <w:rPr>
        <w:rFonts w:hint="default"/>
        <w:lang w:val="es-ES" w:eastAsia="en-US" w:bidi="ar-SA"/>
      </w:rPr>
    </w:lvl>
    <w:lvl w:ilvl="3" w:tplc="1A385826">
      <w:numFmt w:val="bullet"/>
      <w:lvlText w:val="•"/>
      <w:lvlJc w:val="left"/>
      <w:pPr>
        <w:ind w:left="3916" w:hanging="251"/>
      </w:pPr>
      <w:rPr>
        <w:rFonts w:hint="default"/>
        <w:lang w:val="es-ES" w:eastAsia="en-US" w:bidi="ar-SA"/>
      </w:rPr>
    </w:lvl>
    <w:lvl w:ilvl="4" w:tplc="42063D7C">
      <w:numFmt w:val="bullet"/>
      <w:lvlText w:val="•"/>
      <w:lvlJc w:val="left"/>
      <w:pPr>
        <w:ind w:left="4855" w:hanging="251"/>
      </w:pPr>
      <w:rPr>
        <w:rFonts w:hint="default"/>
        <w:lang w:val="es-ES" w:eastAsia="en-US" w:bidi="ar-SA"/>
      </w:rPr>
    </w:lvl>
    <w:lvl w:ilvl="5" w:tplc="20B4E7BC">
      <w:numFmt w:val="bullet"/>
      <w:lvlText w:val="•"/>
      <w:lvlJc w:val="left"/>
      <w:pPr>
        <w:ind w:left="5794" w:hanging="251"/>
      </w:pPr>
      <w:rPr>
        <w:rFonts w:hint="default"/>
        <w:lang w:val="es-ES" w:eastAsia="en-US" w:bidi="ar-SA"/>
      </w:rPr>
    </w:lvl>
    <w:lvl w:ilvl="6" w:tplc="A11A090A">
      <w:numFmt w:val="bullet"/>
      <w:lvlText w:val="•"/>
      <w:lvlJc w:val="left"/>
      <w:pPr>
        <w:ind w:left="6733" w:hanging="251"/>
      </w:pPr>
      <w:rPr>
        <w:rFonts w:hint="default"/>
        <w:lang w:val="es-ES" w:eastAsia="en-US" w:bidi="ar-SA"/>
      </w:rPr>
    </w:lvl>
    <w:lvl w:ilvl="7" w:tplc="3F528670">
      <w:numFmt w:val="bullet"/>
      <w:lvlText w:val="•"/>
      <w:lvlJc w:val="left"/>
      <w:pPr>
        <w:ind w:left="7672" w:hanging="251"/>
      </w:pPr>
      <w:rPr>
        <w:rFonts w:hint="default"/>
        <w:lang w:val="es-ES" w:eastAsia="en-US" w:bidi="ar-SA"/>
      </w:rPr>
    </w:lvl>
    <w:lvl w:ilvl="8" w:tplc="F3C44E6A">
      <w:numFmt w:val="bullet"/>
      <w:lvlText w:val="•"/>
      <w:lvlJc w:val="left"/>
      <w:pPr>
        <w:ind w:left="8611" w:hanging="251"/>
      </w:pPr>
      <w:rPr>
        <w:rFonts w:hint="default"/>
        <w:lang w:val="es-ES" w:eastAsia="en-US" w:bidi="ar-SA"/>
      </w:rPr>
    </w:lvl>
  </w:abstractNum>
  <w:abstractNum w:abstractNumId="37" w15:restartNumberingAfterBreak="0">
    <w:nsid w:val="5A511E6B"/>
    <w:multiLevelType w:val="hybridMultilevel"/>
    <w:tmpl w:val="537628CC"/>
    <w:lvl w:ilvl="0" w:tplc="97E4AB5C">
      <w:start w:val="1"/>
      <w:numFmt w:val="lowerLetter"/>
      <w:lvlText w:val="%1)"/>
      <w:lvlJc w:val="left"/>
      <w:pPr>
        <w:ind w:left="1106" w:hanging="25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99329E30">
      <w:numFmt w:val="bullet"/>
      <w:lvlText w:val="•"/>
      <w:lvlJc w:val="left"/>
      <w:pPr>
        <w:ind w:left="2038" w:hanging="253"/>
      </w:pPr>
      <w:rPr>
        <w:rFonts w:hint="default"/>
        <w:lang w:val="es-ES" w:eastAsia="en-US" w:bidi="ar-SA"/>
      </w:rPr>
    </w:lvl>
    <w:lvl w:ilvl="2" w:tplc="36F24206">
      <w:numFmt w:val="bullet"/>
      <w:lvlText w:val="•"/>
      <w:lvlJc w:val="left"/>
      <w:pPr>
        <w:ind w:left="2977" w:hanging="253"/>
      </w:pPr>
      <w:rPr>
        <w:rFonts w:hint="default"/>
        <w:lang w:val="es-ES" w:eastAsia="en-US" w:bidi="ar-SA"/>
      </w:rPr>
    </w:lvl>
    <w:lvl w:ilvl="3" w:tplc="3FA29058">
      <w:numFmt w:val="bullet"/>
      <w:lvlText w:val="•"/>
      <w:lvlJc w:val="left"/>
      <w:pPr>
        <w:ind w:left="3916" w:hanging="253"/>
      </w:pPr>
      <w:rPr>
        <w:rFonts w:hint="default"/>
        <w:lang w:val="es-ES" w:eastAsia="en-US" w:bidi="ar-SA"/>
      </w:rPr>
    </w:lvl>
    <w:lvl w:ilvl="4" w:tplc="E2A43D74">
      <w:numFmt w:val="bullet"/>
      <w:lvlText w:val="•"/>
      <w:lvlJc w:val="left"/>
      <w:pPr>
        <w:ind w:left="4855" w:hanging="253"/>
      </w:pPr>
      <w:rPr>
        <w:rFonts w:hint="default"/>
        <w:lang w:val="es-ES" w:eastAsia="en-US" w:bidi="ar-SA"/>
      </w:rPr>
    </w:lvl>
    <w:lvl w:ilvl="5" w:tplc="D77C7238">
      <w:numFmt w:val="bullet"/>
      <w:lvlText w:val="•"/>
      <w:lvlJc w:val="left"/>
      <w:pPr>
        <w:ind w:left="5794" w:hanging="253"/>
      </w:pPr>
      <w:rPr>
        <w:rFonts w:hint="default"/>
        <w:lang w:val="es-ES" w:eastAsia="en-US" w:bidi="ar-SA"/>
      </w:rPr>
    </w:lvl>
    <w:lvl w:ilvl="6" w:tplc="2EE2104C">
      <w:numFmt w:val="bullet"/>
      <w:lvlText w:val="•"/>
      <w:lvlJc w:val="left"/>
      <w:pPr>
        <w:ind w:left="6733" w:hanging="253"/>
      </w:pPr>
      <w:rPr>
        <w:rFonts w:hint="default"/>
        <w:lang w:val="es-ES" w:eastAsia="en-US" w:bidi="ar-SA"/>
      </w:rPr>
    </w:lvl>
    <w:lvl w:ilvl="7" w:tplc="B1024334">
      <w:numFmt w:val="bullet"/>
      <w:lvlText w:val="•"/>
      <w:lvlJc w:val="left"/>
      <w:pPr>
        <w:ind w:left="7672" w:hanging="253"/>
      </w:pPr>
      <w:rPr>
        <w:rFonts w:hint="default"/>
        <w:lang w:val="es-ES" w:eastAsia="en-US" w:bidi="ar-SA"/>
      </w:rPr>
    </w:lvl>
    <w:lvl w:ilvl="8" w:tplc="97FAFECC">
      <w:numFmt w:val="bullet"/>
      <w:lvlText w:val="•"/>
      <w:lvlJc w:val="left"/>
      <w:pPr>
        <w:ind w:left="8611" w:hanging="253"/>
      </w:pPr>
      <w:rPr>
        <w:rFonts w:hint="default"/>
        <w:lang w:val="es-ES" w:eastAsia="en-US" w:bidi="ar-SA"/>
      </w:rPr>
    </w:lvl>
  </w:abstractNum>
  <w:abstractNum w:abstractNumId="38" w15:restartNumberingAfterBreak="0">
    <w:nsid w:val="5CF570F9"/>
    <w:multiLevelType w:val="hybridMultilevel"/>
    <w:tmpl w:val="9A1216E8"/>
    <w:lvl w:ilvl="0" w:tplc="30F6AAC2">
      <w:start w:val="1"/>
      <w:numFmt w:val="decimal"/>
      <w:lvlText w:val="%1."/>
      <w:lvlJc w:val="left"/>
      <w:pPr>
        <w:ind w:left="1106" w:hanging="244"/>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6652C8DA">
      <w:numFmt w:val="bullet"/>
      <w:lvlText w:val="•"/>
      <w:lvlJc w:val="left"/>
      <w:pPr>
        <w:ind w:left="2038" w:hanging="244"/>
      </w:pPr>
      <w:rPr>
        <w:rFonts w:hint="default"/>
        <w:lang w:val="es-ES" w:eastAsia="en-US" w:bidi="ar-SA"/>
      </w:rPr>
    </w:lvl>
    <w:lvl w:ilvl="2" w:tplc="C68C770C">
      <w:numFmt w:val="bullet"/>
      <w:lvlText w:val="•"/>
      <w:lvlJc w:val="left"/>
      <w:pPr>
        <w:ind w:left="2977" w:hanging="244"/>
      </w:pPr>
      <w:rPr>
        <w:rFonts w:hint="default"/>
        <w:lang w:val="es-ES" w:eastAsia="en-US" w:bidi="ar-SA"/>
      </w:rPr>
    </w:lvl>
    <w:lvl w:ilvl="3" w:tplc="ACEC705C">
      <w:numFmt w:val="bullet"/>
      <w:lvlText w:val="•"/>
      <w:lvlJc w:val="left"/>
      <w:pPr>
        <w:ind w:left="3916" w:hanging="244"/>
      </w:pPr>
      <w:rPr>
        <w:rFonts w:hint="default"/>
        <w:lang w:val="es-ES" w:eastAsia="en-US" w:bidi="ar-SA"/>
      </w:rPr>
    </w:lvl>
    <w:lvl w:ilvl="4" w:tplc="FF66A042">
      <w:numFmt w:val="bullet"/>
      <w:lvlText w:val="•"/>
      <w:lvlJc w:val="left"/>
      <w:pPr>
        <w:ind w:left="4855" w:hanging="244"/>
      </w:pPr>
      <w:rPr>
        <w:rFonts w:hint="default"/>
        <w:lang w:val="es-ES" w:eastAsia="en-US" w:bidi="ar-SA"/>
      </w:rPr>
    </w:lvl>
    <w:lvl w:ilvl="5" w:tplc="9FB8EE9E">
      <w:numFmt w:val="bullet"/>
      <w:lvlText w:val="•"/>
      <w:lvlJc w:val="left"/>
      <w:pPr>
        <w:ind w:left="5794" w:hanging="244"/>
      </w:pPr>
      <w:rPr>
        <w:rFonts w:hint="default"/>
        <w:lang w:val="es-ES" w:eastAsia="en-US" w:bidi="ar-SA"/>
      </w:rPr>
    </w:lvl>
    <w:lvl w:ilvl="6" w:tplc="A1EC6072">
      <w:numFmt w:val="bullet"/>
      <w:lvlText w:val="•"/>
      <w:lvlJc w:val="left"/>
      <w:pPr>
        <w:ind w:left="6733" w:hanging="244"/>
      </w:pPr>
      <w:rPr>
        <w:rFonts w:hint="default"/>
        <w:lang w:val="es-ES" w:eastAsia="en-US" w:bidi="ar-SA"/>
      </w:rPr>
    </w:lvl>
    <w:lvl w:ilvl="7" w:tplc="92BE2468">
      <w:numFmt w:val="bullet"/>
      <w:lvlText w:val="•"/>
      <w:lvlJc w:val="left"/>
      <w:pPr>
        <w:ind w:left="7672" w:hanging="244"/>
      </w:pPr>
      <w:rPr>
        <w:rFonts w:hint="default"/>
        <w:lang w:val="es-ES" w:eastAsia="en-US" w:bidi="ar-SA"/>
      </w:rPr>
    </w:lvl>
    <w:lvl w:ilvl="8" w:tplc="F2EE42C0">
      <w:numFmt w:val="bullet"/>
      <w:lvlText w:val="•"/>
      <w:lvlJc w:val="left"/>
      <w:pPr>
        <w:ind w:left="8611" w:hanging="244"/>
      </w:pPr>
      <w:rPr>
        <w:rFonts w:hint="default"/>
        <w:lang w:val="es-ES" w:eastAsia="en-US" w:bidi="ar-SA"/>
      </w:rPr>
    </w:lvl>
  </w:abstractNum>
  <w:abstractNum w:abstractNumId="39" w15:restartNumberingAfterBreak="0">
    <w:nsid w:val="609631F7"/>
    <w:multiLevelType w:val="hybridMultilevel"/>
    <w:tmpl w:val="2D9AD198"/>
    <w:lvl w:ilvl="0" w:tplc="319CA920">
      <w:start w:val="1"/>
      <w:numFmt w:val="decimal"/>
      <w:lvlText w:val="%1."/>
      <w:lvlJc w:val="left"/>
      <w:pPr>
        <w:ind w:left="1106" w:hanging="226"/>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A7948B08">
      <w:start w:val="1"/>
      <w:numFmt w:val="lowerLetter"/>
      <w:lvlText w:val="%2)"/>
      <w:lvlJc w:val="left"/>
      <w:pPr>
        <w:ind w:left="1106" w:hanging="259"/>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14B485D0">
      <w:numFmt w:val="bullet"/>
      <w:lvlText w:val="•"/>
      <w:lvlJc w:val="left"/>
      <w:pPr>
        <w:ind w:left="2977" w:hanging="259"/>
      </w:pPr>
      <w:rPr>
        <w:rFonts w:hint="default"/>
        <w:lang w:val="es-ES" w:eastAsia="en-US" w:bidi="ar-SA"/>
      </w:rPr>
    </w:lvl>
    <w:lvl w:ilvl="3" w:tplc="EE9C7A7E">
      <w:numFmt w:val="bullet"/>
      <w:lvlText w:val="•"/>
      <w:lvlJc w:val="left"/>
      <w:pPr>
        <w:ind w:left="3916" w:hanging="259"/>
      </w:pPr>
      <w:rPr>
        <w:rFonts w:hint="default"/>
        <w:lang w:val="es-ES" w:eastAsia="en-US" w:bidi="ar-SA"/>
      </w:rPr>
    </w:lvl>
    <w:lvl w:ilvl="4" w:tplc="D018E9AE">
      <w:numFmt w:val="bullet"/>
      <w:lvlText w:val="•"/>
      <w:lvlJc w:val="left"/>
      <w:pPr>
        <w:ind w:left="4855" w:hanging="259"/>
      </w:pPr>
      <w:rPr>
        <w:rFonts w:hint="default"/>
        <w:lang w:val="es-ES" w:eastAsia="en-US" w:bidi="ar-SA"/>
      </w:rPr>
    </w:lvl>
    <w:lvl w:ilvl="5" w:tplc="401E4612">
      <w:numFmt w:val="bullet"/>
      <w:lvlText w:val="•"/>
      <w:lvlJc w:val="left"/>
      <w:pPr>
        <w:ind w:left="5794" w:hanging="259"/>
      </w:pPr>
      <w:rPr>
        <w:rFonts w:hint="default"/>
        <w:lang w:val="es-ES" w:eastAsia="en-US" w:bidi="ar-SA"/>
      </w:rPr>
    </w:lvl>
    <w:lvl w:ilvl="6" w:tplc="AE486EDE">
      <w:numFmt w:val="bullet"/>
      <w:lvlText w:val="•"/>
      <w:lvlJc w:val="left"/>
      <w:pPr>
        <w:ind w:left="6733" w:hanging="259"/>
      </w:pPr>
      <w:rPr>
        <w:rFonts w:hint="default"/>
        <w:lang w:val="es-ES" w:eastAsia="en-US" w:bidi="ar-SA"/>
      </w:rPr>
    </w:lvl>
    <w:lvl w:ilvl="7" w:tplc="97062C32">
      <w:numFmt w:val="bullet"/>
      <w:lvlText w:val="•"/>
      <w:lvlJc w:val="left"/>
      <w:pPr>
        <w:ind w:left="7672" w:hanging="259"/>
      </w:pPr>
      <w:rPr>
        <w:rFonts w:hint="default"/>
        <w:lang w:val="es-ES" w:eastAsia="en-US" w:bidi="ar-SA"/>
      </w:rPr>
    </w:lvl>
    <w:lvl w:ilvl="8" w:tplc="F508C232">
      <w:numFmt w:val="bullet"/>
      <w:lvlText w:val="•"/>
      <w:lvlJc w:val="left"/>
      <w:pPr>
        <w:ind w:left="8611" w:hanging="259"/>
      </w:pPr>
      <w:rPr>
        <w:rFonts w:hint="default"/>
        <w:lang w:val="es-ES" w:eastAsia="en-US" w:bidi="ar-SA"/>
      </w:rPr>
    </w:lvl>
  </w:abstractNum>
  <w:abstractNum w:abstractNumId="40" w15:restartNumberingAfterBreak="0">
    <w:nsid w:val="636F67AC"/>
    <w:multiLevelType w:val="hybridMultilevel"/>
    <w:tmpl w:val="0646FF1E"/>
    <w:lvl w:ilvl="0" w:tplc="D37CD154">
      <w:start w:val="1"/>
      <w:numFmt w:val="decimal"/>
      <w:lvlText w:val="%1."/>
      <w:lvlJc w:val="left"/>
      <w:pPr>
        <w:ind w:left="1106" w:hanging="23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FB3249CE">
      <w:numFmt w:val="bullet"/>
      <w:lvlText w:val="•"/>
      <w:lvlJc w:val="left"/>
      <w:pPr>
        <w:ind w:left="2038" w:hanging="233"/>
      </w:pPr>
      <w:rPr>
        <w:rFonts w:hint="default"/>
        <w:lang w:val="es-ES" w:eastAsia="en-US" w:bidi="ar-SA"/>
      </w:rPr>
    </w:lvl>
    <w:lvl w:ilvl="2" w:tplc="E102925C">
      <w:numFmt w:val="bullet"/>
      <w:lvlText w:val="•"/>
      <w:lvlJc w:val="left"/>
      <w:pPr>
        <w:ind w:left="2977" w:hanging="233"/>
      </w:pPr>
      <w:rPr>
        <w:rFonts w:hint="default"/>
        <w:lang w:val="es-ES" w:eastAsia="en-US" w:bidi="ar-SA"/>
      </w:rPr>
    </w:lvl>
    <w:lvl w:ilvl="3" w:tplc="399C97D6">
      <w:numFmt w:val="bullet"/>
      <w:lvlText w:val="•"/>
      <w:lvlJc w:val="left"/>
      <w:pPr>
        <w:ind w:left="3916" w:hanging="233"/>
      </w:pPr>
      <w:rPr>
        <w:rFonts w:hint="default"/>
        <w:lang w:val="es-ES" w:eastAsia="en-US" w:bidi="ar-SA"/>
      </w:rPr>
    </w:lvl>
    <w:lvl w:ilvl="4" w:tplc="8E480BAC">
      <w:numFmt w:val="bullet"/>
      <w:lvlText w:val="•"/>
      <w:lvlJc w:val="left"/>
      <w:pPr>
        <w:ind w:left="4855" w:hanging="233"/>
      </w:pPr>
      <w:rPr>
        <w:rFonts w:hint="default"/>
        <w:lang w:val="es-ES" w:eastAsia="en-US" w:bidi="ar-SA"/>
      </w:rPr>
    </w:lvl>
    <w:lvl w:ilvl="5" w:tplc="3B9064C2">
      <w:numFmt w:val="bullet"/>
      <w:lvlText w:val="•"/>
      <w:lvlJc w:val="left"/>
      <w:pPr>
        <w:ind w:left="5794" w:hanging="233"/>
      </w:pPr>
      <w:rPr>
        <w:rFonts w:hint="default"/>
        <w:lang w:val="es-ES" w:eastAsia="en-US" w:bidi="ar-SA"/>
      </w:rPr>
    </w:lvl>
    <w:lvl w:ilvl="6" w:tplc="E662D404">
      <w:numFmt w:val="bullet"/>
      <w:lvlText w:val="•"/>
      <w:lvlJc w:val="left"/>
      <w:pPr>
        <w:ind w:left="6733" w:hanging="233"/>
      </w:pPr>
      <w:rPr>
        <w:rFonts w:hint="default"/>
        <w:lang w:val="es-ES" w:eastAsia="en-US" w:bidi="ar-SA"/>
      </w:rPr>
    </w:lvl>
    <w:lvl w:ilvl="7" w:tplc="31084E28">
      <w:numFmt w:val="bullet"/>
      <w:lvlText w:val="•"/>
      <w:lvlJc w:val="left"/>
      <w:pPr>
        <w:ind w:left="7672" w:hanging="233"/>
      </w:pPr>
      <w:rPr>
        <w:rFonts w:hint="default"/>
        <w:lang w:val="es-ES" w:eastAsia="en-US" w:bidi="ar-SA"/>
      </w:rPr>
    </w:lvl>
    <w:lvl w:ilvl="8" w:tplc="B3B830C2">
      <w:numFmt w:val="bullet"/>
      <w:lvlText w:val="•"/>
      <w:lvlJc w:val="left"/>
      <w:pPr>
        <w:ind w:left="8611" w:hanging="233"/>
      </w:pPr>
      <w:rPr>
        <w:rFonts w:hint="default"/>
        <w:lang w:val="es-ES" w:eastAsia="en-US" w:bidi="ar-SA"/>
      </w:rPr>
    </w:lvl>
  </w:abstractNum>
  <w:abstractNum w:abstractNumId="41" w15:restartNumberingAfterBreak="0">
    <w:nsid w:val="664C3F49"/>
    <w:multiLevelType w:val="hybridMultilevel"/>
    <w:tmpl w:val="25C432C8"/>
    <w:lvl w:ilvl="0" w:tplc="9CA2886E">
      <w:start w:val="1"/>
      <w:numFmt w:val="decimal"/>
      <w:lvlText w:val="%1."/>
      <w:lvlJc w:val="left"/>
      <w:pPr>
        <w:ind w:left="1106" w:hanging="251"/>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5E8C8B64">
      <w:numFmt w:val="bullet"/>
      <w:lvlText w:val="•"/>
      <w:lvlJc w:val="left"/>
      <w:pPr>
        <w:ind w:left="2038" w:hanging="251"/>
      </w:pPr>
      <w:rPr>
        <w:rFonts w:hint="default"/>
        <w:lang w:val="es-ES" w:eastAsia="en-US" w:bidi="ar-SA"/>
      </w:rPr>
    </w:lvl>
    <w:lvl w:ilvl="2" w:tplc="FCDE7AAE">
      <w:numFmt w:val="bullet"/>
      <w:lvlText w:val="•"/>
      <w:lvlJc w:val="left"/>
      <w:pPr>
        <w:ind w:left="2977" w:hanging="251"/>
      </w:pPr>
      <w:rPr>
        <w:rFonts w:hint="default"/>
        <w:lang w:val="es-ES" w:eastAsia="en-US" w:bidi="ar-SA"/>
      </w:rPr>
    </w:lvl>
    <w:lvl w:ilvl="3" w:tplc="F50087BA">
      <w:numFmt w:val="bullet"/>
      <w:lvlText w:val="•"/>
      <w:lvlJc w:val="left"/>
      <w:pPr>
        <w:ind w:left="3916" w:hanging="251"/>
      </w:pPr>
      <w:rPr>
        <w:rFonts w:hint="default"/>
        <w:lang w:val="es-ES" w:eastAsia="en-US" w:bidi="ar-SA"/>
      </w:rPr>
    </w:lvl>
    <w:lvl w:ilvl="4" w:tplc="89FE3936">
      <w:numFmt w:val="bullet"/>
      <w:lvlText w:val="•"/>
      <w:lvlJc w:val="left"/>
      <w:pPr>
        <w:ind w:left="4855" w:hanging="251"/>
      </w:pPr>
      <w:rPr>
        <w:rFonts w:hint="default"/>
        <w:lang w:val="es-ES" w:eastAsia="en-US" w:bidi="ar-SA"/>
      </w:rPr>
    </w:lvl>
    <w:lvl w:ilvl="5" w:tplc="4ABEC70E">
      <w:numFmt w:val="bullet"/>
      <w:lvlText w:val="•"/>
      <w:lvlJc w:val="left"/>
      <w:pPr>
        <w:ind w:left="5794" w:hanging="251"/>
      </w:pPr>
      <w:rPr>
        <w:rFonts w:hint="default"/>
        <w:lang w:val="es-ES" w:eastAsia="en-US" w:bidi="ar-SA"/>
      </w:rPr>
    </w:lvl>
    <w:lvl w:ilvl="6" w:tplc="1C822ADA">
      <w:numFmt w:val="bullet"/>
      <w:lvlText w:val="•"/>
      <w:lvlJc w:val="left"/>
      <w:pPr>
        <w:ind w:left="6733" w:hanging="251"/>
      </w:pPr>
      <w:rPr>
        <w:rFonts w:hint="default"/>
        <w:lang w:val="es-ES" w:eastAsia="en-US" w:bidi="ar-SA"/>
      </w:rPr>
    </w:lvl>
    <w:lvl w:ilvl="7" w:tplc="4CCCC44E">
      <w:numFmt w:val="bullet"/>
      <w:lvlText w:val="•"/>
      <w:lvlJc w:val="left"/>
      <w:pPr>
        <w:ind w:left="7672" w:hanging="251"/>
      </w:pPr>
      <w:rPr>
        <w:rFonts w:hint="default"/>
        <w:lang w:val="es-ES" w:eastAsia="en-US" w:bidi="ar-SA"/>
      </w:rPr>
    </w:lvl>
    <w:lvl w:ilvl="8" w:tplc="9DECFF9C">
      <w:numFmt w:val="bullet"/>
      <w:lvlText w:val="•"/>
      <w:lvlJc w:val="left"/>
      <w:pPr>
        <w:ind w:left="8611" w:hanging="251"/>
      </w:pPr>
      <w:rPr>
        <w:rFonts w:hint="default"/>
        <w:lang w:val="es-ES" w:eastAsia="en-US" w:bidi="ar-SA"/>
      </w:rPr>
    </w:lvl>
  </w:abstractNum>
  <w:abstractNum w:abstractNumId="42" w15:restartNumberingAfterBreak="0">
    <w:nsid w:val="672371EF"/>
    <w:multiLevelType w:val="hybridMultilevel"/>
    <w:tmpl w:val="68CE334E"/>
    <w:lvl w:ilvl="0" w:tplc="7EE6B43A">
      <w:start w:val="1"/>
      <w:numFmt w:val="decimal"/>
      <w:lvlText w:val="%1."/>
      <w:lvlJc w:val="left"/>
      <w:pPr>
        <w:ind w:left="1106" w:hanging="229"/>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CC7C6216">
      <w:start w:val="1"/>
      <w:numFmt w:val="lowerLetter"/>
      <w:lvlText w:val="%2)"/>
      <w:lvlJc w:val="left"/>
      <w:pPr>
        <w:ind w:left="1106" w:hanging="249"/>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6C7AE404">
      <w:numFmt w:val="bullet"/>
      <w:lvlText w:val="•"/>
      <w:lvlJc w:val="left"/>
      <w:pPr>
        <w:ind w:left="2977" w:hanging="249"/>
      </w:pPr>
      <w:rPr>
        <w:rFonts w:hint="default"/>
        <w:lang w:val="es-ES" w:eastAsia="en-US" w:bidi="ar-SA"/>
      </w:rPr>
    </w:lvl>
    <w:lvl w:ilvl="3" w:tplc="196A54EC">
      <w:numFmt w:val="bullet"/>
      <w:lvlText w:val="•"/>
      <w:lvlJc w:val="left"/>
      <w:pPr>
        <w:ind w:left="3916" w:hanging="249"/>
      </w:pPr>
      <w:rPr>
        <w:rFonts w:hint="default"/>
        <w:lang w:val="es-ES" w:eastAsia="en-US" w:bidi="ar-SA"/>
      </w:rPr>
    </w:lvl>
    <w:lvl w:ilvl="4" w:tplc="50762558">
      <w:numFmt w:val="bullet"/>
      <w:lvlText w:val="•"/>
      <w:lvlJc w:val="left"/>
      <w:pPr>
        <w:ind w:left="4855" w:hanging="249"/>
      </w:pPr>
      <w:rPr>
        <w:rFonts w:hint="default"/>
        <w:lang w:val="es-ES" w:eastAsia="en-US" w:bidi="ar-SA"/>
      </w:rPr>
    </w:lvl>
    <w:lvl w:ilvl="5" w:tplc="07D4A508">
      <w:numFmt w:val="bullet"/>
      <w:lvlText w:val="•"/>
      <w:lvlJc w:val="left"/>
      <w:pPr>
        <w:ind w:left="5794" w:hanging="249"/>
      </w:pPr>
      <w:rPr>
        <w:rFonts w:hint="default"/>
        <w:lang w:val="es-ES" w:eastAsia="en-US" w:bidi="ar-SA"/>
      </w:rPr>
    </w:lvl>
    <w:lvl w:ilvl="6" w:tplc="9BA48200">
      <w:numFmt w:val="bullet"/>
      <w:lvlText w:val="•"/>
      <w:lvlJc w:val="left"/>
      <w:pPr>
        <w:ind w:left="6733" w:hanging="249"/>
      </w:pPr>
      <w:rPr>
        <w:rFonts w:hint="default"/>
        <w:lang w:val="es-ES" w:eastAsia="en-US" w:bidi="ar-SA"/>
      </w:rPr>
    </w:lvl>
    <w:lvl w:ilvl="7" w:tplc="AC1640E2">
      <w:numFmt w:val="bullet"/>
      <w:lvlText w:val="•"/>
      <w:lvlJc w:val="left"/>
      <w:pPr>
        <w:ind w:left="7672" w:hanging="249"/>
      </w:pPr>
      <w:rPr>
        <w:rFonts w:hint="default"/>
        <w:lang w:val="es-ES" w:eastAsia="en-US" w:bidi="ar-SA"/>
      </w:rPr>
    </w:lvl>
    <w:lvl w:ilvl="8" w:tplc="6AB403CA">
      <w:numFmt w:val="bullet"/>
      <w:lvlText w:val="•"/>
      <w:lvlJc w:val="left"/>
      <w:pPr>
        <w:ind w:left="8611" w:hanging="249"/>
      </w:pPr>
      <w:rPr>
        <w:rFonts w:hint="default"/>
        <w:lang w:val="es-ES" w:eastAsia="en-US" w:bidi="ar-SA"/>
      </w:rPr>
    </w:lvl>
  </w:abstractNum>
  <w:abstractNum w:abstractNumId="43" w15:restartNumberingAfterBreak="0">
    <w:nsid w:val="676141EA"/>
    <w:multiLevelType w:val="hybridMultilevel"/>
    <w:tmpl w:val="CEB446BE"/>
    <w:lvl w:ilvl="0" w:tplc="775C9FCA">
      <w:start w:val="1"/>
      <w:numFmt w:val="decimal"/>
      <w:lvlText w:val="%1."/>
      <w:lvlJc w:val="left"/>
      <w:pPr>
        <w:ind w:left="1688" w:hanging="24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886E47F2">
      <w:numFmt w:val="bullet"/>
      <w:lvlText w:val="•"/>
      <w:lvlJc w:val="left"/>
      <w:pPr>
        <w:ind w:left="2560" w:hanging="243"/>
      </w:pPr>
      <w:rPr>
        <w:rFonts w:hint="default"/>
        <w:lang w:val="es-ES" w:eastAsia="en-US" w:bidi="ar-SA"/>
      </w:rPr>
    </w:lvl>
    <w:lvl w:ilvl="2" w:tplc="77A4742E">
      <w:numFmt w:val="bullet"/>
      <w:lvlText w:val="•"/>
      <w:lvlJc w:val="left"/>
      <w:pPr>
        <w:ind w:left="3441" w:hanging="243"/>
      </w:pPr>
      <w:rPr>
        <w:rFonts w:hint="default"/>
        <w:lang w:val="es-ES" w:eastAsia="en-US" w:bidi="ar-SA"/>
      </w:rPr>
    </w:lvl>
    <w:lvl w:ilvl="3" w:tplc="8DD22EC2">
      <w:numFmt w:val="bullet"/>
      <w:lvlText w:val="•"/>
      <w:lvlJc w:val="left"/>
      <w:pPr>
        <w:ind w:left="4322" w:hanging="243"/>
      </w:pPr>
      <w:rPr>
        <w:rFonts w:hint="default"/>
        <w:lang w:val="es-ES" w:eastAsia="en-US" w:bidi="ar-SA"/>
      </w:rPr>
    </w:lvl>
    <w:lvl w:ilvl="4" w:tplc="562A0658">
      <w:numFmt w:val="bullet"/>
      <w:lvlText w:val="•"/>
      <w:lvlJc w:val="left"/>
      <w:pPr>
        <w:ind w:left="5203" w:hanging="243"/>
      </w:pPr>
      <w:rPr>
        <w:rFonts w:hint="default"/>
        <w:lang w:val="es-ES" w:eastAsia="en-US" w:bidi="ar-SA"/>
      </w:rPr>
    </w:lvl>
    <w:lvl w:ilvl="5" w:tplc="CE2E36CA">
      <w:numFmt w:val="bullet"/>
      <w:lvlText w:val="•"/>
      <w:lvlJc w:val="left"/>
      <w:pPr>
        <w:ind w:left="6084" w:hanging="243"/>
      </w:pPr>
      <w:rPr>
        <w:rFonts w:hint="default"/>
        <w:lang w:val="es-ES" w:eastAsia="en-US" w:bidi="ar-SA"/>
      </w:rPr>
    </w:lvl>
    <w:lvl w:ilvl="6" w:tplc="4FFE1EB2">
      <w:numFmt w:val="bullet"/>
      <w:lvlText w:val="•"/>
      <w:lvlJc w:val="left"/>
      <w:pPr>
        <w:ind w:left="6965" w:hanging="243"/>
      </w:pPr>
      <w:rPr>
        <w:rFonts w:hint="default"/>
        <w:lang w:val="es-ES" w:eastAsia="en-US" w:bidi="ar-SA"/>
      </w:rPr>
    </w:lvl>
    <w:lvl w:ilvl="7" w:tplc="EF6C9B30">
      <w:numFmt w:val="bullet"/>
      <w:lvlText w:val="•"/>
      <w:lvlJc w:val="left"/>
      <w:pPr>
        <w:ind w:left="7846" w:hanging="243"/>
      </w:pPr>
      <w:rPr>
        <w:rFonts w:hint="default"/>
        <w:lang w:val="es-ES" w:eastAsia="en-US" w:bidi="ar-SA"/>
      </w:rPr>
    </w:lvl>
    <w:lvl w:ilvl="8" w:tplc="FCACF352">
      <w:numFmt w:val="bullet"/>
      <w:lvlText w:val="•"/>
      <w:lvlJc w:val="left"/>
      <w:pPr>
        <w:ind w:left="8727" w:hanging="243"/>
      </w:pPr>
      <w:rPr>
        <w:rFonts w:hint="default"/>
        <w:lang w:val="es-ES" w:eastAsia="en-US" w:bidi="ar-SA"/>
      </w:rPr>
    </w:lvl>
  </w:abstractNum>
  <w:abstractNum w:abstractNumId="44" w15:restartNumberingAfterBreak="0">
    <w:nsid w:val="686B0F9E"/>
    <w:multiLevelType w:val="hybridMultilevel"/>
    <w:tmpl w:val="8D6861CE"/>
    <w:lvl w:ilvl="0" w:tplc="8FB0E7CE">
      <w:start w:val="1"/>
      <w:numFmt w:val="decimal"/>
      <w:lvlText w:val="%1."/>
      <w:lvlJc w:val="left"/>
      <w:pPr>
        <w:ind w:left="1106" w:hanging="225"/>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8D044AFE">
      <w:numFmt w:val="bullet"/>
      <w:lvlText w:val="•"/>
      <w:lvlJc w:val="left"/>
      <w:pPr>
        <w:ind w:left="2038" w:hanging="225"/>
      </w:pPr>
      <w:rPr>
        <w:rFonts w:hint="default"/>
        <w:lang w:val="es-ES" w:eastAsia="en-US" w:bidi="ar-SA"/>
      </w:rPr>
    </w:lvl>
    <w:lvl w:ilvl="2" w:tplc="4C6C22EC">
      <w:numFmt w:val="bullet"/>
      <w:lvlText w:val="•"/>
      <w:lvlJc w:val="left"/>
      <w:pPr>
        <w:ind w:left="2977" w:hanging="225"/>
      </w:pPr>
      <w:rPr>
        <w:rFonts w:hint="default"/>
        <w:lang w:val="es-ES" w:eastAsia="en-US" w:bidi="ar-SA"/>
      </w:rPr>
    </w:lvl>
    <w:lvl w:ilvl="3" w:tplc="003E9EEA">
      <w:numFmt w:val="bullet"/>
      <w:lvlText w:val="•"/>
      <w:lvlJc w:val="left"/>
      <w:pPr>
        <w:ind w:left="3916" w:hanging="225"/>
      </w:pPr>
      <w:rPr>
        <w:rFonts w:hint="default"/>
        <w:lang w:val="es-ES" w:eastAsia="en-US" w:bidi="ar-SA"/>
      </w:rPr>
    </w:lvl>
    <w:lvl w:ilvl="4" w:tplc="158E4B24">
      <w:numFmt w:val="bullet"/>
      <w:lvlText w:val="•"/>
      <w:lvlJc w:val="left"/>
      <w:pPr>
        <w:ind w:left="4855" w:hanging="225"/>
      </w:pPr>
      <w:rPr>
        <w:rFonts w:hint="default"/>
        <w:lang w:val="es-ES" w:eastAsia="en-US" w:bidi="ar-SA"/>
      </w:rPr>
    </w:lvl>
    <w:lvl w:ilvl="5" w:tplc="FDAA1788">
      <w:numFmt w:val="bullet"/>
      <w:lvlText w:val="•"/>
      <w:lvlJc w:val="left"/>
      <w:pPr>
        <w:ind w:left="5794" w:hanging="225"/>
      </w:pPr>
      <w:rPr>
        <w:rFonts w:hint="default"/>
        <w:lang w:val="es-ES" w:eastAsia="en-US" w:bidi="ar-SA"/>
      </w:rPr>
    </w:lvl>
    <w:lvl w:ilvl="6" w:tplc="25B86D94">
      <w:numFmt w:val="bullet"/>
      <w:lvlText w:val="•"/>
      <w:lvlJc w:val="left"/>
      <w:pPr>
        <w:ind w:left="6733" w:hanging="225"/>
      </w:pPr>
      <w:rPr>
        <w:rFonts w:hint="default"/>
        <w:lang w:val="es-ES" w:eastAsia="en-US" w:bidi="ar-SA"/>
      </w:rPr>
    </w:lvl>
    <w:lvl w:ilvl="7" w:tplc="2738D368">
      <w:numFmt w:val="bullet"/>
      <w:lvlText w:val="•"/>
      <w:lvlJc w:val="left"/>
      <w:pPr>
        <w:ind w:left="7672" w:hanging="225"/>
      </w:pPr>
      <w:rPr>
        <w:rFonts w:hint="default"/>
        <w:lang w:val="es-ES" w:eastAsia="en-US" w:bidi="ar-SA"/>
      </w:rPr>
    </w:lvl>
    <w:lvl w:ilvl="8" w:tplc="E070B884">
      <w:numFmt w:val="bullet"/>
      <w:lvlText w:val="•"/>
      <w:lvlJc w:val="left"/>
      <w:pPr>
        <w:ind w:left="8611" w:hanging="225"/>
      </w:pPr>
      <w:rPr>
        <w:rFonts w:hint="default"/>
        <w:lang w:val="es-ES" w:eastAsia="en-US" w:bidi="ar-SA"/>
      </w:rPr>
    </w:lvl>
  </w:abstractNum>
  <w:abstractNum w:abstractNumId="45" w15:restartNumberingAfterBreak="0">
    <w:nsid w:val="6DC3129D"/>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B67F2A"/>
    <w:multiLevelType w:val="hybridMultilevel"/>
    <w:tmpl w:val="60761350"/>
    <w:lvl w:ilvl="0" w:tplc="4316F8A2">
      <w:start w:val="1"/>
      <w:numFmt w:val="decimal"/>
      <w:lvlText w:val="%1."/>
      <w:lvlJc w:val="left"/>
      <w:pPr>
        <w:ind w:left="1106" w:hanging="25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1C58B66E">
      <w:numFmt w:val="bullet"/>
      <w:lvlText w:val="•"/>
      <w:lvlJc w:val="left"/>
      <w:pPr>
        <w:ind w:left="2038" w:hanging="253"/>
      </w:pPr>
      <w:rPr>
        <w:rFonts w:hint="default"/>
        <w:lang w:val="es-ES" w:eastAsia="en-US" w:bidi="ar-SA"/>
      </w:rPr>
    </w:lvl>
    <w:lvl w:ilvl="2" w:tplc="50424C5A">
      <w:numFmt w:val="bullet"/>
      <w:lvlText w:val="•"/>
      <w:lvlJc w:val="left"/>
      <w:pPr>
        <w:ind w:left="2977" w:hanging="253"/>
      </w:pPr>
      <w:rPr>
        <w:rFonts w:hint="default"/>
        <w:lang w:val="es-ES" w:eastAsia="en-US" w:bidi="ar-SA"/>
      </w:rPr>
    </w:lvl>
    <w:lvl w:ilvl="3" w:tplc="A3EC180C">
      <w:numFmt w:val="bullet"/>
      <w:lvlText w:val="•"/>
      <w:lvlJc w:val="left"/>
      <w:pPr>
        <w:ind w:left="3916" w:hanging="253"/>
      </w:pPr>
      <w:rPr>
        <w:rFonts w:hint="default"/>
        <w:lang w:val="es-ES" w:eastAsia="en-US" w:bidi="ar-SA"/>
      </w:rPr>
    </w:lvl>
    <w:lvl w:ilvl="4" w:tplc="D1EE1FE4">
      <w:numFmt w:val="bullet"/>
      <w:lvlText w:val="•"/>
      <w:lvlJc w:val="left"/>
      <w:pPr>
        <w:ind w:left="4855" w:hanging="253"/>
      </w:pPr>
      <w:rPr>
        <w:rFonts w:hint="default"/>
        <w:lang w:val="es-ES" w:eastAsia="en-US" w:bidi="ar-SA"/>
      </w:rPr>
    </w:lvl>
    <w:lvl w:ilvl="5" w:tplc="C9F8AF7C">
      <w:numFmt w:val="bullet"/>
      <w:lvlText w:val="•"/>
      <w:lvlJc w:val="left"/>
      <w:pPr>
        <w:ind w:left="5794" w:hanging="253"/>
      </w:pPr>
      <w:rPr>
        <w:rFonts w:hint="default"/>
        <w:lang w:val="es-ES" w:eastAsia="en-US" w:bidi="ar-SA"/>
      </w:rPr>
    </w:lvl>
    <w:lvl w:ilvl="6" w:tplc="CD08389E">
      <w:numFmt w:val="bullet"/>
      <w:lvlText w:val="•"/>
      <w:lvlJc w:val="left"/>
      <w:pPr>
        <w:ind w:left="6733" w:hanging="253"/>
      </w:pPr>
      <w:rPr>
        <w:rFonts w:hint="default"/>
        <w:lang w:val="es-ES" w:eastAsia="en-US" w:bidi="ar-SA"/>
      </w:rPr>
    </w:lvl>
    <w:lvl w:ilvl="7" w:tplc="741CE8BA">
      <w:numFmt w:val="bullet"/>
      <w:lvlText w:val="•"/>
      <w:lvlJc w:val="left"/>
      <w:pPr>
        <w:ind w:left="7672" w:hanging="253"/>
      </w:pPr>
      <w:rPr>
        <w:rFonts w:hint="default"/>
        <w:lang w:val="es-ES" w:eastAsia="en-US" w:bidi="ar-SA"/>
      </w:rPr>
    </w:lvl>
    <w:lvl w:ilvl="8" w:tplc="EB48ABDE">
      <w:numFmt w:val="bullet"/>
      <w:lvlText w:val="•"/>
      <w:lvlJc w:val="left"/>
      <w:pPr>
        <w:ind w:left="8611" w:hanging="253"/>
      </w:pPr>
      <w:rPr>
        <w:rFonts w:hint="default"/>
        <w:lang w:val="es-ES" w:eastAsia="en-US" w:bidi="ar-SA"/>
      </w:rPr>
    </w:lvl>
  </w:abstractNum>
  <w:abstractNum w:abstractNumId="47" w15:restartNumberingAfterBreak="0">
    <w:nsid w:val="735C5133"/>
    <w:multiLevelType w:val="multilevel"/>
    <w:tmpl w:val="AF087080"/>
    <w:lvl w:ilvl="0">
      <w:start w:val="1"/>
      <w:numFmt w:val="decimal"/>
      <w:lvlText w:val="%1."/>
      <w:lvlJc w:val="left"/>
      <w:pPr>
        <w:ind w:left="1106" w:hanging="256"/>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start w:val="1"/>
      <w:numFmt w:val="decimal"/>
      <w:lvlText w:val="%1.%2"/>
      <w:lvlJc w:val="left"/>
      <w:pPr>
        <w:ind w:left="1439" w:hanging="334"/>
      </w:pPr>
      <w:rPr>
        <w:rFonts w:ascii="Microsoft Sans Serif" w:eastAsia="Microsoft Sans Serif" w:hAnsi="Microsoft Sans Serif" w:cs="Microsoft Sans Serif" w:hint="default"/>
        <w:b w:val="0"/>
        <w:bCs w:val="0"/>
        <w:i w:val="0"/>
        <w:iCs w:val="0"/>
        <w:spacing w:val="-1"/>
        <w:w w:val="100"/>
        <w:sz w:val="20"/>
        <w:szCs w:val="20"/>
        <w:lang w:val="es-ES" w:eastAsia="en-US" w:bidi="ar-SA"/>
      </w:rPr>
    </w:lvl>
    <w:lvl w:ilvl="2">
      <w:numFmt w:val="bullet"/>
      <w:lvlText w:val="•"/>
      <w:lvlJc w:val="left"/>
      <w:pPr>
        <w:ind w:left="2445" w:hanging="334"/>
      </w:pPr>
      <w:rPr>
        <w:rFonts w:hint="default"/>
        <w:lang w:val="es-ES" w:eastAsia="en-US" w:bidi="ar-SA"/>
      </w:rPr>
    </w:lvl>
    <w:lvl w:ilvl="3">
      <w:numFmt w:val="bullet"/>
      <w:lvlText w:val="•"/>
      <w:lvlJc w:val="left"/>
      <w:pPr>
        <w:ind w:left="3451" w:hanging="334"/>
      </w:pPr>
      <w:rPr>
        <w:rFonts w:hint="default"/>
        <w:lang w:val="es-ES" w:eastAsia="en-US" w:bidi="ar-SA"/>
      </w:rPr>
    </w:lvl>
    <w:lvl w:ilvl="4">
      <w:numFmt w:val="bullet"/>
      <w:lvlText w:val="•"/>
      <w:lvlJc w:val="left"/>
      <w:pPr>
        <w:ind w:left="4456" w:hanging="334"/>
      </w:pPr>
      <w:rPr>
        <w:rFonts w:hint="default"/>
        <w:lang w:val="es-ES" w:eastAsia="en-US" w:bidi="ar-SA"/>
      </w:rPr>
    </w:lvl>
    <w:lvl w:ilvl="5">
      <w:numFmt w:val="bullet"/>
      <w:lvlText w:val="•"/>
      <w:lvlJc w:val="left"/>
      <w:pPr>
        <w:ind w:left="5462" w:hanging="334"/>
      </w:pPr>
      <w:rPr>
        <w:rFonts w:hint="default"/>
        <w:lang w:val="es-ES" w:eastAsia="en-US" w:bidi="ar-SA"/>
      </w:rPr>
    </w:lvl>
    <w:lvl w:ilvl="6">
      <w:numFmt w:val="bullet"/>
      <w:lvlText w:val="•"/>
      <w:lvlJc w:val="left"/>
      <w:pPr>
        <w:ind w:left="6467" w:hanging="334"/>
      </w:pPr>
      <w:rPr>
        <w:rFonts w:hint="default"/>
        <w:lang w:val="es-ES" w:eastAsia="en-US" w:bidi="ar-SA"/>
      </w:rPr>
    </w:lvl>
    <w:lvl w:ilvl="7">
      <w:numFmt w:val="bullet"/>
      <w:lvlText w:val="•"/>
      <w:lvlJc w:val="left"/>
      <w:pPr>
        <w:ind w:left="7473" w:hanging="334"/>
      </w:pPr>
      <w:rPr>
        <w:rFonts w:hint="default"/>
        <w:lang w:val="es-ES" w:eastAsia="en-US" w:bidi="ar-SA"/>
      </w:rPr>
    </w:lvl>
    <w:lvl w:ilvl="8">
      <w:numFmt w:val="bullet"/>
      <w:lvlText w:val="•"/>
      <w:lvlJc w:val="left"/>
      <w:pPr>
        <w:ind w:left="8478" w:hanging="334"/>
      </w:pPr>
      <w:rPr>
        <w:rFonts w:hint="default"/>
        <w:lang w:val="es-ES" w:eastAsia="en-US" w:bidi="ar-SA"/>
      </w:rPr>
    </w:lvl>
  </w:abstractNum>
  <w:abstractNum w:abstractNumId="48" w15:restartNumberingAfterBreak="0">
    <w:nsid w:val="76904878"/>
    <w:multiLevelType w:val="hybridMultilevel"/>
    <w:tmpl w:val="E37A578E"/>
    <w:lvl w:ilvl="0" w:tplc="5CB29A0C">
      <w:start w:val="1"/>
      <w:numFmt w:val="decimal"/>
      <w:lvlText w:val="%1."/>
      <w:lvlJc w:val="left"/>
      <w:pPr>
        <w:ind w:left="1106" w:hanging="269"/>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4B28A168">
      <w:start w:val="1"/>
      <w:numFmt w:val="lowerLetter"/>
      <w:lvlText w:val="%2)"/>
      <w:lvlJc w:val="left"/>
      <w:pPr>
        <w:ind w:left="1106" w:hanging="242"/>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92C4D67A">
      <w:numFmt w:val="bullet"/>
      <w:lvlText w:val="•"/>
      <w:lvlJc w:val="left"/>
      <w:pPr>
        <w:ind w:left="2658" w:hanging="242"/>
      </w:pPr>
      <w:rPr>
        <w:rFonts w:hint="default"/>
        <w:lang w:val="es-ES" w:eastAsia="en-US" w:bidi="ar-SA"/>
      </w:rPr>
    </w:lvl>
    <w:lvl w:ilvl="3" w:tplc="936ABD20">
      <w:numFmt w:val="bullet"/>
      <w:lvlText w:val="•"/>
      <w:lvlJc w:val="left"/>
      <w:pPr>
        <w:ind w:left="3637" w:hanging="242"/>
      </w:pPr>
      <w:rPr>
        <w:rFonts w:hint="default"/>
        <w:lang w:val="es-ES" w:eastAsia="en-US" w:bidi="ar-SA"/>
      </w:rPr>
    </w:lvl>
    <w:lvl w:ilvl="4" w:tplc="1F72A1B2">
      <w:numFmt w:val="bullet"/>
      <w:lvlText w:val="•"/>
      <w:lvlJc w:val="left"/>
      <w:pPr>
        <w:ind w:left="4616" w:hanging="242"/>
      </w:pPr>
      <w:rPr>
        <w:rFonts w:hint="default"/>
        <w:lang w:val="es-ES" w:eastAsia="en-US" w:bidi="ar-SA"/>
      </w:rPr>
    </w:lvl>
    <w:lvl w:ilvl="5" w:tplc="BAC6AD56">
      <w:numFmt w:val="bullet"/>
      <w:lvlText w:val="•"/>
      <w:lvlJc w:val="left"/>
      <w:pPr>
        <w:ind w:left="5595" w:hanging="242"/>
      </w:pPr>
      <w:rPr>
        <w:rFonts w:hint="default"/>
        <w:lang w:val="es-ES" w:eastAsia="en-US" w:bidi="ar-SA"/>
      </w:rPr>
    </w:lvl>
    <w:lvl w:ilvl="6" w:tplc="5852960C">
      <w:numFmt w:val="bullet"/>
      <w:lvlText w:val="•"/>
      <w:lvlJc w:val="left"/>
      <w:pPr>
        <w:ind w:left="6574" w:hanging="242"/>
      </w:pPr>
      <w:rPr>
        <w:rFonts w:hint="default"/>
        <w:lang w:val="es-ES" w:eastAsia="en-US" w:bidi="ar-SA"/>
      </w:rPr>
    </w:lvl>
    <w:lvl w:ilvl="7" w:tplc="EB48EE8C">
      <w:numFmt w:val="bullet"/>
      <w:lvlText w:val="•"/>
      <w:lvlJc w:val="left"/>
      <w:pPr>
        <w:ind w:left="7553" w:hanging="242"/>
      </w:pPr>
      <w:rPr>
        <w:rFonts w:hint="default"/>
        <w:lang w:val="es-ES" w:eastAsia="en-US" w:bidi="ar-SA"/>
      </w:rPr>
    </w:lvl>
    <w:lvl w:ilvl="8" w:tplc="188AB566">
      <w:numFmt w:val="bullet"/>
      <w:lvlText w:val="•"/>
      <w:lvlJc w:val="left"/>
      <w:pPr>
        <w:ind w:left="8531" w:hanging="242"/>
      </w:pPr>
      <w:rPr>
        <w:rFonts w:hint="default"/>
        <w:lang w:val="es-ES" w:eastAsia="en-US" w:bidi="ar-SA"/>
      </w:rPr>
    </w:lvl>
  </w:abstractNum>
  <w:abstractNum w:abstractNumId="49" w15:restartNumberingAfterBreak="0">
    <w:nsid w:val="76D478F0"/>
    <w:multiLevelType w:val="hybridMultilevel"/>
    <w:tmpl w:val="B5028DF2"/>
    <w:lvl w:ilvl="0" w:tplc="03645F76">
      <w:start w:val="1"/>
      <w:numFmt w:val="decimal"/>
      <w:lvlText w:val="%1."/>
      <w:lvlJc w:val="left"/>
      <w:pPr>
        <w:ind w:left="1106" w:hanging="224"/>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9DDA2B0A">
      <w:numFmt w:val="bullet"/>
      <w:lvlText w:val="•"/>
      <w:lvlJc w:val="left"/>
      <w:pPr>
        <w:ind w:left="2038" w:hanging="224"/>
      </w:pPr>
      <w:rPr>
        <w:rFonts w:hint="default"/>
        <w:lang w:val="es-ES" w:eastAsia="en-US" w:bidi="ar-SA"/>
      </w:rPr>
    </w:lvl>
    <w:lvl w:ilvl="2" w:tplc="75D848F4">
      <w:numFmt w:val="bullet"/>
      <w:lvlText w:val="•"/>
      <w:lvlJc w:val="left"/>
      <w:pPr>
        <w:ind w:left="2977" w:hanging="224"/>
      </w:pPr>
      <w:rPr>
        <w:rFonts w:hint="default"/>
        <w:lang w:val="es-ES" w:eastAsia="en-US" w:bidi="ar-SA"/>
      </w:rPr>
    </w:lvl>
    <w:lvl w:ilvl="3" w:tplc="36C23308">
      <w:numFmt w:val="bullet"/>
      <w:lvlText w:val="•"/>
      <w:lvlJc w:val="left"/>
      <w:pPr>
        <w:ind w:left="3916" w:hanging="224"/>
      </w:pPr>
      <w:rPr>
        <w:rFonts w:hint="default"/>
        <w:lang w:val="es-ES" w:eastAsia="en-US" w:bidi="ar-SA"/>
      </w:rPr>
    </w:lvl>
    <w:lvl w:ilvl="4" w:tplc="234443BE">
      <w:numFmt w:val="bullet"/>
      <w:lvlText w:val="•"/>
      <w:lvlJc w:val="left"/>
      <w:pPr>
        <w:ind w:left="4855" w:hanging="224"/>
      </w:pPr>
      <w:rPr>
        <w:rFonts w:hint="default"/>
        <w:lang w:val="es-ES" w:eastAsia="en-US" w:bidi="ar-SA"/>
      </w:rPr>
    </w:lvl>
    <w:lvl w:ilvl="5" w:tplc="66544548">
      <w:numFmt w:val="bullet"/>
      <w:lvlText w:val="•"/>
      <w:lvlJc w:val="left"/>
      <w:pPr>
        <w:ind w:left="5794" w:hanging="224"/>
      </w:pPr>
      <w:rPr>
        <w:rFonts w:hint="default"/>
        <w:lang w:val="es-ES" w:eastAsia="en-US" w:bidi="ar-SA"/>
      </w:rPr>
    </w:lvl>
    <w:lvl w:ilvl="6" w:tplc="4F2C9A7A">
      <w:numFmt w:val="bullet"/>
      <w:lvlText w:val="•"/>
      <w:lvlJc w:val="left"/>
      <w:pPr>
        <w:ind w:left="6733" w:hanging="224"/>
      </w:pPr>
      <w:rPr>
        <w:rFonts w:hint="default"/>
        <w:lang w:val="es-ES" w:eastAsia="en-US" w:bidi="ar-SA"/>
      </w:rPr>
    </w:lvl>
    <w:lvl w:ilvl="7" w:tplc="AC282FEC">
      <w:numFmt w:val="bullet"/>
      <w:lvlText w:val="•"/>
      <w:lvlJc w:val="left"/>
      <w:pPr>
        <w:ind w:left="7672" w:hanging="224"/>
      </w:pPr>
      <w:rPr>
        <w:rFonts w:hint="default"/>
        <w:lang w:val="es-ES" w:eastAsia="en-US" w:bidi="ar-SA"/>
      </w:rPr>
    </w:lvl>
    <w:lvl w:ilvl="8" w:tplc="E3606EAA">
      <w:numFmt w:val="bullet"/>
      <w:lvlText w:val="•"/>
      <w:lvlJc w:val="left"/>
      <w:pPr>
        <w:ind w:left="8611" w:hanging="224"/>
      </w:pPr>
      <w:rPr>
        <w:rFonts w:hint="default"/>
        <w:lang w:val="es-ES" w:eastAsia="en-US" w:bidi="ar-SA"/>
      </w:rPr>
    </w:lvl>
  </w:abstractNum>
  <w:abstractNum w:abstractNumId="50" w15:restartNumberingAfterBreak="0">
    <w:nsid w:val="7C3A1857"/>
    <w:multiLevelType w:val="hybridMultilevel"/>
    <w:tmpl w:val="EB780380"/>
    <w:lvl w:ilvl="0" w:tplc="ACB89BCE">
      <w:start w:val="1"/>
      <w:numFmt w:val="lowerLetter"/>
      <w:lvlText w:val="%1)"/>
      <w:lvlJc w:val="left"/>
      <w:pPr>
        <w:ind w:left="1106" w:hanging="28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C9AEBB7A">
      <w:numFmt w:val="bullet"/>
      <w:lvlText w:val="•"/>
      <w:lvlJc w:val="left"/>
      <w:pPr>
        <w:ind w:left="2038" w:hanging="283"/>
      </w:pPr>
      <w:rPr>
        <w:rFonts w:hint="default"/>
        <w:lang w:val="es-ES" w:eastAsia="en-US" w:bidi="ar-SA"/>
      </w:rPr>
    </w:lvl>
    <w:lvl w:ilvl="2" w:tplc="B2168AE2">
      <w:numFmt w:val="bullet"/>
      <w:lvlText w:val="•"/>
      <w:lvlJc w:val="left"/>
      <w:pPr>
        <w:ind w:left="2977" w:hanging="283"/>
      </w:pPr>
      <w:rPr>
        <w:rFonts w:hint="default"/>
        <w:lang w:val="es-ES" w:eastAsia="en-US" w:bidi="ar-SA"/>
      </w:rPr>
    </w:lvl>
    <w:lvl w:ilvl="3" w:tplc="76145A4E">
      <w:numFmt w:val="bullet"/>
      <w:lvlText w:val="•"/>
      <w:lvlJc w:val="left"/>
      <w:pPr>
        <w:ind w:left="3916" w:hanging="283"/>
      </w:pPr>
      <w:rPr>
        <w:rFonts w:hint="default"/>
        <w:lang w:val="es-ES" w:eastAsia="en-US" w:bidi="ar-SA"/>
      </w:rPr>
    </w:lvl>
    <w:lvl w:ilvl="4" w:tplc="F0FCA31E">
      <w:numFmt w:val="bullet"/>
      <w:lvlText w:val="•"/>
      <w:lvlJc w:val="left"/>
      <w:pPr>
        <w:ind w:left="4855" w:hanging="283"/>
      </w:pPr>
      <w:rPr>
        <w:rFonts w:hint="default"/>
        <w:lang w:val="es-ES" w:eastAsia="en-US" w:bidi="ar-SA"/>
      </w:rPr>
    </w:lvl>
    <w:lvl w:ilvl="5" w:tplc="3E6C23A2">
      <w:numFmt w:val="bullet"/>
      <w:lvlText w:val="•"/>
      <w:lvlJc w:val="left"/>
      <w:pPr>
        <w:ind w:left="5794" w:hanging="283"/>
      </w:pPr>
      <w:rPr>
        <w:rFonts w:hint="default"/>
        <w:lang w:val="es-ES" w:eastAsia="en-US" w:bidi="ar-SA"/>
      </w:rPr>
    </w:lvl>
    <w:lvl w:ilvl="6" w:tplc="4E7C3D70">
      <w:numFmt w:val="bullet"/>
      <w:lvlText w:val="•"/>
      <w:lvlJc w:val="left"/>
      <w:pPr>
        <w:ind w:left="6733" w:hanging="283"/>
      </w:pPr>
      <w:rPr>
        <w:rFonts w:hint="default"/>
        <w:lang w:val="es-ES" w:eastAsia="en-US" w:bidi="ar-SA"/>
      </w:rPr>
    </w:lvl>
    <w:lvl w:ilvl="7" w:tplc="4DDE9E1C">
      <w:numFmt w:val="bullet"/>
      <w:lvlText w:val="•"/>
      <w:lvlJc w:val="left"/>
      <w:pPr>
        <w:ind w:left="7672" w:hanging="283"/>
      </w:pPr>
      <w:rPr>
        <w:rFonts w:hint="default"/>
        <w:lang w:val="es-ES" w:eastAsia="en-US" w:bidi="ar-SA"/>
      </w:rPr>
    </w:lvl>
    <w:lvl w:ilvl="8" w:tplc="13FC32F8">
      <w:numFmt w:val="bullet"/>
      <w:lvlText w:val="•"/>
      <w:lvlJc w:val="left"/>
      <w:pPr>
        <w:ind w:left="8611" w:hanging="283"/>
      </w:pPr>
      <w:rPr>
        <w:rFonts w:hint="default"/>
        <w:lang w:val="es-ES" w:eastAsia="en-US" w:bidi="ar-SA"/>
      </w:rPr>
    </w:lvl>
  </w:abstractNum>
  <w:abstractNum w:abstractNumId="51" w15:restartNumberingAfterBreak="0">
    <w:nsid w:val="7CCC040D"/>
    <w:multiLevelType w:val="hybridMultilevel"/>
    <w:tmpl w:val="1CAA29CA"/>
    <w:lvl w:ilvl="0" w:tplc="AFDE52B2">
      <w:numFmt w:val="bullet"/>
      <w:lvlText w:val="–"/>
      <w:lvlJc w:val="left"/>
      <w:pPr>
        <w:ind w:left="1673" w:hanging="212"/>
      </w:pPr>
      <w:rPr>
        <w:rFonts w:ascii="Microsoft Sans Serif" w:eastAsia="Microsoft Sans Serif" w:hAnsi="Microsoft Sans Serif" w:cs="Microsoft Sans Serif" w:hint="default"/>
        <w:b w:val="0"/>
        <w:bCs w:val="0"/>
        <w:i w:val="0"/>
        <w:iCs w:val="0"/>
        <w:spacing w:val="0"/>
        <w:w w:val="189"/>
        <w:sz w:val="20"/>
        <w:szCs w:val="20"/>
        <w:lang w:val="es-ES" w:eastAsia="en-US" w:bidi="ar-SA"/>
      </w:rPr>
    </w:lvl>
    <w:lvl w:ilvl="1" w:tplc="0AA0E2EC">
      <w:numFmt w:val="bullet"/>
      <w:lvlText w:val="•"/>
      <w:lvlJc w:val="left"/>
      <w:pPr>
        <w:ind w:left="2560" w:hanging="212"/>
      </w:pPr>
      <w:rPr>
        <w:rFonts w:hint="default"/>
        <w:lang w:val="es-ES" w:eastAsia="en-US" w:bidi="ar-SA"/>
      </w:rPr>
    </w:lvl>
    <w:lvl w:ilvl="2" w:tplc="3E06B8B2">
      <w:numFmt w:val="bullet"/>
      <w:lvlText w:val="•"/>
      <w:lvlJc w:val="left"/>
      <w:pPr>
        <w:ind w:left="3441" w:hanging="212"/>
      </w:pPr>
      <w:rPr>
        <w:rFonts w:hint="default"/>
        <w:lang w:val="es-ES" w:eastAsia="en-US" w:bidi="ar-SA"/>
      </w:rPr>
    </w:lvl>
    <w:lvl w:ilvl="3" w:tplc="3886E812">
      <w:numFmt w:val="bullet"/>
      <w:lvlText w:val="•"/>
      <w:lvlJc w:val="left"/>
      <w:pPr>
        <w:ind w:left="4322" w:hanging="212"/>
      </w:pPr>
      <w:rPr>
        <w:rFonts w:hint="default"/>
        <w:lang w:val="es-ES" w:eastAsia="en-US" w:bidi="ar-SA"/>
      </w:rPr>
    </w:lvl>
    <w:lvl w:ilvl="4" w:tplc="96DC08EA">
      <w:numFmt w:val="bullet"/>
      <w:lvlText w:val="•"/>
      <w:lvlJc w:val="left"/>
      <w:pPr>
        <w:ind w:left="5203" w:hanging="212"/>
      </w:pPr>
      <w:rPr>
        <w:rFonts w:hint="default"/>
        <w:lang w:val="es-ES" w:eastAsia="en-US" w:bidi="ar-SA"/>
      </w:rPr>
    </w:lvl>
    <w:lvl w:ilvl="5" w:tplc="79F0897C">
      <w:numFmt w:val="bullet"/>
      <w:lvlText w:val="•"/>
      <w:lvlJc w:val="left"/>
      <w:pPr>
        <w:ind w:left="6084" w:hanging="212"/>
      </w:pPr>
      <w:rPr>
        <w:rFonts w:hint="default"/>
        <w:lang w:val="es-ES" w:eastAsia="en-US" w:bidi="ar-SA"/>
      </w:rPr>
    </w:lvl>
    <w:lvl w:ilvl="6" w:tplc="D010B262">
      <w:numFmt w:val="bullet"/>
      <w:lvlText w:val="•"/>
      <w:lvlJc w:val="left"/>
      <w:pPr>
        <w:ind w:left="6965" w:hanging="212"/>
      </w:pPr>
      <w:rPr>
        <w:rFonts w:hint="default"/>
        <w:lang w:val="es-ES" w:eastAsia="en-US" w:bidi="ar-SA"/>
      </w:rPr>
    </w:lvl>
    <w:lvl w:ilvl="7" w:tplc="E3B88454">
      <w:numFmt w:val="bullet"/>
      <w:lvlText w:val="•"/>
      <w:lvlJc w:val="left"/>
      <w:pPr>
        <w:ind w:left="7846" w:hanging="212"/>
      </w:pPr>
      <w:rPr>
        <w:rFonts w:hint="default"/>
        <w:lang w:val="es-ES" w:eastAsia="en-US" w:bidi="ar-SA"/>
      </w:rPr>
    </w:lvl>
    <w:lvl w:ilvl="8" w:tplc="27DEC4B2">
      <w:numFmt w:val="bullet"/>
      <w:lvlText w:val="•"/>
      <w:lvlJc w:val="left"/>
      <w:pPr>
        <w:ind w:left="8727" w:hanging="212"/>
      </w:pPr>
      <w:rPr>
        <w:rFonts w:hint="default"/>
        <w:lang w:val="es-ES" w:eastAsia="en-US" w:bidi="ar-SA"/>
      </w:rPr>
    </w:lvl>
  </w:abstractNum>
  <w:abstractNum w:abstractNumId="52" w15:restartNumberingAfterBreak="0">
    <w:nsid w:val="7DFB6608"/>
    <w:multiLevelType w:val="hybridMultilevel"/>
    <w:tmpl w:val="2D6A8DA8"/>
    <w:lvl w:ilvl="0" w:tplc="1026F5A4">
      <w:start w:val="1"/>
      <w:numFmt w:val="decimal"/>
      <w:lvlText w:val="%1."/>
      <w:lvlJc w:val="left"/>
      <w:pPr>
        <w:ind w:left="1668" w:hanging="22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396C74FC">
      <w:start w:val="1"/>
      <w:numFmt w:val="lowerLetter"/>
      <w:lvlText w:val="%2)"/>
      <w:lvlJc w:val="left"/>
      <w:pPr>
        <w:ind w:left="2246" w:hanging="234"/>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2" w:tplc="4AF02BB4">
      <w:numFmt w:val="bullet"/>
      <w:lvlText w:val="•"/>
      <w:lvlJc w:val="left"/>
      <w:pPr>
        <w:ind w:left="3156" w:hanging="234"/>
      </w:pPr>
      <w:rPr>
        <w:rFonts w:hint="default"/>
        <w:lang w:val="es-ES" w:eastAsia="en-US" w:bidi="ar-SA"/>
      </w:rPr>
    </w:lvl>
    <w:lvl w:ilvl="3" w:tplc="F522C640">
      <w:numFmt w:val="bullet"/>
      <w:lvlText w:val="•"/>
      <w:lvlJc w:val="left"/>
      <w:pPr>
        <w:ind w:left="4073" w:hanging="234"/>
      </w:pPr>
      <w:rPr>
        <w:rFonts w:hint="default"/>
        <w:lang w:val="es-ES" w:eastAsia="en-US" w:bidi="ar-SA"/>
      </w:rPr>
    </w:lvl>
    <w:lvl w:ilvl="4" w:tplc="0B563196">
      <w:numFmt w:val="bullet"/>
      <w:lvlText w:val="•"/>
      <w:lvlJc w:val="left"/>
      <w:pPr>
        <w:ind w:left="4989" w:hanging="234"/>
      </w:pPr>
      <w:rPr>
        <w:rFonts w:hint="default"/>
        <w:lang w:val="es-ES" w:eastAsia="en-US" w:bidi="ar-SA"/>
      </w:rPr>
    </w:lvl>
    <w:lvl w:ilvl="5" w:tplc="BB568788">
      <w:numFmt w:val="bullet"/>
      <w:lvlText w:val="•"/>
      <w:lvlJc w:val="left"/>
      <w:pPr>
        <w:ind w:left="5906" w:hanging="234"/>
      </w:pPr>
      <w:rPr>
        <w:rFonts w:hint="default"/>
        <w:lang w:val="es-ES" w:eastAsia="en-US" w:bidi="ar-SA"/>
      </w:rPr>
    </w:lvl>
    <w:lvl w:ilvl="6" w:tplc="12908EF8">
      <w:numFmt w:val="bullet"/>
      <w:lvlText w:val="•"/>
      <w:lvlJc w:val="left"/>
      <w:pPr>
        <w:ind w:left="6823" w:hanging="234"/>
      </w:pPr>
      <w:rPr>
        <w:rFonts w:hint="default"/>
        <w:lang w:val="es-ES" w:eastAsia="en-US" w:bidi="ar-SA"/>
      </w:rPr>
    </w:lvl>
    <w:lvl w:ilvl="7" w:tplc="5D5CF52E">
      <w:numFmt w:val="bullet"/>
      <w:lvlText w:val="•"/>
      <w:lvlJc w:val="left"/>
      <w:pPr>
        <w:ind w:left="7739" w:hanging="234"/>
      </w:pPr>
      <w:rPr>
        <w:rFonts w:hint="default"/>
        <w:lang w:val="es-ES" w:eastAsia="en-US" w:bidi="ar-SA"/>
      </w:rPr>
    </w:lvl>
    <w:lvl w:ilvl="8" w:tplc="95CA0C14">
      <w:numFmt w:val="bullet"/>
      <w:lvlText w:val="•"/>
      <w:lvlJc w:val="left"/>
      <w:pPr>
        <w:ind w:left="8656" w:hanging="234"/>
      </w:pPr>
      <w:rPr>
        <w:rFonts w:hint="default"/>
        <w:lang w:val="es-ES" w:eastAsia="en-US" w:bidi="ar-SA"/>
      </w:rPr>
    </w:lvl>
  </w:abstractNum>
  <w:abstractNum w:abstractNumId="53" w15:restartNumberingAfterBreak="0">
    <w:nsid w:val="7E863D0A"/>
    <w:multiLevelType w:val="hybridMultilevel"/>
    <w:tmpl w:val="E6FCFE02"/>
    <w:lvl w:ilvl="0" w:tplc="3B687AB2">
      <w:start w:val="1"/>
      <w:numFmt w:val="decimal"/>
      <w:lvlText w:val="%1."/>
      <w:lvlJc w:val="left"/>
      <w:pPr>
        <w:ind w:left="1106" w:hanging="225"/>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932479DC">
      <w:numFmt w:val="bullet"/>
      <w:lvlText w:val="•"/>
      <w:lvlJc w:val="left"/>
      <w:pPr>
        <w:ind w:left="2038" w:hanging="225"/>
      </w:pPr>
      <w:rPr>
        <w:rFonts w:hint="default"/>
        <w:lang w:val="es-ES" w:eastAsia="en-US" w:bidi="ar-SA"/>
      </w:rPr>
    </w:lvl>
    <w:lvl w:ilvl="2" w:tplc="4B14BC70">
      <w:numFmt w:val="bullet"/>
      <w:lvlText w:val="•"/>
      <w:lvlJc w:val="left"/>
      <w:pPr>
        <w:ind w:left="2977" w:hanging="225"/>
      </w:pPr>
      <w:rPr>
        <w:rFonts w:hint="default"/>
        <w:lang w:val="es-ES" w:eastAsia="en-US" w:bidi="ar-SA"/>
      </w:rPr>
    </w:lvl>
    <w:lvl w:ilvl="3" w:tplc="A5F88B1A">
      <w:numFmt w:val="bullet"/>
      <w:lvlText w:val="•"/>
      <w:lvlJc w:val="left"/>
      <w:pPr>
        <w:ind w:left="3916" w:hanging="225"/>
      </w:pPr>
      <w:rPr>
        <w:rFonts w:hint="default"/>
        <w:lang w:val="es-ES" w:eastAsia="en-US" w:bidi="ar-SA"/>
      </w:rPr>
    </w:lvl>
    <w:lvl w:ilvl="4" w:tplc="01A44A76">
      <w:numFmt w:val="bullet"/>
      <w:lvlText w:val="•"/>
      <w:lvlJc w:val="left"/>
      <w:pPr>
        <w:ind w:left="4855" w:hanging="225"/>
      </w:pPr>
      <w:rPr>
        <w:rFonts w:hint="default"/>
        <w:lang w:val="es-ES" w:eastAsia="en-US" w:bidi="ar-SA"/>
      </w:rPr>
    </w:lvl>
    <w:lvl w:ilvl="5" w:tplc="E9621344">
      <w:numFmt w:val="bullet"/>
      <w:lvlText w:val="•"/>
      <w:lvlJc w:val="left"/>
      <w:pPr>
        <w:ind w:left="5794" w:hanging="225"/>
      </w:pPr>
      <w:rPr>
        <w:rFonts w:hint="default"/>
        <w:lang w:val="es-ES" w:eastAsia="en-US" w:bidi="ar-SA"/>
      </w:rPr>
    </w:lvl>
    <w:lvl w:ilvl="6" w:tplc="5D40DDB4">
      <w:numFmt w:val="bullet"/>
      <w:lvlText w:val="•"/>
      <w:lvlJc w:val="left"/>
      <w:pPr>
        <w:ind w:left="6733" w:hanging="225"/>
      </w:pPr>
      <w:rPr>
        <w:rFonts w:hint="default"/>
        <w:lang w:val="es-ES" w:eastAsia="en-US" w:bidi="ar-SA"/>
      </w:rPr>
    </w:lvl>
    <w:lvl w:ilvl="7" w:tplc="E8E057EE">
      <w:numFmt w:val="bullet"/>
      <w:lvlText w:val="•"/>
      <w:lvlJc w:val="left"/>
      <w:pPr>
        <w:ind w:left="7672" w:hanging="225"/>
      </w:pPr>
      <w:rPr>
        <w:rFonts w:hint="default"/>
        <w:lang w:val="es-ES" w:eastAsia="en-US" w:bidi="ar-SA"/>
      </w:rPr>
    </w:lvl>
    <w:lvl w:ilvl="8" w:tplc="CB64394C">
      <w:numFmt w:val="bullet"/>
      <w:lvlText w:val="•"/>
      <w:lvlJc w:val="left"/>
      <w:pPr>
        <w:ind w:left="8611" w:hanging="225"/>
      </w:pPr>
      <w:rPr>
        <w:rFonts w:hint="default"/>
        <w:lang w:val="es-ES" w:eastAsia="en-US" w:bidi="ar-SA"/>
      </w:rPr>
    </w:lvl>
  </w:abstractNum>
  <w:abstractNum w:abstractNumId="54" w15:restartNumberingAfterBreak="0">
    <w:nsid w:val="7ED86857"/>
    <w:multiLevelType w:val="hybridMultilevel"/>
    <w:tmpl w:val="2BC0B648"/>
    <w:lvl w:ilvl="0" w:tplc="6E4853B4">
      <w:start w:val="1"/>
      <w:numFmt w:val="decimal"/>
      <w:lvlText w:val="%1."/>
      <w:lvlJc w:val="left"/>
      <w:pPr>
        <w:ind w:left="1106" w:hanging="293"/>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87A42190">
      <w:numFmt w:val="bullet"/>
      <w:lvlText w:val="•"/>
      <w:lvlJc w:val="left"/>
      <w:pPr>
        <w:ind w:left="2038" w:hanging="293"/>
      </w:pPr>
      <w:rPr>
        <w:rFonts w:hint="default"/>
        <w:lang w:val="es-ES" w:eastAsia="en-US" w:bidi="ar-SA"/>
      </w:rPr>
    </w:lvl>
    <w:lvl w:ilvl="2" w:tplc="0C36C9F4">
      <w:numFmt w:val="bullet"/>
      <w:lvlText w:val="•"/>
      <w:lvlJc w:val="left"/>
      <w:pPr>
        <w:ind w:left="2977" w:hanging="293"/>
      </w:pPr>
      <w:rPr>
        <w:rFonts w:hint="default"/>
        <w:lang w:val="es-ES" w:eastAsia="en-US" w:bidi="ar-SA"/>
      </w:rPr>
    </w:lvl>
    <w:lvl w:ilvl="3" w:tplc="53C05A34">
      <w:numFmt w:val="bullet"/>
      <w:lvlText w:val="•"/>
      <w:lvlJc w:val="left"/>
      <w:pPr>
        <w:ind w:left="3916" w:hanging="293"/>
      </w:pPr>
      <w:rPr>
        <w:rFonts w:hint="default"/>
        <w:lang w:val="es-ES" w:eastAsia="en-US" w:bidi="ar-SA"/>
      </w:rPr>
    </w:lvl>
    <w:lvl w:ilvl="4" w:tplc="140E9CF8">
      <w:numFmt w:val="bullet"/>
      <w:lvlText w:val="•"/>
      <w:lvlJc w:val="left"/>
      <w:pPr>
        <w:ind w:left="4855" w:hanging="293"/>
      </w:pPr>
      <w:rPr>
        <w:rFonts w:hint="default"/>
        <w:lang w:val="es-ES" w:eastAsia="en-US" w:bidi="ar-SA"/>
      </w:rPr>
    </w:lvl>
    <w:lvl w:ilvl="5" w:tplc="62A6F15E">
      <w:numFmt w:val="bullet"/>
      <w:lvlText w:val="•"/>
      <w:lvlJc w:val="left"/>
      <w:pPr>
        <w:ind w:left="5794" w:hanging="293"/>
      </w:pPr>
      <w:rPr>
        <w:rFonts w:hint="default"/>
        <w:lang w:val="es-ES" w:eastAsia="en-US" w:bidi="ar-SA"/>
      </w:rPr>
    </w:lvl>
    <w:lvl w:ilvl="6" w:tplc="4F2E28A2">
      <w:numFmt w:val="bullet"/>
      <w:lvlText w:val="•"/>
      <w:lvlJc w:val="left"/>
      <w:pPr>
        <w:ind w:left="6733" w:hanging="293"/>
      </w:pPr>
      <w:rPr>
        <w:rFonts w:hint="default"/>
        <w:lang w:val="es-ES" w:eastAsia="en-US" w:bidi="ar-SA"/>
      </w:rPr>
    </w:lvl>
    <w:lvl w:ilvl="7" w:tplc="386A8486">
      <w:numFmt w:val="bullet"/>
      <w:lvlText w:val="•"/>
      <w:lvlJc w:val="left"/>
      <w:pPr>
        <w:ind w:left="7672" w:hanging="293"/>
      </w:pPr>
      <w:rPr>
        <w:rFonts w:hint="default"/>
        <w:lang w:val="es-ES" w:eastAsia="en-US" w:bidi="ar-SA"/>
      </w:rPr>
    </w:lvl>
    <w:lvl w:ilvl="8" w:tplc="97AAEEAE">
      <w:numFmt w:val="bullet"/>
      <w:lvlText w:val="•"/>
      <w:lvlJc w:val="left"/>
      <w:pPr>
        <w:ind w:left="8611" w:hanging="293"/>
      </w:pPr>
      <w:rPr>
        <w:rFonts w:hint="default"/>
        <w:lang w:val="es-ES" w:eastAsia="en-US" w:bidi="ar-SA"/>
      </w:rPr>
    </w:lvl>
  </w:abstractNum>
  <w:num w:numId="1" w16cid:durableId="173233088">
    <w:abstractNumId w:val="24"/>
  </w:num>
  <w:num w:numId="2" w16cid:durableId="810708194">
    <w:abstractNumId w:val="45"/>
  </w:num>
  <w:num w:numId="3" w16cid:durableId="2062515383">
    <w:abstractNumId w:val="35"/>
  </w:num>
  <w:num w:numId="4" w16cid:durableId="1893618725">
    <w:abstractNumId w:val="51"/>
  </w:num>
  <w:num w:numId="5" w16cid:durableId="694429997">
    <w:abstractNumId w:val="3"/>
  </w:num>
  <w:num w:numId="6" w16cid:durableId="1099179805">
    <w:abstractNumId w:val="4"/>
  </w:num>
  <w:num w:numId="7" w16cid:durableId="773672565">
    <w:abstractNumId w:val="30"/>
  </w:num>
  <w:num w:numId="8" w16cid:durableId="570235240">
    <w:abstractNumId w:val="52"/>
  </w:num>
  <w:num w:numId="9" w16cid:durableId="1793942372">
    <w:abstractNumId w:val="10"/>
  </w:num>
  <w:num w:numId="10" w16cid:durableId="1795245162">
    <w:abstractNumId w:val="17"/>
  </w:num>
  <w:num w:numId="11" w16cid:durableId="1957786513">
    <w:abstractNumId w:val="16"/>
  </w:num>
  <w:num w:numId="12" w16cid:durableId="1444151745">
    <w:abstractNumId w:val="34"/>
  </w:num>
  <w:num w:numId="13" w16cid:durableId="665668269">
    <w:abstractNumId w:val="50"/>
  </w:num>
  <w:num w:numId="14" w16cid:durableId="1821116620">
    <w:abstractNumId w:val="37"/>
  </w:num>
  <w:num w:numId="15" w16cid:durableId="363017700">
    <w:abstractNumId w:val="27"/>
  </w:num>
  <w:num w:numId="16" w16cid:durableId="1796677474">
    <w:abstractNumId w:val="40"/>
  </w:num>
  <w:num w:numId="17" w16cid:durableId="1910651697">
    <w:abstractNumId w:val="20"/>
  </w:num>
  <w:num w:numId="18" w16cid:durableId="1255481913">
    <w:abstractNumId w:val="22"/>
  </w:num>
  <w:num w:numId="19" w16cid:durableId="1095521687">
    <w:abstractNumId w:val="8"/>
  </w:num>
  <w:num w:numId="20" w16cid:durableId="1071388900">
    <w:abstractNumId w:val="14"/>
  </w:num>
  <w:num w:numId="21" w16cid:durableId="915439261">
    <w:abstractNumId w:val="38"/>
  </w:num>
  <w:num w:numId="22" w16cid:durableId="653410742">
    <w:abstractNumId w:val="18"/>
  </w:num>
  <w:num w:numId="23" w16cid:durableId="1876310712">
    <w:abstractNumId w:val="43"/>
  </w:num>
  <w:num w:numId="24" w16cid:durableId="1658337141">
    <w:abstractNumId w:val="31"/>
  </w:num>
  <w:num w:numId="25" w16cid:durableId="384648737">
    <w:abstractNumId w:val="47"/>
  </w:num>
  <w:num w:numId="26" w16cid:durableId="325286158">
    <w:abstractNumId w:val="48"/>
  </w:num>
  <w:num w:numId="27" w16cid:durableId="1962684961">
    <w:abstractNumId w:val="54"/>
  </w:num>
  <w:num w:numId="28" w16cid:durableId="1819033800">
    <w:abstractNumId w:val="26"/>
  </w:num>
  <w:num w:numId="29" w16cid:durableId="216862077">
    <w:abstractNumId w:val="13"/>
  </w:num>
  <w:num w:numId="30" w16cid:durableId="607616029">
    <w:abstractNumId w:val="49"/>
  </w:num>
  <w:num w:numId="31" w16cid:durableId="1818955022">
    <w:abstractNumId w:val="42"/>
  </w:num>
  <w:num w:numId="32" w16cid:durableId="1416780994">
    <w:abstractNumId w:val="12"/>
  </w:num>
  <w:num w:numId="33" w16cid:durableId="258803496">
    <w:abstractNumId w:val="9"/>
  </w:num>
  <w:num w:numId="34" w16cid:durableId="1378168693">
    <w:abstractNumId w:val="6"/>
  </w:num>
  <w:num w:numId="35" w16cid:durableId="1708337207">
    <w:abstractNumId w:val="5"/>
  </w:num>
  <w:num w:numId="36" w16cid:durableId="2136437987">
    <w:abstractNumId w:val="11"/>
  </w:num>
  <w:num w:numId="37" w16cid:durableId="1857694984">
    <w:abstractNumId w:val="53"/>
  </w:num>
  <w:num w:numId="38" w16cid:durableId="845175271">
    <w:abstractNumId w:val="39"/>
  </w:num>
  <w:num w:numId="39" w16cid:durableId="328749961">
    <w:abstractNumId w:val="7"/>
  </w:num>
  <w:num w:numId="40" w16cid:durableId="519200022">
    <w:abstractNumId w:val="44"/>
  </w:num>
  <w:num w:numId="41" w16cid:durableId="21712165">
    <w:abstractNumId w:val="25"/>
  </w:num>
  <w:num w:numId="42" w16cid:durableId="101458056">
    <w:abstractNumId w:val="32"/>
  </w:num>
  <w:num w:numId="43" w16cid:durableId="1411998473">
    <w:abstractNumId w:val="28"/>
  </w:num>
  <w:num w:numId="44" w16cid:durableId="1375084037">
    <w:abstractNumId w:val="46"/>
  </w:num>
  <w:num w:numId="45" w16cid:durableId="1802727437">
    <w:abstractNumId w:val="21"/>
  </w:num>
  <w:num w:numId="46" w16cid:durableId="1787656920">
    <w:abstractNumId w:val="41"/>
  </w:num>
  <w:num w:numId="47" w16cid:durableId="1665934766">
    <w:abstractNumId w:val="36"/>
  </w:num>
  <w:num w:numId="48" w16cid:durableId="397897763">
    <w:abstractNumId w:val="15"/>
  </w:num>
  <w:num w:numId="49" w16cid:durableId="1113161694">
    <w:abstractNumId w:val="33"/>
  </w:num>
  <w:num w:numId="50" w16cid:durableId="55327044">
    <w:abstractNumId w:val="23"/>
  </w:num>
  <w:num w:numId="51" w16cid:durableId="486749052">
    <w:abstractNumId w:val="29"/>
  </w:num>
  <w:num w:numId="52" w16cid:durableId="9714045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3A"/>
    <w:rsid w:val="000000B0"/>
    <w:rsid w:val="00000371"/>
    <w:rsid w:val="000004FD"/>
    <w:rsid w:val="00000707"/>
    <w:rsid w:val="00000AB8"/>
    <w:rsid w:val="000015CB"/>
    <w:rsid w:val="00001B7E"/>
    <w:rsid w:val="00002CC9"/>
    <w:rsid w:val="000031DB"/>
    <w:rsid w:val="000032A0"/>
    <w:rsid w:val="00003577"/>
    <w:rsid w:val="00004139"/>
    <w:rsid w:val="0000476F"/>
    <w:rsid w:val="00004AD2"/>
    <w:rsid w:val="00004C1D"/>
    <w:rsid w:val="0000506B"/>
    <w:rsid w:val="000052EC"/>
    <w:rsid w:val="000067DF"/>
    <w:rsid w:val="00006E9A"/>
    <w:rsid w:val="000075E8"/>
    <w:rsid w:val="000076C4"/>
    <w:rsid w:val="000101DF"/>
    <w:rsid w:val="00010618"/>
    <w:rsid w:val="0001091B"/>
    <w:rsid w:val="00010F50"/>
    <w:rsid w:val="000110D3"/>
    <w:rsid w:val="00012938"/>
    <w:rsid w:val="00012C61"/>
    <w:rsid w:val="00013A1E"/>
    <w:rsid w:val="00015837"/>
    <w:rsid w:val="00015E13"/>
    <w:rsid w:val="00015EB5"/>
    <w:rsid w:val="0001636E"/>
    <w:rsid w:val="00016795"/>
    <w:rsid w:val="0001707C"/>
    <w:rsid w:val="000173C4"/>
    <w:rsid w:val="00017AC0"/>
    <w:rsid w:val="000203F8"/>
    <w:rsid w:val="0002172E"/>
    <w:rsid w:val="00021BE5"/>
    <w:rsid w:val="00021FE6"/>
    <w:rsid w:val="000228A5"/>
    <w:rsid w:val="00022AB0"/>
    <w:rsid w:val="00022AE6"/>
    <w:rsid w:val="0002320D"/>
    <w:rsid w:val="00023C14"/>
    <w:rsid w:val="00023D0F"/>
    <w:rsid w:val="000246C9"/>
    <w:rsid w:val="00024E80"/>
    <w:rsid w:val="00024F95"/>
    <w:rsid w:val="0002519A"/>
    <w:rsid w:val="000256FA"/>
    <w:rsid w:val="00025EB2"/>
    <w:rsid w:val="00026BC3"/>
    <w:rsid w:val="00026CB4"/>
    <w:rsid w:val="00027C62"/>
    <w:rsid w:val="00027F3B"/>
    <w:rsid w:val="000300AB"/>
    <w:rsid w:val="0003027B"/>
    <w:rsid w:val="00030F1F"/>
    <w:rsid w:val="00031786"/>
    <w:rsid w:val="00031B2C"/>
    <w:rsid w:val="00031B7E"/>
    <w:rsid w:val="00031C04"/>
    <w:rsid w:val="000322AD"/>
    <w:rsid w:val="00032516"/>
    <w:rsid w:val="00032937"/>
    <w:rsid w:val="00032A41"/>
    <w:rsid w:val="000335B0"/>
    <w:rsid w:val="000335E7"/>
    <w:rsid w:val="00033673"/>
    <w:rsid w:val="00033EE7"/>
    <w:rsid w:val="00034155"/>
    <w:rsid w:val="00035211"/>
    <w:rsid w:val="000356B8"/>
    <w:rsid w:val="000356F4"/>
    <w:rsid w:val="00036266"/>
    <w:rsid w:val="000367C9"/>
    <w:rsid w:val="000376E2"/>
    <w:rsid w:val="00037B89"/>
    <w:rsid w:val="00040ABF"/>
    <w:rsid w:val="00041B99"/>
    <w:rsid w:val="000423D9"/>
    <w:rsid w:val="0004267F"/>
    <w:rsid w:val="00042E02"/>
    <w:rsid w:val="00043ACA"/>
    <w:rsid w:val="00043B59"/>
    <w:rsid w:val="000452EF"/>
    <w:rsid w:val="000462F2"/>
    <w:rsid w:val="00047006"/>
    <w:rsid w:val="00047C77"/>
    <w:rsid w:val="00047D66"/>
    <w:rsid w:val="00050481"/>
    <w:rsid w:val="00050B1C"/>
    <w:rsid w:val="00050F01"/>
    <w:rsid w:val="00051040"/>
    <w:rsid w:val="00051ED4"/>
    <w:rsid w:val="00052193"/>
    <w:rsid w:val="00052234"/>
    <w:rsid w:val="00052370"/>
    <w:rsid w:val="000525EC"/>
    <w:rsid w:val="00052D96"/>
    <w:rsid w:val="00052DA4"/>
    <w:rsid w:val="0005309E"/>
    <w:rsid w:val="00053282"/>
    <w:rsid w:val="0005329D"/>
    <w:rsid w:val="000533E7"/>
    <w:rsid w:val="0005416D"/>
    <w:rsid w:val="000545E4"/>
    <w:rsid w:val="000555D8"/>
    <w:rsid w:val="00055F54"/>
    <w:rsid w:val="00056434"/>
    <w:rsid w:val="00056F80"/>
    <w:rsid w:val="00057A38"/>
    <w:rsid w:val="0006046C"/>
    <w:rsid w:val="00060AC2"/>
    <w:rsid w:val="00061FD9"/>
    <w:rsid w:val="0006319D"/>
    <w:rsid w:val="000631FE"/>
    <w:rsid w:val="000637D3"/>
    <w:rsid w:val="00063885"/>
    <w:rsid w:val="0006399B"/>
    <w:rsid w:val="00063A3C"/>
    <w:rsid w:val="00064097"/>
    <w:rsid w:val="00064600"/>
    <w:rsid w:val="00064719"/>
    <w:rsid w:val="00064CB1"/>
    <w:rsid w:val="00064DF8"/>
    <w:rsid w:val="00065096"/>
    <w:rsid w:val="000651E7"/>
    <w:rsid w:val="000653D5"/>
    <w:rsid w:val="00065D65"/>
    <w:rsid w:val="000662BF"/>
    <w:rsid w:val="00066308"/>
    <w:rsid w:val="00066F70"/>
    <w:rsid w:val="00066F85"/>
    <w:rsid w:val="000678EA"/>
    <w:rsid w:val="0007033C"/>
    <w:rsid w:val="00071326"/>
    <w:rsid w:val="0007293A"/>
    <w:rsid w:val="00072CF6"/>
    <w:rsid w:val="00072D2D"/>
    <w:rsid w:val="00073025"/>
    <w:rsid w:val="0007304E"/>
    <w:rsid w:val="00073112"/>
    <w:rsid w:val="000739B0"/>
    <w:rsid w:val="00074623"/>
    <w:rsid w:val="0007465F"/>
    <w:rsid w:val="00074C7B"/>
    <w:rsid w:val="00074E01"/>
    <w:rsid w:val="00074E42"/>
    <w:rsid w:val="00075297"/>
    <w:rsid w:val="00075639"/>
    <w:rsid w:val="0007634A"/>
    <w:rsid w:val="00076613"/>
    <w:rsid w:val="000769B7"/>
    <w:rsid w:val="00077B63"/>
    <w:rsid w:val="000802FF"/>
    <w:rsid w:val="000816E0"/>
    <w:rsid w:val="0008171C"/>
    <w:rsid w:val="000819C6"/>
    <w:rsid w:val="00081D2F"/>
    <w:rsid w:val="0008231E"/>
    <w:rsid w:val="00083E9C"/>
    <w:rsid w:val="0008487D"/>
    <w:rsid w:val="0008497A"/>
    <w:rsid w:val="00084BE2"/>
    <w:rsid w:val="00084E82"/>
    <w:rsid w:val="00084F1E"/>
    <w:rsid w:val="00085845"/>
    <w:rsid w:val="000864B0"/>
    <w:rsid w:val="00086F74"/>
    <w:rsid w:val="00087131"/>
    <w:rsid w:val="0008751B"/>
    <w:rsid w:val="00087529"/>
    <w:rsid w:val="00087707"/>
    <w:rsid w:val="00087752"/>
    <w:rsid w:val="000877F7"/>
    <w:rsid w:val="00087DD8"/>
    <w:rsid w:val="00087F6B"/>
    <w:rsid w:val="0009038A"/>
    <w:rsid w:val="0009107D"/>
    <w:rsid w:val="00092559"/>
    <w:rsid w:val="00092B8B"/>
    <w:rsid w:val="00093071"/>
    <w:rsid w:val="00093D66"/>
    <w:rsid w:val="00093F46"/>
    <w:rsid w:val="0009483D"/>
    <w:rsid w:val="00094D73"/>
    <w:rsid w:val="00094FA6"/>
    <w:rsid w:val="00095307"/>
    <w:rsid w:val="00095628"/>
    <w:rsid w:val="0009576E"/>
    <w:rsid w:val="00095C93"/>
    <w:rsid w:val="00095EA5"/>
    <w:rsid w:val="00095EED"/>
    <w:rsid w:val="000965C2"/>
    <w:rsid w:val="00096E96"/>
    <w:rsid w:val="00097289"/>
    <w:rsid w:val="000976B9"/>
    <w:rsid w:val="00097BB3"/>
    <w:rsid w:val="00097C10"/>
    <w:rsid w:val="00097FD2"/>
    <w:rsid w:val="000A05E0"/>
    <w:rsid w:val="000A05F9"/>
    <w:rsid w:val="000A086B"/>
    <w:rsid w:val="000A10A0"/>
    <w:rsid w:val="000A1D5E"/>
    <w:rsid w:val="000A226B"/>
    <w:rsid w:val="000A28A5"/>
    <w:rsid w:val="000A28F8"/>
    <w:rsid w:val="000A2F81"/>
    <w:rsid w:val="000A3078"/>
    <w:rsid w:val="000A34E5"/>
    <w:rsid w:val="000A35D1"/>
    <w:rsid w:val="000A37FF"/>
    <w:rsid w:val="000A3ADE"/>
    <w:rsid w:val="000A3DFE"/>
    <w:rsid w:val="000A401C"/>
    <w:rsid w:val="000A40F5"/>
    <w:rsid w:val="000A4190"/>
    <w:rsid w:val="000A454D"/>
    <w:rsid w:val="000A4BB0"/>
    <w:rsid w:val="000A5F98"/>
    <w:rsid w:val="000A69FF"/>
    <w:rsid w:val="000A7883"/>
    <w:rsid w:val="000A7BFF"/>
    <w:rsid w:val="000B02C3"/>
    <w:rsid w:val="000B0706"/>
    <w:rsid w:val="000B104D"/>
    <w:rsid w:val="000B1FFA"/>
    <w:rsid w:val="000B2178"/>
    <w:rsid w:val="000B2202"/>
    <w:rsid w:val="000B2481"/>
    <w:rsid w:val="000B2C4E"/>
    <w:rsid w:val="000B2D75"/>
    <w:rsid w:val="000B39C9"/>
    <w:rsid w:val="000B3D31"/>
    <w:rsid w:val="000B3F3E"/>
    <w:rsid w:val="000B4398"/>
    <w:rsid w:val="000B45F9"/>
    <w:rsid w:val="000B4718"/>
    <w:rsid w:val="000B5E67"/>
    <w:rsid w:val="000B6211"/>
    <w:rsid w:val="000B6D5B"/>
    <w:rsid w:val="000B7357"/>
    <w:rsid w:val="000B7EB1"/>
    <w:rsid w:val="000C0C16"/>
    <w:rsid w:val="000C0DDD"/>
    <w:rsid w:val="000C1D40"/>
    <w:rsid w:val="000C2017"/>
    <w:rsid w:val="000C247E"/>
    <w:rsid w:val="000C2953"/>
    <w:rsid w:val="000C2F15"/>
    <w:rsid w:val="000C3391"/>
    <w:rsid w:val="000C3588"/>
    <w:rsid w:val="000C3957"/>
    <w:rsid w:val="000C3C3B"/>
    <w:rsid w:val="000C3F2D"/>
    <w:rsid w:val="000C49C3"/>
    <w:rsid w:val="000C4E1B"/>
    <w:rsid w:val="000C4E76"/>
    <w:rsid w:val="000C4EA1"/>
    <w:rsid w:val="000C518F"/>
    <w:rsid w:val="000C54A8"/>
    <w:rsid w:val="000C55AF"/>
    <w:rsid w:val="000C5889"/>
    <w:rsid w:val="000C5A95"/>
    <w:rsid w:val="000C6172"/>
    <w:rsid w:val="000C6387"/>
    <w:rsid w:val="000C6ADC"/>
    <w:rsid w:val="000C6B01"/>
    <w:rsid w:val="000C75EC"/>
    <w:rsid w:val="000C77A8"/>
    <w:rsid w:val="000C7E88"/>
    <w:rsid w:val="000D001F"/>
    <w:rsid w:val="000D089E"/>
    <w:rsid w:val="000D0F24"/>
    <w:rsid w:val="000D0FFC"/>
    <w:rsid w:val="000D1063"/>
    <w:rsid w:val="000D12EE"/>
    <w:rsid w:val="000D15D2"/>
    <w:rsid w:val="000D1601"/>
    <w:rsid w:val="000D1E99"/>
    <w:rsid w:val="000D214C"/>
    <w:rsid w:val="000D2778"/>
    <w:rsid w:val="000D327B"/>
    <w:rsid w:val="000D36BF"/>
    <w:rsid w:val="000D397E"/>
    <w:rsid w:val="000D39F6"/>
    <w:rsid w:val="000D4178"/>
    <w:rsid w:val="000D431B"/>
    <w:rsid w:val="000D4674"/>
    <w:rsid w:val="000D47F8"/>
    <w:rsid w:val="000D52A8"/>
    <w:rsid w:val="000D6765"/>
    <w:rsid w:val="000D6927"/>
    <w:rsid w:val="000D6C7B"/>
    <w:rsid w:val="000D6C81"/>
    <w:rsid w:val="000D722F"/>
    <w:rsid w:val="000D7705"/>
    <w:rsid w:val="000D7BF1"/>
    <w:rsid w:val="000E0E56"/>
    <w:rsid w:val="000E144D"/>
    <w:rsid w:val="000E153B"/>
    <w:rsid w:val="000E1B9D"/>
    <w:rsid w:val="000E20C5"/>
    <w:rsid w:val="000E2AB7"/>
    <w:rsid w:val="000E347C"/>
    <w:rsid w:val="000E3BA0"/>
    <w:rsid w:val="000E4932"/>
    <w:rsid w:val="000E4F12"/>
    <w:rsid w:val="000E5139"/>
    <w:rsid w:val="000E5297"/>
    <w:rsid w:val="000E5650"/>
    <w:rsid w:val="000E5757"/>
    <w:rsid w:val="000E5FC5"/>
    <w:rsid w:val="000E62D6"/>
    <w:rsid w:val="000E6828"/>
    <w:rsid w:val="000E6ABC"/>
    <w:rsid w:val="000E7316"/>
    <w:rsid w:val="000E733A"/>
    <w:rsid w:val="000E7AA4"/>
    <w:rsid w:val="000E7CDD"/>
    <w:rsid w:val="000E7D2F"/>
    <w:rsid w:val="000F0C06"/>
    <w:rsid w:val="000F0D3A"/>
    <w:rsid w:val="000F0F34"/>
    <w:rsid w:val="000F197B"/>
    <w:rsid w:val="000F1ED3"/>
    <w:rsid w:val="000F289F"/>
    <w:rsid w:val="000F2AEA"/>
    <w:rsid w:val="000F2EE7"/>
    <w:rsid w:val="000F38D6"/>
    <w:rsid w:val="000F398B"/>
    <w:rsid w:val="000F3E98"/>
    <w:rsid w:val="000F46BC"/>
    <w:rsid w:val="000F4E5C"/>
    <w:rsid w:val="000F521C"/>
    <w:rsid w:val="000F5BD5"/>
    <w:rsid w:val="000F7556"/>
    <w:rsid w:val="000F77C2"/>
    <w:rsid w:val="000F78CB"/>
    <w:rsid w:val="000F7992"/>
    <w:rsid w:val="000F7D51"/>
    <w:rsid w:val="00100E6E"/>
    <w:rsid w:val="0010106B"/>
    <w:rsid w:val="00101AC7"/>
    <w:rsid w:val="001021F0"/>
    <w:rsid w:val="00102649"/>
    <w:rsid w:val="001027D1"/>
    <w:rsid w:val="001035B9"/>
    <w:rsid w:val="00104557"/>
    <w:rsid w:val="001046B6"/>
    <w:rsid w:val="00104816"/>
    <w:rsid w:val="00104A47"/>
    <w:rsid w:val="00104B83"/>
    <w:rsid w:val="001050B2"/>
    <w:rsid w:val="00105CAE"/>
    <w:rsid w:val="00106192"/>
    <w:rsid w:val="00106905"/>
    <w:rsid w:val="00110197"/>
    <w:rsid w:val="001110A2"/>
    <w:rsid w:val="0011219E"/>
    <w:rsid w:val="00112B3F"/>
    <w:rsid w:val="00113683"/>
    <w:rsid w:val="00113AA2"/>
    <w:rsid w:val="00113F99"/>
    <w:rsid w:val="0011439A"/>
    <w:rsid w:val="001152B2"/>
    <w:rsid w:val="00115450"/>
    <w:rsid w:val="00115B1A"/>
    <w:rsid w:val="001160BC"/>
    <w:rsid w:val="001164F6"/>
    <w:rsid w:val="001166C4"/>
    <w:rsid w:val="00116F17"/>
    <w:rsid w:val="001173B1"/>
    <w:rsid w:val="00117822"/>
    <w:rsid w:val="00120786"/>
    <w:rsid w:val="00120AC5"/>
    <w:rsid w:val="001212AE"/>
    <w:rsid w:val="00121837"/>
    <w:rsid w:val="00121CC5"/>
    <w:rsid w:val="00121F9C"/>
    <w:rsid w:val="001226F5"/>
    <w:rsid w:val="00122BEA"/>
    <w:rsid w:val="00123B42"/>
    <w:rsid w:val="00123FD3"/>
    <w:rsid w:val="001241D2"/>
    <w:rsid w:val="00124FB5"/>
    <w:rsid w:val="00125199"/>
    <w:rsid w:val="00125255"/>
    <w:rsid w:val="00125BB1"/>
    <w:rsid w:val="00125CDA"/>
    <w:rsid w:val="00125FBA"/>
    <w:rsid w:val="00126181"/>
    <w:rsid w:val="0012779E"/>
    <w:rsid w:val="00127955"/>
    <w:rsid w:val="00127D0E"/>
    <w:rsid w:val="001300CF"/>
    <w:rsid w:val="00130598"/>
    <w:rsid w:val="0013063C"/>
    <w:rsid w:val="00130A19"/>
    <w:rsid w:val="00131100"/>
    <w:rsid w:val="00132520"/>
    <w:rsid w:val="001325C5"/>
    <w:rsid w:val="001325CB"/>
    <w:rsid w:val="001325D7"/>
    <w:rsid w:val="0013261E"/>
    <w:rsid w:val="001327D5"/>
    <w:rsid w:val="00132C0C"/>
    <w:rsid w:val="001330F9"/>
    <w:rsid w:val="001331EA"/>
    <w:rsid w:val="001339D4"/>
    <w:rsid w:val="0013457A"/>
    <w:rsid w:val="00134C6C"/>
    <w:rsid w:val="00135419"/>
    <w:rsid w:val="00135898"/>
    <w:rsid w:val="00135C3C"/>
    <w:rsid w:val="0013621C"/>
    <w:rsid w:val="00136A7C"/>
    <w:rsid w:val="00136BBC"/>
    <w:rsid w:val="0013729A"/>
    <w:rsid w:val="0013763E"/>
    <w:rsid w:val="00137E51"/>
    <w:rsid w:val="001401FB"/>
    <w:rsid w:val="00140602"/>
    <w:rsid w:val="00140A25"/>
    <w:rsid w:val="00140B86"/>
    <w:rsid w:val="00140CE2"/>
    <w:rsid w:val="0014155C"/>
    <w:rsid w:val="00141D30"/>
    <w:rsid w:val="00141F92"/>
    <w:rsid w:val="00142092"/>
    <w:rsid w:val="00142321"/>
    <w:rsid w:val="0014239C"/>
    <w:rsid w:val="00143323"/>
    <w:rsid w:val="001435EC"/>
    <w:rsid w:val="00143C31"/>
    <w:rsid w:val="001447EE"/>
    <w:rsid w:val="001449CA"/>
    <w:rsid w:val="0014517C"/>
    <w:rsid w:val="001459C5"/>
    <w:rsid w:val="001467DD"/>
    <w:rsid w:val="00146B91"/>
    <w:rsid w:val="00146CCC"/>
    <w:rsid w:val="00146CF7"/>
    <w:rsid w:val="0014719D"/>
    <w:rsid w:val="0014738B"/>
    <w:rsid w:val="00150753"/>
    <w:rsid w:val="00150A9C"/>
    <w:rsid w:val="0015176F"/>
    <w:rsid w:val="00152086"/>
    <w:rsid w:val="00152A69"/>
    <w:rsid w:val="00152A7B"/>
    <w:rsid w:val="00152C8A"/>
    <w:rsid w:val="00152CA5"/>
    <w:rsid w:val="00152DB6"/>
    <w:rsid w:val="001538FA"/>
    <w:rsid w:val="00153B0D"/>
    <w:rsid w:val="00153B1D"/>
    <w:rsid w:val="00153B3F"/>
    <w:rsid w:val="0015468E"/>
    <w:rsid w:val="00154C14"/>
    <w:rsid w:val="00154EF4"/>
    <w:rsid w:val="00155286"/>
    <w:rsid w:val="00155684"/>
    <w:rsid w:val="001557B8"/>
    <w:rsid w:val="001559B7"/>
    <w:rsid w:val="00155C9B"/>
    <w:rsid w:val="00156562"/>
    <w:rsid w:val="001565B7"/>
    <w:rsid w:val="0015671A"/>
    <w:rsid w:val="00160643"/>
    <w:rsid w:val="00161711"/>
    <w:rsid w:val="001620C9"/>
    <w:rsid w:val="001629A1"/>
    <w:rsid w:val="00162C5C"/>
    <w:rsid w:val="001631A5"/>
    <w:rsid w:val="001631E2"/>
    <w:rsid w:val="00163BC8"/>
    <w:rsid w:val="0016434D"/>
    <w:rsid w:val="00164C8B"/>
    <w:rsid w:val="0016579E"/>
    <w:rsid w:val="00165B62"/>
    <w:rsid w:val="00165D79"/>
    <w:rsid w:val="0016787D"/>
    <w:rsid w:val="00167911"/>
    <w:rsid w:val="00167EE2"/>
    <w:rsid w:val="00167F3E"/>
    <w:rsid w:val="00170058"/>
    <w:rsid w:val="0017022C"/>
    <w:rsid w:val="00170E7D"/>
    <w:rsid w:val="00171767"/>
    <w:rsid w:val="00171DF5"/>
    <w:rsid w:val="00172484"/>
    <w:rsid w:val="00172727"/>
    <w:rsid w:val="0017301D"/>
    <w:rsid w:val="00173599"/>
    <w:rsid w:val="00174B1B"/>
    <w:rsid w:val="00175A36"/>
    <w:rsid w:val="00176088"/>
    <w:rsid w:val="00176251"/>
    <w:rsid w:val="00176B22"/>
    <w:rsid w:val="00176F4A"/>
    <w:rsid w:val="00177395"/>
    <w:rsid w:val="001777E3"/>
    <w:rsid w:val="00177B53"/>
    <w:rsid w:val="0018003B"/>
    <w:rsid w:val="00180962"/>
    <w:rsid w:val="00180C41"/>
    <w:rsid w:val="00180DBC"/>
    <w:rsid w:val="00183227"/>
    <w:rsid w:val="00183342"/>
    <w:rsid w:val="00183AE8"/>
    <w:rsid w:val="00183AF7"/>
    <w:rsid w:val="00183C98"/>
    <w:rsid w:val="0018416A"/>
    <w:rsid w:val="00184378"/>
    <w:rsid w:val="001849AB"/>
    <w:rsid w:val="0018516B"/>
    <w:rsid w:val="001851C2"/>
    <w:rsid w:val="00185378"/>
    <w:rsid w:val="00185833"/>
    <w:rsid w:val="00187572"/>
    <w:rsid w:val="00187ADD"/>
    <w:rsid w:val="00187C04"/>
    <w:rsid w:val="00190058"/>
    <w:rsid w:val="001907B4"/>
    <w:rsid w:val="00190D43"/>
    <w:rsid w:val="00191FD9"/>
    <w:rsid w:val="001923A0"/>
    <w:rsid w:val="001930D5"/>
    <w:rsid w:val="0019446B"/>
    <w:rsid w:val="0019597C"/>
    <w:rsid w:val="00195A05"/>
    <w:rsid w:val="00196057"/>
    <w:rsid w:val="00196484"/>
    <w:rsid w:val="001965AD"/>
    <w:rsid w:val="00196F72"/>
    <w:rsid w:val="00197BBB"/>
    <w:rsid w:val="00197DBD"/>
    <w:rsid w:val="00197F82"/>
    <w:rsid w:val="001A0284"/>
    <w:rsid w:val="001A0807"/>
    <w:rsid w:val="001A0F8D"/>
    <w:rsid w:val="001A1655"/>
    <w:rsid w:val="001A20E3"/>
    <w:rsid w:val="001A252A"/>
    <w:rsid w:val="001A32C7"/>
    <w:rsid w:val="001A3394"/>
    <w:rsid w:val="001A3647"/>
    <w:rsid w:val="001A4A64"/>
    <w:rsid w:val="001A516E"/>
    <w:rsid w:val="001A53E4"/>
    <w:rsid w:val="001A58ED"/>
    <w:rsid w:val="001A6013"/>
    <w:rsid w:val="001A627F"/>
    <w:rsid w:val="001A6312"/>
    <w:rsid w:val="001A632B"/>
    <w:rsid w:val="001A6AC0"/>
    <w:rsid w:val="001A6B07"/>
    <w:rsid w:val="001A6D5C"/>
    <w:rsid w:val="001A7F95"/>
    <w:rsid w:val="001B03EF"/>
    <w:rsid w:val="001B09A3"/>
    <w:rsid w:val="001B09B4"/>
    <w:rsid w:val="001B0FA3"/>
    <w:rsid w:val="001B12B2"/>
    <w:rsid w:val="001B1447"/>
    <w:rsid w:val="001B1527"/>
    <w:rsid w:val="001B178B"/>
    <w:rsid w:val="001B1B7D"/>
    <w:rsid w:val="001B2189"/>
    <w:rsid w:val="001B250C"/>
    <w:rsid w:val="001B2C48"/>
    <w:rsid w:val="001B338A"/>
    <w:rsid w:val="001B377E"/>
    <w:rsid w:val="001B40B1"/>
    <w:rsid w:val="001B47F1"/>
    <w:rsid w:val="001B4949"/>
    <w:rsid w:val="001B4BB8"/>
    <w:rsid w:val="001B4F2D"/>
    <w:rsid w:val="001B7839"/>
    <w:rsid w:val="001B7CF4"/>
    <w:rsid w:val="001C006D"/>
    <w:rsid w:val="001C095D"/>
    <w:rsid w:val="001C112F"/>
    <w:rsid w:val="001C1852"/>
    <w:rsid w:val="001C1861"/>
    <w:rsid w:val="001C18FE"/>
    <w:rsid w:val="001C191C"/>
    <w:rsid w:val="001C209E"/>
    <w:rsid w:val="001C23AF"/>
    <w:rsid w:val="001C2561"/>
    <w:rsid w:val="001C2B40"/>
    <w:rsid w:val="001C2BC7"/>
    <w:rsid w:val="001C342A"/>
    <w:rsid w:val="001C383A"/>
    <w:rsid w:val="001C432F"/>
    <w:rsid w:val="001C4575"/>
    <w:rsid w:val="001C48E8"/>
    <w:rsid w:val="001C5190"/>
    <w:rsid w:val="001C5A1B"/>
    <w:rsid w:val="001C61A9"/>
    <w:rsid w:val="001C6327"/>
    <w:rsid w:val="001C69ED"/>
    <w:rsid w:val="001C6D48"/>
    <w:rsid w:val="001C73E1"/>
    <w:rsid w:val="001C7765"/>
    <w:rsid w:val="001C7C1B"/>
    <w:rsid w:val="001D05C2"/>
    <w:rsid w:val="001D0A06"/>
    <w:rsid w:val="001D0BE9"/>
    <w:rsid w:val="001D1092"/>
    <w:rsid w:val="001D1100"/>
    <w:rsid w:val="001D1377"/>
    <w:rsid w:val="001D155C"/>
    <w:rsid w:val="001D1AAF"/>
    <w:rsid w:val="001D28C0"/>
    <w:rsid w:val="001D331E"/>
    <w:rsid w:val="001D358E"/>
    <w:rsid w:val="001D3C8D"/>
    <w:rsid w:val="001D3F2A"/>
    <w:rsid w:val="001D482B"/>
    <w:rsid w:val="001D4B38"/>
    <w:rsid w:val="001D4B8C"/>
    <w:rsid w:val="001D5CF9"/>
    <w:rsid w:val="001D637C"/>
    <w:rsid w:val="001D69CE"/>
    <w:rsid w:val="001D735E"/>
    <w:rsid w:val="001E0312"/>
    <w:rsid w:val="001E057D"/>
    <w:rsid w:val="001E0B4C"/>
    <w:rsid w:val="001E1286"/>
    <w:rsid w:val="001E15A2"/>
    <w:rsid w:val="001E1C18"/>
    <w:rsid w:val="001E436C"/>
    <w:rsid w:val="001E46EF"/>
    <w:rsid w:val="001E50DA"/>
    <w:rsid w:val="001E66A7"/>
    <w:rsid w:val="001E6E51"/>
    <w:rsid w:val="001E71B7"/>
    <w:rsid w:val="001E7373"/>
    <w:rsid w:val="001E7FD8"/>
    <w:rsid w:val="001F04D7"/>
    <w:rsid w:val="001F059B"/>
    <w:rsid w:val="001F09ED"/>
    <w:rsid w:val="001F0F9E"/>
    <w:rsid w:val="001F113A"/>
    <w:rsid w:val="001F1CE7"/>
    <w:rsid w:val="001F2840"/>
    <w:rsid w:val="001F2964"/>
    <w:rsid w:val="001F3207"/>
    <w:rsid w:val="001F34A5"/>
    <w:rsid w:val="001F4AC8"/>
    <w:rsid w:val="001F4DD3"/>
    <w:rsid w:val="001F4FDF"/>
    <w:rsid w:val="001F5412"/>
    <w:rsid w:val="001F5616"/>
    <w:rsid w:val="001F5B7D"/>
    <w:rsid w:val="001F5CF4"/>
    <w:rsid w:val="001F6234"/>
    <w:rsid w:val="001F6978"/>
    <w:rsid w:val="001F6B59"/>
    <w:rsid w:val="001F723C"/>
    <w:rsid w:val="001F7349"/>
    <w:rsid w:val="00200244"/>
    <w:rsid w:val="002004B3"/>
    <w:rsid w:val="0020126E"/>
    <w:rsid w:val="00201667"/>
    <w:rsid w:val="00201B1B"/>
    <w:rsid w:val="00201E79"/>
    <w:rsid w:val="00202DD6"/>
    <w:rsid w:val="00203C46"/>
    <w:rsid w:val="00203F58"/>
    <w:rsid w:val="00204142"/>
    <w:rsid w:val="0020449E"/>
    <w:rsid w:val="002048F7"/>
    <w:rsid w:val="00204A13"/>
    <w:rsid w:val="00204CE8"/>
    <w:rsid w:val="00205104"/>
    <w:rsid w:val="002051FA"/>
    <w:rsid w:val="0020540F"/>
    <w:rsid w:val="00205531"/>
    <w:rsid w:val="002060BA"/>
    <w:rsid w:val="0020722C"/>
    <w:rsid w:val="00210202"/>
    <w:rsid w:val="00210700"/>
    <w:rsid w:val="00210FC3"/>
    <w:rsid w:val="00212285"/>
    <w:rsid w:val="00212C93"/>
    <w:rsid w:val="0021302E"/>
    <w:rsid w:val="00214027"/>
    <w:rsid w:val="002157AC"/>
    <w:rsid w:val="00215894"/>
    <w:rsid w:val="00215B8E"/>
    <w:rsid w:val="00215CBF"/>
    <w:rsid w:val="0021693C"/>
    <w:rsid w:val="00216D5C"/>
    <w:rsid w:val="00217838"/>
    <w:rsid w:val="00217D43"/>
    <w:rsid w:val="00221597"/>
    <w:rsid w:val="00221762"/>
    <w:rsid w:val="0022269F"/>
    <w:rsid w:val="0022272B"/>
    <w:rsid w:val="002227A4"/>
    <w:rsid w:val="0022327C"/>
    <w:rsid w:val="002233F3"/>
    <w:rsid w:val="0022376B"/>
    <w:rsid w:val="00223AED"/>
    <w:rsid w:val="00224325"/>
    <w:rsid w:val="0022444D"/>
    <w:rsid w:val="00225A5D"/>
    <w:rsid w:val="00225C15"/>
    <w:rsid w:val="002271BE"/>
    <w:rsid w:val="002279F0"/>
    <w:rsid w:val="00230190"/>
    <w:rsid w:val="002308F6"/>
    <w:rsid w:val="00230C41"/>
    <w:rsid w:val="00231169"/>
    <w:rsid w:val="00232075"/>
    <w:rsid w:val="00232A63"/>
    <w:rsid w:val="00233154"/>
    <w:rsid w:val="0023582D"/>
    <w:rsid w:val="00235912"/>
    <w:rsid w:val="00235F7A"/>
    <w:rsid w:val="00236DC0"/>
    <w:rsid w:val="00237145"/>
    <w:rsid w:val="002375EF"/>
    <w:rsid w:val="002376BB"/>
    <w:rsid w:val="002376D0"/>
    <w:rsid w:val="002377F3"/>
    <w:rsid w:val="00240526"/>
    <w:rsid w:val="002409E4"/>
    <w:rsid w:val="00240C3C"/>
    <w:rsid w:val="00241523"/>
    <w:rsid w:val="0024171D"/>
    <w:rsid w:val="0024176E"/>
    <w:rsid w:val="00241A33"/>
    <w:rsid w:val="00241B21"/>
    <w:rsid w:val="0024322D"/>
    <w:rsid w:val="00243510"/>
    <w:rsid w:val="002435A2"/>
    <w:rsid w:val="00243A5D"/>
    <w:rsid w:val="00244135"/>
    <w:rsid w:val="0024485C"/>
    <w:rsid w:val="00244D63"/>
    <w:rsid w:val="00245EF2"/>
    <w:rsid w:val="002460FE"/>
    <w:rsid w:val="0024631C"/>
    <w:rsid w:val="00246710"/>
    <w:rsid w:val="0024671E"/>
    <w:rsid w:val="00246D3B"/>
    <w:rsid w:val="00246DA6"/>
    <w:rsid w:val="00247326"/>
    <w:rsid w:val="002474F0"/>
    <w:rsid w:val="00247744"/>
    <w:rsid w:val="002477B5"/>
    <w:rsid w:val="0024787B"/>
    <w:rsid w:val="00247A10"/>
    <w:rsid w:val="00247AB4"/>
    <w:rsid w:val="0025085C"/>
    <w:rsid w:val="0025146A"/>
    <w:rsid w:val="002518DF"/>
    <w:rsid w:val="00252161"/>
    <w:rsid w:val="00252286"/>
    <w:rsid w:val="00252B56"/>
    <w:rsid w:val="00252E5B"/>
    <w:rsid w:val="00253285"/>
    <w:rsid w:val="00253A14"/>
    <w:rsid w:val="00253CE1"/>
    <w:rsid w:val="00254408"/>
    <w:rsid w:val="002546D4"/>
    <w:rsid w:val="00254B4C"/>
    <w:rsid w:val="00254BB5"/>
    <w:rsid w:val="00255021"/>
    <w:rsid w:val="00255EFD"/>
    <w:rsid w:val="00256104"/>
    <w:rsid w:val="0025651E"/>
    <w:rsid w:val="002572E4"/>
    <w:rsid w:val="00257464"/>
    <w:rsid w:val="00257C0D"/>
    <w:rsid w:val="002611EE"/>
    <w:rsid w:val="002614C4"/>
    <w:rsid w:val="0026154D"/>
    <w:rsid w:val="0026180B"/>
    <w:rsid w:val="0026221A"/>
    <w:rsid w:val="00262414"/>
    <w:rsid w:val="00263B85"/>
    <w:rsid w:val="00263CD1"/>
    <w:rsid w:val="00264B82"/>
    <w:rsid w:val="00264C01"/>
    <w:rsid w:val="00265BF4"/>
    <w:rsid w:val="00266AF5"/>
    <w:rsid w:val="00266BFB"/>
    <w:rsid w:val="00266EA2"/>
    <w:rsid w:val="002674D8"/>
    <w:rsid w:val="00267D8D"/>
    <w:rsid w:val="00267DC9"/>
    <w:rsid w:val="002700E8"/>
    <w:rsid w:val="00270658"/>
    <w:rsid w:val="0027093E"/>
    <w:rsid w:val="00270CB7"/>
    <w:rsid w:val="00270CE2"/>
    <w:rsid w:val="00270DDB"/>
    <w:rsid w:val="00270EEC"/>
    <w:rsid w:val="00271D6E"/>
    <w:rsid w:val="002731C6"/>
    <w:rsid w:val="00273263"/>
    <w:rsid w:val="00273ACF"/>
    <w:rsid w:val="00274166"/>
    <w:rsid w:val="002742B0"/>
    <w:rsid w:val="00274B36"/>
    <w:rsid w:val="0027570F"/>
    <w:rsid w:val="00275E26"/>
    <w:rsid w:val="00276110"/>
    <w:rsid w:val="002767DB"/>
    <w:rsid w:val="002768DE"/>
    <w:rsid w:val="00276E5A"/>
    <w:rsid w:val="00280496"/>
    <w:rsid w:val="00280E84"/>
    <w:rsid w:val="00282077"/>
    <w:rsid w:val="00282A98"/>
    <w:rsid w:val="00283305"/>
    <w:rsid w:val="00283338"/>
    <w:rsid w:val="00283546"/>
    <w:rsid w:val="002837A5"/>
    <w:rsid w:val="00283A96"/>
    <w:rsid w:val="00283AD8"/>
    <w:rsid w:val="00283B06"/>
    <w:rsid w:val="00283B5C"/>
    <w:rsid w:val="00283C65"/>
    <w:rsid w:val="00283D8A"/>
    <w:rsid w:val="00283F34"/>
    <w:rsid w:val="00284182"/>
    <w:rsid w:val="002853AF"/>
    <w:rsid w:val="00285599"/>
    <w:rsid w:val="0028602F"/>
    <w:rsid w:val="00286702"/>
    <w:rsid w:val="00286CFE"/>
    <w:rsid w:val="002870C4"/>
    <w:rsid w:val="00287468"/>
    <w:rsid w:val="00287953"/>
    <w:rsid w:val="00291418"/>
    <w:rsid w:val="00291587"/>
    <w:rsid w:val="00291A76"/>
    <w:rsid w:val="00291F9E"/>
    <w:rsid w:val="0029307C"/>
    <w:rsid w:val="00293409"/>
    <w:rsid w:val="00293A3E"/>
    <w:rsid w:val="00293DBB"/>
    <w:rsid w:val="00294A2E"/>
    <w:rsid w:val="002956A2"/>
    <w:rsid w:val="00296896"/>
    <w:rsid w:val="00296FB6"/>
    <w:rsid w:val="002971BE"/>
    <w:rsid w:val="0029798D"/>
    <w:rsid w:val="00297E34"/>
    <w:rsid w:val="00297EF6"/>
    <w:rsid w:val="002A0002"/>
    <w:rsid w:val="002A0121"/>
    <w:rsid w:val="002A0D43"/>
    <w:rsid w:val="002A10E4"/>
    <w:rsid w:val="002A1CCF"/>
    <w:rsid w:val="002A1FA2"/>
    <w:rsid w:val="002A24D7"/>
    <w:rsid w:val="002A2757"/>
    <w:rsid w:val="002A2DC5"/>
    <w:rsid w:val="002A37F3"/>
    <w:rsid w:val="002A3800"/>
    <w:rsid w:val="002A478A"/>
    <w:rsid w:val="002A54E0"/>
    <w:rsid w:val="002A55B5"/>
    <w:rsid w:val="002A60CF"/>
    <w:rsid w:val="002A67EB"/>
    <w:rsid w:val="002A7034"/>
    <w:rsid w:val="002A703F"/>
    <w:rsid w:val="002A741C"/>
    <w:rsid w:val="002A76CD"/>
    <w:rsid w:val="002B05F5"/>
    <w:rsid w:val="002B177C"/>
    <w:rsid w:val="002B1A82"/>
    <w:rsid w:val="002B201F"/>
    <w:rsid w:val="002B20BD"/>
    <w:rsid w:val="002B281A"/>
    <w:rsid w:val="002B2B55"/>
    <w:rsid w:val="002B2DD1"/>
    <w:rsid w:val="002B38FB"/>
    <w:rsid w:val="002B3D71"/>
    <w:rsid w:val="002B4558"/>
    <w:rsid w:val="002B4A0B"/>
    <w:rsid w:val="002B57F4"/>
    <w:rsid w:val="002B5E46"/>
    <w:rsid w:val="002B60E6"/>
    <w:rsid w:val="002B6456"/>
    <w:rsid w:val="002B7192"/>
    <w:rsid w:val="002B7784"/>
    <w:rsid w:val="002B7DE7"/>
    <w:rsid w:val="002C0213"/>
    <w:rsid w:val="002C02EF"/>
    <w:rsid w:val="002C07E0"/>
    <w:rsid w:val="002C0B2A"/>
    <w:rsid w:val="002C15DE"/>
    <w:rsid w:val="002C1ACD"/>
    <w:rsid w:val="002C3CAF"/>
    <w:rsid w:val="002C3E79"/>
    <w:rsid w:val="002C40CE"/>
    <w:rsid w:val="002C473E"/>
    <w:rsid w:val="002C539D"/>
    <w:rsid w:val="002C6333"/>
    <w:rsid w:val="002C643C"/>
    <w:rsid w:val="002C69A2"/>
    <w:rsid w:val="002C69B3"/>
    <w:rsid w:val="002C6FFC"/>
    <w:rsid w:val="002D038F"/>
    <w:rsid w:val="002D0554"/>
    <w:rsid w:val="002D0BEA"/>
    <w:rsid w:val="002D0DBE"/>
    <w:rsid w:val="002D1359"/>
    <w:rsid w:val="002D1860"/>
    <w:rsid w:val="002D22AB"/>
    <w:rsid w:val="002D340E"/>
    <w:rsid w:val="002D37C8"/>
    <w:rsid w:val="002D3AF7"/>
    <w:rsid w:val="002D43E9"/>
    <w:rsid w:val="002D46B7"/>
    <w:rsid w:val="002D6267"/>
    <w:rsid w:val="002D6A11"/>
    <w:rsid w:val="002D6E0D"/>
    <w:rsid w:val="002D6E1B"/>
    <w:rsid w:val="002D7D65"/>
    <w:rsid w:val="002E0ABC"/>
    <w:rsid w:val="002E0D50"/>
    <w:rsid w:val="002E0DD6"/>
    <w:rsid w:val="002E31D4"/>
    <w:rsid w:val="002E33AB"/>
    <w:rsid w:val="002E4655"/>
    <w:rsid w:val="002E4BE4"/>
    <w:rsid w:val="002E4BF3"/>
    <w:rsid w:val="002E505F"/>
    <w:rsid w:val="002E59A6"/>
    <w:rsid w:val="002E64D3"/>
    <w:rsid w:val="002E6CB4"/>
    <w:rsid w:val="002E73EA"/>
    <w:rsid w:val="002E742B"/>
    <w:rsid w:val="002E7C76"/>
    <w:rsid w:val="002F0FCE"/>
    <w:rsid w:val="002F1430"/>
    <w:rsid w:val="002F1A60"/>
    <w:rsid w:val="002F1A9C"/>
    <w:rsid w:val="002F1ED7"/>
    <w:rsid w:val="002F1FDB"/>
    <w:rsid w:val="002F2738"/>
    <w:rsid w:val="002F286C"/>
    <w:rsid w:val="002F2ED2"/>
    <w:rsid w:val="002F2FD0"/>
    <w:rsid w:val="002F36C4"/>
    <w:rsid w:val="002F3DB6"/>
    <w:rsid w:val="002F46E7"/>
    <w:rsid w:val="002F49B9"/>
    <w:rsid w:val="002F52C3"/>
    <w:rsid w:val="002F539E"/>
    <w:rsid w:val="002F56A3"/>
    <w:rsid w:val="002F575D"/>
    <w:rsid w:val="002F58A6"/>
    <w:rsid w:val="002F5AA1"/>
    <w:rsid w:val="002F5CFD"/>
    <w:rsid w:val="002F6356"/>
    <w:rsid w:val="002F696C"/>
    <w:rsid w:val="002F703F"/>
    <w:rsid w:val="002F7ADF"/>
    <w:rsid w:val="0030037A"/>
    <w:rsid w:val="00300A4F"/>
    <w:rsid w:val="00300B0F"/>
    <w:rsid w:val="00300BF6"/>
    <w:rsid w:val="00300FDA"/>
    <w:rsid w:val="0030102D"/>
    <w:rsid w:val="00301D10"/>
    <w:rsid w:val="00301EAE"/>
    <w:rsid w:val="003020B5"/>
    <w:rsid w:val="0030214A"/>
    <w:rsid w:val="00302371"/>
    <w:rsid w:val="00303992"/>
    <w:rsid w:val="00303D9D"/>
    <w:rsid w:val="00303DF0"/>
    <w:rsid w:val="00303EEE"/>
    <w:rsid w:val="003043C9"/>
    <w:rsid w:val="0030476C"/>
    <w:rsid w:val="003047C2"/>
    <w:rsid w:val="00304A3F"/>
    <w:rsid w:val="00305262"/>
    <w:rsid w:val="0030555D"/>
    <w:rsid w:val="00305EB8"/>
    <w:rsid w:val="00306F15"/>
    <w:rsid w:val="00307199"/>
    <w:rsid w:val="00307476"/>
    <w:rsid w:val="003075D8"/>
    <w:rsid w:val="00307DAF"/>
    <w:rsid w:val="0031085A"/>
    <w:rsid w:val="00310A29"/>
    <w:rsid w:val="00310E42"/>
    <w:rsid w:val="00311883"/>
    <w:rsid w:val="00313265"/>
    <w:rsid w:val="00313673"/>
    <w:rsid w:val="003136BC"/>
    <w:rsid w:val="003137F1"/>
    <w:rsid w:val="00313B17"/>
    <w:rsid w:val="0031411D"/>
    <w:rsid w:val="0031459F"/>
    <w:rsid w:val="00314920"/>
    <w:rsid w:val="00315102"/>
    <w:rsid w:val="00315341"/>
    <w:rsid w:val="0031534E"/>
    <w:rsid w:val="0031549C"/>
    <w:rsid w:val="003154DF"/>
    <w:rsid w:val="00315B35"/>
    <w:rsid w:val="00315DF7"/>
    <w:rsid w:val="00316194"/>
    <w:rsid w:val="00316AD0"/>
    <w:rsid w:val="00316D30"/>
    <w:rsid w:val="00316D4E"/>
    <w:rsid w:val="003171C9"/>
    <w:rsid w:val="00317712"/>
    <w:rsid w:val="003216C0"/>
    <w:rsid w:val="00321A1E"/>
    <w:rsid w:val="00321F3B"/>
    <w:rsid w:val="00322041"/>
    <w:rsid w:val="00322106"/>
    <w:rsid w:val="00322151"/>
    <w:rsid w:val="0032227E"/>
    <w:rsid w:val="003222B9"/>
    <w:rsid w:val="00322801"/>
    <w:rsid w:val="00322983"/>
    <w:rsid w:val="00322A5B"/>
    <w:rsid w:val="00325305"/>
    <w:rsid w:val="00325944"/>
    <w:rsid w:val="00325E86"/>
    <w:rsid w:val="0032603B"/>
    <w:rsid w:val="00326A1F"/>
    <w:rsid w:val="00326EED"/>
    <w:rsid w:val="00327282"/>
    <w:rsid w:val="0033042E"/>
    <w:rsid w:val="00330D0E"/>
    <w:rsid w:val="0033127A"/>
    <w:rsid w:val="00331502"/>
    <w:rsid w:val="00331BE9"/>
    <w:rsid w:val="00331C03"/>
    <w:rsid w:val="003323B3"/>
    <w:rsid w:val="00332BB0"/>
    <w:rsid w:val="00332F61"/>
    <w:rsid w:val="003333BB"/>
    <w:rsid w:val="00333988"/>
    <w:rsid w:val="00333998"/>
    <w:rsid w:val="00335460"/>
    <w:rsid w:val="00335760"/>
    <w:rsid w:val="00335E47"/>
    <w:rsid w:val="00336410"/>
    <w:rsid w:val="00336552"/>
    <w:rsid w:val="00336B17"/>
    <w:rsid w:val="00336B73"/>
    <w:rsid w:val="0033771C"/>
    <w:rsid w:val="00337CDF"/>
    <w:rsid w:val="0034072C"/>
    <w:rsid w:val="00340F9D"/>
    <w:rsid w:val="00341AC7"/>
    <w:rsid w:val="00342B68"/>
    <w:rsid w:val="00342F40"/>
    <w:rsid w:val="0034344B"/>
    <w:rsid w:val="003434F1"/>
    <w:rsid w:val="00344164"/>
    <w:rsid w:val="00344BC8"/>
    <w:rsid w:val="00344DB2"/>
    <w:rsid w:val="00344EEF"/>
    <w:rsid w:val="00345C65"/>
    <w:rsid w:val="0034657D"/>
    <w:rsid w:val="003466D9"/>
    <w:rsid w:val="00346763"/>
    <w:rsid w:val="00346772"/>
    <w:rsid w:val="003479D4"/>
    <w:rsid w:val="00347C11"/>
    <w:rsid w:val="00347F4A"/>
    <w:rsid w:val="003500FA"/>
    <w:rsid w:val="0035087E"/>
    <w:rsid w:val="00350921"/>
    <w:rsid w:val="00350CB6"/>
    <w:rsid w:val="00350DA1"/>
    <w:rsid w:val="0035198B"/>
    <w:rsid w:val="00352024"/>
    <w:rsid w:val="00352FDF"/>
    <w:rsid w:val="0035330D"/>
    <w:rsid w:val="00354851"/>
    <w:rsid w:val="003555D8"/>
    <w:rsid w:val="00355635"/>
    <w:rsid w:val="00355840"/>
    <w:rsid w:val="00355A74"/>
    <w:rsid w:val="00356F71"/>
    <w:rsid w:val="00357661"/>
    <w:rsid w:val="00357996"/>
    <w:rsid w:val="00360764"/>
    <w:rsid w:val="00360A8F"/>
    <w:rsid w:val="00360BC2"/>
    <w:rsid w:val="00360D3E"/>
    <w:rsid w:val="00360F1F"/>
    <w:rsid w:val="0036116E"/>
    <w:rsid w:val="0036165E"/>
    <w:rsid w:val="00361952"/>
    <w:rsid w:val="00362250"/>
    <w:rsid w:val="0036363D"/>
    <w:rsid w:val="00363BB9"/>
    <w:rsid w:val="0036413C"/>
    <w:rsid w:val="003644B0"/>
    <w:rsid w:val="0036577D"/>
    <w:rsid w:val="00366384"/>
    <w:rsid w:val="0036671E"/>
    <w:rsid w:val="00366DC6"/>
    <w:rsid w:val="003672A8"/>
    <w:rsid w:val="003676FE"/>
    <w:rsid w:val="003703F9"/>
    <w:rsid w:val="00370A14"/>
    <w:rsid w:val="00371337"/>
    <w:rsid w:val="00372092"/>
    <w:rsid w:val="003726A4"/>
    <w:rsid w:val="00372C40"/>
    <w:rsid w:val="00373352"/>
    <w:rsid w:val="0037340C"/>
    <w:rsid w:val="00373568"/>
    <w:rsid w:val="003739A3"/>
    <w:rsid w:val="00373A9B"/>
    <w:rsid w:val="00374F5E"/>
    <w:rsid w:val="0037559E"/>
    <w:rsid w:val="00375655"/>
    <w:rsid w:val="00376084"/>
    <w:rsid w:val="00376B4F"/>
    <w:rsid w:val="00377771"/>
    <w:rsid w:val="0037790A"/>
    <w:rsid w:val="00377D66"/>
    <w:rsid w:val="00377FFB"/>
    <w:rsid w:val="003801F1"/>
    <w:rsid w:val="00380A4E"/>
    <w:rsid w:val="00380A58"/>
    <w:rsid w:val="0038126C"/>
    <w:rsid w:val="003814F1"/>
    <w:rsid w:val="00381653"/>
    <w:rsid w:val="00381B8A"/>
    <w:rsid w:val="00381CCF"/>
    <w:rsid w:val="00381DB6"/>
    <w:rsid w:val="00382857"/>
    <w:rsid w:val="00382969"/>
    <w:rsid w:val="00382AD7"/>
    <w:rsid w:val="00382F81"/>
    <w:rsid w:val="0038361B"/>
    <w:rsid w:val="00383B13"/>
    <w:rsid w:val="00383BC1"/>
    <w:rsid w:val="00383BD2"/>
    <w:rsid w:val="00383EDA"/>
    <w:rsid w:val="00385415"/>
    <w:rsid w:val="0038546A"/>
    <w:rsid w:val="0038602A"/>
    <w:rsid w:val="003865C5"/>
    <w:rsid w:val="00387803"/>
    <w:rsid w:val="00387A15"/>
    <w:rsid w:val="003900D2"/>
    <w:rsid w:val="003906DF"/>
    <w:rsid w:val="003918BF"/>
    <w:rsid w:val="00391CE5"/>
    <w:rsid w:val="003920CF"/>
    <w:rsid w:val="0039268B"/>
    <w:rsid w:val="00392B8E"/>
    <w:rsid w:val="00392E49"/>
    <w:rsid w:val="00393282"/>
    <w:rsid w:val="00393364"/>
    <w:rsid w:val="00393790"/>
    <w:rsid w:val="00394078"/>
    <w:rsid w:val="0039442F"/>
    <w:rsid w:val="003946C4"/>
    <w:rsid w:val="00394CE7"/>
    <w:rsid w:val="003951F7"/>
    <w:rsid w:val="003957C0"/>
    <w:rsid w:val="00395945"/>
    <w:rsid w:val="00396887"/>
    <w:rsid w:val="00397233"/>
    <w:rsid w:val="003A0A4C"/>
    <w:rsid w:val="003A10B4"/>
    <w:rsid w:val="003A1C8D"/>
    <w:rsid w:val="003A1FB6"/>
    <w:rsid w:val="003A1FDE"/>
    <w:rsid w:val="003A23D9"/>
    <w:rsid w:val="003A298B"/>
    <w:rsid w:val="003A2C60"/>
    <w:rsid w:val="003A3D78"/>
    <w:rsid w:val="003A53EC"/>
    <w:rsid w:val="003A5B82"/>
    <w:rsid w:val="003A5EDC"/>
    <w:rsid w:val="003A5FDE"/>
    <w:rsid w:val="003A75E5"/>
    <w:rsid w:val="003A79EA"/>
    <w:rsid w:val="003A7D62"/>
    <w:rsid w:val="003B0175"/>
    <w:rsid w:val="003B028D"/>
    <w:rsid w:val="003B0512"/>
    <w:rsid w:val="003B09A8"/>
    <w:rsid w:val="003B1FB2"/>
    <w:rsid w:val="003B3028"/>
    <w:rsid w:val="003B3DAC"/>
    <w:rsid w:val="003B3FA3"/>
    <w:rsid w:val="003B523C"/>
    <w:rsid w:val="003B642D"/>
    <w:rsid w:val="003B667E"/>
    <w:rsid w:val="003B6B55"/>
    <w:rsid w:val="003B70B8"/>
    <w:rsid w:val="003B7871"/>
    <w:rsid w:val="003B7C1B"/>
    <w:rsid w:val="003C0059"/>
    <w:rsid w:val="003C03CD"/>
    <w:rsid w:val="003C0839"/>
    <w:rsid w:val="003C0E3F"/>
    <w:rsid w:val="003C112C"/>
    <w:rsid w:val="003C1489"/>
    <w:rsid w:val="003C231E"/>
    <w:rsid w:val="003C24F5"/>
    <w:rsid w:val="003C250C"/>
    <w:rsid w:val="003C2E96"/>
    <w:rsid w:val="003C352D"/>
    <w:rsid w:val="003C396C"/>
    <w:rsid w:val="003C4797"/>
    <w:rsid w:val="003C4A98"/>
    <w:rsid w:val="003C4C3D"/>
    <w:rsid w:val="003C50AA"/>
    <w:rsid w:val="003C61AC"/>
    <w:rsid w:val="003C62F3"/>
    <w:rsid w:val="003C64F2"/>
    <w:rsid w:val="003C6890"/>
    <w:rsid w:val="003C6A5E"/>
    <w:rsid w:val="003C6A7B"/>
    <w:rsid w:val="003C6B23"/>
    <w:rsid w:val="003C77B3"/>
    <w:rsid w:val="003C7920"/>
    <w:rsid w:val="003C7A0C"/>
    <w:rsid w:val="003C7C6A"/>
    <w:rsid w:val="003D09DA"/>
    <w:rsid w:val="003D0BED"/>
    <w:rsid w:val="003D0F44"/>
    <w:rsid w:val="003D10E2"/>
    <w:rsid w:val="003D13F3"/>
    <w:rsid w:val="003D1500"/>
    <w:rsid w:val="003D18A1"/>
    <w:rsid w:val="003D23D5"/>
    <w:rsid w:val="003D245D"/>
    <w:rsid w:val="003D26ED"/>
    <w:rsid w:val="003D2957"/>
    <w:rsid w:val="003D29E8"/>
    <w:rsid w:val="003D2A40"/>
    <w:rsid w:val="003D2CF9"/>
    <w:rsid w:val="003D2D06"/>
    <w:rsid w:val="003D3337"/>
    <w:rsid w:val="003D4366"/>
    <w:rsid w:val="003D5E6C"/>
    <w:rsid w:val="003D616F"/>
    <w:rsid w:val="003D6309"/>
    <w:rsid w:val="003D6925"/>
    <w:rsid w:val="003E0EF8"/>
    <w:rsid w:val="003E0FD8"/>
    <w:rsid w:val="003E10B3"/>
    <w:rsid w:val="003E1312"/>
    <w:rsid w:val="003E14BE"/>
    <w:rsid w:val="003E1A63"/>
    <w:rsid w:val="003E241E"/>
    <w:rsid w:val="003E2920"/>
    <w:rsid w:val="003E2E6A"/>
    <w:rsid w:val="003E3436"/>
    <w:rsid w:val="003E3E69"/>
    <w:rsid w:val="003E4329"/>
    <w:rsid w:val="003E4732"/>
    <w:rsid w:val="003E4EE6"/>
    <w:rsid w:val="003E5694"/>
    <w:rsid w:val="003E5A34"/>
    <w:rsid w:val="003E5E2C"/>
    <w:rsid w:val="003E6389"/>
    <w:rsid w:val="003E6778"/>
    <w:rsid w:val="003E7483"/>
    <w:rsid w:val="003E787C"/>
    <w:rsid w:val="003E7D59"/>
    <w:rsid w:val="003F0078"/>
    <w:rsid w:val="003F08F4"/>
    <w:rsid w:val="003F0D7B"/>
    <w:rsid w:val="003F0D9E"/>
    <w:rsid w:val="003F17DB"/>
    <w:rsid w:val="003F1B6C"/>
    <w:rsid w:val="003F1E50"/>
    <w:rsid w:val="003F2544"/>
    <w:rsid w:val="003F25D7"/>
    <w:rsid w:val="003F26E4"/>
    <w:rsid w:val="003F2B66"/>
    <w:rsid w:val="003F2D2E"/>
    <w:rsid w:val="003F379B"/>
    <w:rsid w:val="003F3802"/>
    <w:rsid w:val="003F416D"/>
    <w:rsid w:val="003F46FC"/>
    <w:rsid w:val="003F4B78"/>
    <w:rsid w:val="003F4BCB"/>
    <w:rsid w:val="003F4BE0"/>
    <w:rsid w:val="003F621A"/>
    <w:rsid w:val="003F6A31"/>
    <w:rsid w:val="003F6A76"/>
    <w:rsid w:val="003F7C1E"/>
    <w:rsid w:val="003F7CD0"/>
    <w:rsid w:val="00400121"/>
    <w:rsid w:val="004007F8"/>
    <w:rsid w:val="00401067"/>
    <w:rsid w:val="004010AB"/>
    <w:rsid w:val="00401780"/>
    <w:rsid w:val="00401899"/>
    <w:rsid w:val="00401FCE"/>
    <w:rsid w:val="0040211A"/>
    <w:rsid w:val="0040439B"/>
    <w:rsid w:val="00404C88"/>
    <w:rsid w:val="0040550F"/>
    <w:rsid w:val="00405623"/>
    <w:rsid w:val="004056B3"/>
    <w:rsid w:val="0040606C"/>
    <w:rsid w:val="00406601"/>
    <w:rsid w:val="00406826"/>
    <w:rsid w:val="004073AE"/>
    <w:rsid w:val="00407F84"/>
    <w:rsid w:val="00407FCC"/>
    <w:rsid w:val="00410553"/>
    <w:rsid w:val="00410686"/>
    <w:rsid w:val="00410F31"/>
    <w:rsid w:val="00411029"/>
    <w:rsid w:val="004114A0"/>
    <w:rsid w:val="0041177F"/>
    <w:rsid w:val="00411787"/>
    <w:rsid w:val="004119F2"/>
    <w:rsid w:val="0041269A"/>
    <w:rsid w:val="0041299E"/>
    <w:rsid w:val="004129FB"/>
    <w:rsid w:val="004139B7"/>
    <w:rsid w:val="00414706"/>
    <w:rsid w:val="00415BB9"/>
    <w:rsid w:val="00416386"/>
    <w:rsid w:val="00416697"/>
    <w:rsid w:val="0041686B"/>
    <w:rsid w:val="00416CF3"/>
    <w:rsid w:val="004179B5"/>
    <w:rsid w:val="00417D97"/>
    <w:rsid w:val="00417DD7"/>
    <w:rsid w:val="00417E18"/>
    <w:rsid w:val="00420287"/>
    <w:rsid w:val="00420654"/>
    <w:rsid w:val="00420FD4"/>
    <w:rsid w:val="0042256E"/>
    <w:rsid w:val="00422725"/>
    <w:rsid w:val="00422A15"/>
    <w:rsid w:val="004230A0"/>
    <w:rsid w:val="00423586"/>
    <w:rsid w:val="00423730"/>
    <w:rsid w:val="0042384E"/>
    <w:rsid w:val="00424728"/>
    <w:rsid w:val="004248E2"/>
    <w:rsid w:val="00424A73"/>
    <w:rsid w:val="00424D6A"/>
    <w:rsid w:val="00424FC6"/>
    <w:rsid w:val="0042520C"/>
    <w:rsid w:val="0042576C"/>
    <w:rsid w:val="0042735D"/>
    <w:rsid w:val="00427955"/>
    <w:rsid w:val="00427B39"/>
    <w:rsid w:val="00430457"/>
    <w:rsid w:val="004309C0"/>
    <w:rsid w:val="004309F5"/>
    <w:rsid w:val="00430BEC"/>
    <w:rsid w:val="00431337"/>
    <w:rsid w:val="00431405"/>
    <w:rsid w:val="0043156F"/>
    <w:rsid w:val="00432710"/>
    <w:rsid w:val="00432D8B"/>
    <w:rsid w:val="00432DF9"/>
    <w:rsid w:val="00433694"/>
    <w:rsid w:val="00433A5D"/>
    <w:rsid w:val="00433DA6"/>
    <w:rsid w:val="00433DD9"/>
    <w:rsid w:val="00433ED2"/>
    <w:rsid w:val="00434C4D"/>
    <w:rsid w:val="00434EE3"/>
    <w:rsid w:val="00435F69"/>
    <w:rsid w:val="0043641C"/>
    <w:rsid w:val="0043693D"/>
    <w:rsid w:val="004374E7"/>
    <w:rsid w:val="004376D3"/>
    <w:rsid w:val="00437898"/>
    <w:rsid w:val="00440371"/>
    <w:rsid w:val="00440749"/>
    <w:rsid w:val="0044178B"/>
    <w:rsid w:val="0044199F"/>
    <w:rsid w:val="004419C1"/>
    <w:rsid w:val="00441CA6"/>
    <w:rsid w:val="004424BC"/>
    <w:rsid w:val="00442503"/>
    <w:rsid w:val="004428CF"/>
    <w:rsid w:val="00442D5C"/>
    <w:rsid w:val="00442EA0"/>
    <w:rsid w:val="00443790"/>
    <w:rsid w:val="004439F9"/>
    <w:rsid w:val="00443C84"/>
    <w:rsid w:val="00443D75"/>
    <w:rsid w:val="00443E28"/>
    <w:rsid w:val="00444088"/>
    <w:rsid w:val="004445BD"/>
    <w:rsid w:val="00444C3E"/>
    <w:rsid w:val="00444D9D"/>
    <w:rsid w:val="00445285"/>
    <w:rsid w:val="00445B59"/>
    <w:rsid w:val="004460E0"/>
    <w:rsid w:val="004468A3"/>
    <w:rsid w:val="004469DE"/>
    <w:rsid w:val="00446A57"/>
    <w:rsid w:val="00446D1E"/>
    <w:rsid w:val="00447D5D"/>
    <w:rsid w:val="00450A96"/>
    <w:rsid w:val="00450C79"/>
    <w:rsid w:val="00450D72"/>
    <w:rsid w:val="0045100D"/>
    <w:rsid w:val="004520D0"/>
    <w:rsid w:val="004538E0"/>
    <w:rsid w:val="00454E5B"/>
    <w:rsid w:val="0045530B"/>
    <w:rsid w:val="00456148"/>
    <w:rsid w:val="00456318"/>
    <w:rsid w:val="0045664B"/>
    <w:rsid w:val="004566F6"/>
    <w:rsid w:val="00456D88"/>
    <w:rsid w:val="00456DC8"/>
    <w:rsid w:val="004573B8"/>
    <w:rsid w:val="004575A3"/>
    <w:rsid w:val="00457CF6"/>
    <w:rsid w:val="00457D06"/>
    <w:rsid w:val="00460534"/>
    <w:rsid w:val="00460A1A"/>
    <w:rsid w:val="00460C87"/>
    <w:rsid w:val="004617E9"/>
    <w:rsid w:val="0046183B"/>
    <w:rsid w:val="00461DB9"/>
    <w:rsid w:val="004622AB"/>
    <w:rsid w:val="00462649"/>
    <w:rsid w:val="004629E9"/>
    <w:rsid w:val="00463464"/>
    <w:rsid w:val="00463AD5"/>
    <w:rsid w:val="00464809"/>
    <w:rsid w:val="004655DC"/>
    <w:rsid w:val="00465AEA"/>
    <w:rsid w:val="00465D70"/>
    <w:rsid w:val="0046669F"/>
    <w:rsid w:val="004667AA"/>
    <w:rsid w:val="00466C1E"/>
    <w:rsid w:val="00466D55"/>
    <w:rsid w:val="00466DAE"/>
    <w:rsid w:val="00466FF5"/>
    <w:rsid w:val="00467612"/>
    <w:rsid w:val="00467687"/>
    <w:rsid w:val="004676FC"/>
    <w:rsid w:val="00467AD3"/>
    <w:rsid w:val="004700D8"/>
    <w:rsid w:val="00470153"/>
    <w:rsid w:val="004701AD"/>
    <w:rsid w:val="0047030B"/>
    <w:rsid w:val="00470399"/>
    <w:rsid w:val="00471800"/>
    <w:rsid w:val="00472D36"/>
    <w:rsid w:val="00473054"/>
    <w:rsid w:val="00473C10"/>
    <w:rsid w:val="00473D6F"/>
    <w:rsid w:val="00474D95"/>
    <w:rsid w:val="00475836"/>
    <w:rsid w:val="00475C8A"/>
    <w:rsid w:val="004763AB"/>
    <w:rsid w:val="00476946"/>
    <w:rsid w:val="00477E3A"/>
    <w:rsid w:val="004812B8"/>
    <w:rsid w:val="00481619"/>
    <w:rsid w:val="00481E79"/>
    <w:rsid w:val="00482194"/>
    <w:rsid w:val="004823DD"/>
    <w:rsid w:val="004824C2"/>
    <w:rsid w:val="004829C5"/>
    <w:rsid w:val="00482ED3"/>
    <w:rsid w:val="0048387A"/>
    <w:rsid w:val="00485B21"/>
    <w:rsid w:val="00486124"/>
    <w:rsid w:val="00486A33"/>
    <w:rsid w:val="00487713"/>
    <w:rsid w:val="004908F3"/>
    <w:rsid w:val="00490F90"/>
    <w:rsid w:val="00492BD7"/>
    <w:rsid w:val="00492C09"/>
    <w:rsid w:val="00493C6F"/>
    <w:rsid w:val="004948AF"/>
    <w:rsid w:val="0049492C"/>
    <w:rsid w:val="00494ABE"/>
    <w:rsid w:val="0049569E"/>
    <w:rsid w:val="004959BD"/>
    <w:rsid w:val="0049681F"/>
    <w:rsid w:val="00496DA5"/>
    <w:rsid w:val="00497414"/>
    <w:rsid w:val="00497B3C"/>
    <w:rsid w:val="004A0122"/>
    <w:rsid w:val="004A0C02"/>
    <w:rsid w:val="004A18B0"/>
    <w:rsid w:val="004A1C6B"/>
    <w:rsid w:val="004A1D31"/>
    <w:rsid w:val="004A1E54"/>
    <w:rsid w:val="004A2AA8"/>
    <w:rsid w:val="004A2C37"/>
    <w:rsid w:val="004A2E0A"/>
    <w:rsid w:val="004A2F05"/>
    <w:rsid w:val="004A3A75"/>
    <w:rsid w:val="004A438A"/>
    <w:rsid w:val="004A4CEA"/>
    <w:rsid w:val="004A4D8E"/>
    <w:rsid w:val="004A4F04"/>
    <w:rsid w:val="004A55F7"/>
    <w:rsid w:val="004A64E9"/>
    <w:rsid w:val="004A6539"/>
    <w:rsid w:val="004A6B3A"/>
    <w:rsid w:val="004A6F83"/>
    <w:rsid w:val="004A7AE9"/>
    <w:rsid w:val="004A7B1C"/>
    <w:rsid w:val="004B05F9"/>
    <w:rsid w:val="004B0605"/>
    <w:rsid w:val="004B0AEF"/>
    <w:rsid w:val="004B0B22"/>
    <w:rsid w:val="004B1631"/>
    <w:rsid w:val="004B1834"/>
    <w:rsid w:val="004B1B04"/>
    <w:rsid w:val="004B1B4D"/>
    <w:rsid w:val="004B1F8E"/>
    <w:rsid w:val="004B215D"/>
    <w:rsid w:val="004B21E9"/>
    <w:rsid w:val="004B22DB"/>
    <w:rsid w:val="004B23B6"/>
    <w:rsid w:val="004B25E9"/>
    <w:rsid w:val="004B314F"/>
    <w:rsid w:val="004B351B"/>
    <w:rsid w:val="004B3691"/>
    <w:rsid w:val="004B38A0"/>
    <w:rsid w:val="004B3A02"/>
    <w:rsid w:val="004B3D9A"/>
    <w:rsid w:val="004B3E0A"/>
    <w:rsid w:val="004B437B"/>
    <w:rsid w:val="004B4964"/>
    <w:rsid w:val="004B616F"/>
    <w:rsid w:val="004B63FE"/>
    <w:rsid w:val="004B69E3"/>
    <w:rsid w:val="004B6DF7"/>
    <w:rsid w:val="004B73ED"/>
    <w:rsid w:val="004C0BD0"/>
    <w:rsid w:val="004C0DDD"/>
    <w:rsid w:val="004C19F1"/>
    <w:rsid w:val="004C1BBA"/>
    <w:rsid w:val="004C2909"/>
    <w:rsid w:val="004C2D66"/>
    <w:rsid w:val="004C3079"/>
    <w:rsid w:val="004C30E6"/>
    <w:rsid w:val="004C460A"/>
    <w:rsid w:val="004C5055"/>
    <w:rsid w:val="004C5373"/>
    <w:rsid w:val="004C56E8"/>
    <w:rsid w:val="004C589A"/>
    <w:rsid w:val="004C5B4A"/>
    <w:rsid w:val="004C5B8F"/>
    <w:rsid w:val="004C5C55"/>
    <w:rsid w:val="004C6008"/>
    <w:rsid w:val="004C6695"/>
    <w:rsid w:val="004C70CC"/>
    <w:rsid w:val="004C718D"/>
    <w:rsid w:val="004C741C"/>
    <w:rsid w:val="004D0118"/>
    <w:rsid w:val="004D022D"/>
    <w:rsid w:val="004D0528"/>
    <w:rsid w:val="004D083C"/>
    <w:rsid w:val="004D0854"/>
    <w:rsid w:val="004D0F40"/>
    <w:rsid w:val="004D1044"/>
    <w:rsid w:val="004D1FBB"/>
    <w:rsid w:val="004D218A"/>
    <w:rsid w:val="004D22A7"/>
    <w:rsid w:val="004D2D8A"/>
    <w:rsid w:val="004D2E24"/>
    <w:rsid w:val="004D2E42"/>
    <w:rsid w:val="004D323F"/>
    <w:rsid w:val="004D3484"/>
    <w:rsid w:val="004D3BC2"/>
    <w:rsid w:val="004D4867"/>
    <w:rsid w:val="004D4ABC"/>
    <w:rsid w:val="004D5CCF"/>
    <w:rsid w:val="004D6FE9"/>
    <w:rsid w:val="004D724F"/>
    <w:rsid w:val="004D7661"/>
    <w:rsid w:val="004D7A2A"/>
    <w:rsid w:val="004D7AAB"/>
    <w:rsid w:val="004D7E73"/>
    <w:rsid w:val="004E0477"/>
    <w:rsid w:val="004E05B9"/>
    <w:rsid w:val="004E0E4C"/>
    <w:rsid w:val="004E0EAE"/>
    <w:rsid w:val="004E0ED2"/>
    <w:rsid w:val="004E126E"/>
    <w:rsid w:val="004E2D7C"/>
    <w:rsid w:val="004E3018"/>
    <w:rsid w:val="004E31D9"/>
    <w:rsid w:val="004E35DF"/>
    <w:rsid w:val="004E39F1"/>
    <w:rsid w:val="004E3EFD"/>
    <w:rsid w:val="004E57F2"/>
    <w:rsid w:val="004E5F6D"/>
    <w:rsid w:val="004E6795"/>
    <w:rsid w:val="004E6EE5"/>
    <w:rsid w:val="004E7061"/>
    <w:rsid w:val="004E709A"/>
    <w:rsid w:val="004E72B6"/>
    <w:rsid w:val="004E793E"/>
    <w:rsid w:val="004F0114"/>
    <w:rsid w:val="004F02D2"/>
    <w:rsid w:val="004F0E86"/>
    <w:rsid w:val="004F1A58"/>
    <w:rsid w:val="004F1F64"/>
    <w:rsid w:val="004F2148"/>
    <w:rsid w:val="004F3741"/>
    <w:rsid w:val="004F38BB"/>
    <w:rsid w:val="004F512C"/>
    <w:rsid w:val="004F6307"/>
    <w:rsid w:val="004F63D6"/>
    <w:rsid w:val="004F6BE5"/>
    <w:rsid w:val="004F7321"/>
    <w:rsid w:val="004F770B"/>
    <w:rsid w:val="004F787F"/>
    <w:rsid w:val="00500129"/>
    <w:rsid w:val="00500CB1"/>
    <w:rsid w:val="00500EC2"/>
    <w:rsid w:val="00500ECD"/>
    <w:rsid w:val="00501B30"/>
    <w:rsid w:val="005022A3"/>
    <w:rsid w:val="005028FE"/>
    <w:rsid w:val="00503774"/>
    <w:rsid w:val="00503F0A"/>
    <w:rsid w:val="005041AE"/>
    <w:rsid w:val="0050496D"/>
    <w:rsid w:val="00505191"/>
    <w:rsid w:val="00505AC6"/>
    <w:rsid w:val="00505E99"/>
    <w:rsid w:val="005062B5"/>
    <w:rsid w:val="005065EE"/>
    <w:rsid w:val="00507216"/>
    <w:rsid w:val="005075B2"/>
    <w:rsid w:val="005079D0"/>
    <w:rsid w:val="00507C66"/>
    <w:rsid w:val="005102D7"/>
    <w:rsid w:val="0051067F"/>
    <w:rsid w:val="005109E2"/>
    <w:rsid w:val="00511012"/>
    <w:rsid w:val="005112CE"/>
    <w:rsid w:val="005119DC"/>
    <w:rsid w:val="00511FD6"/>
    <w:rsid w:val="005122D9"/>
    <w:rsid w:val="00513247"/>
    <w:rsid w:val="00513C54"/>
    <w:rsid w:val="005142F6"/>
    <w:rsid w:val="00514BD9"/>
    <w:rsid w:val="00515267"/>
    <w:rsid w:val="00515359"/>
    <w:rsid w:val="00516089"/>
    <w:rsid w:val="0051670A"/>
    <w:rsid w:val="00516B06"/>
    <w:rsid w:val="0051769E"/>
    <w:rsid w:val="0051785C"/>
    <w:rsid w:val="00517B7D"/>
    <w:rsid w:val="00517BD0"/>
    <w:rsid w:val="005201AF"/>
    <w:rsid w:val="00521075"/>
    <w:rsid w:val="005215C8"/>
    <w:rsid w:val="005222B3"/>
    <w:rsid w:val="00522441"/>
    <w:rsid w:val="005224C0"/>
    <w:rsid w:val="005228F7"/>
    <w:rsid w:val="005230E8"/>
    <w:rsid w:val="00523AFF"/>
    <w:rsid w:val="00523E09"/>
    <w:rsid w:val="00524552"/>
    <w:rsid w:val="005248BA"/>
    <w:rsid w:val="00524AB2"/>
    <w:rsid w:val="005250D9"/>
    <w:rsid w:val="005252DF"/>
    <w:rsid w:val="005253FF"/>
    <w:rsid w:val="00526021"/>
    <w:rsid w:val="005264A8"/>
    <w:rsid w:val="00526737"/>
    <w:rsid w:val="005268FB"/>
    <w:rsid w:val="005275BC"/>
    <w:rsid w:val="00527B87"/>
    <w:rsid w:val="0053018A"/>
    <w:rsid w:val="0053081E"/>
    <w:rsid w:val="00530AB4"/>
    <w:rsid w:val="00530B94"/>
    <w:rsid w:val="005314A8"/>
    <w:rsid w:val="00531515"/>
    <w:rsid w:val="00533BB6"/>
    <w:rsid w:val="00533DFB"/>
    <w:rsid w:val="00534913"/>
    <w:rsid w:val="005349C4"/>
    <w:rsid w:val="005357F8"/>
    <w:rsid w:val="00535906"/>
    <w:rsid w:val="0053623E"/>
    <w:rsid w:val="00536BE4"/>
    <w:rsid w:val="005373C6"/>
    <w:rsid w:val="0053741D"/>
    <w:rsid w:val="00540355"/>
    <w:rsid w:val="005403BE"/>
    <w:rsid w:val="005404D6"/>
    <w:rsid w:val="00540890"/>
    <w:rsid w:val="00542F26"/>
    <w:rsid w:val="0054374E"/>
    <w:rsid w:val="005441BB"/>
    <w:rsid w:val="005446C8"/>
    <w:rsid w:val="005451FF"/>
    <w:rsid w:val="00547564"/>
    <w:rsid w:val="00547E91"/>
    <w:rsid w:val="00550F29"/>
    <w:rsid w:val="0055109A"/>
    <w:rsid w:val="005519E3"/>
    <w:rsid w:val="00552155"/>
    <w:rsid w:val="00552211"/>
    <w:rsid w:val="0055227B"/>
    <w:rsid w:val="0055227D"/>
    <w:rsid w:val="00552BE1"/>
    <w:rsid w:val="00552FD1"/>
    <w:rsid w:val="005533A9"/>
    <w:rsid w:val="0055472E"/>
    <w:rsid w:val="00554DC7"/>
    <w:rsid w:val="00555130"/>
    <w:rsid w:val="005553E5"/>
    <w:rsid w:val="00555E0B"/>
    <w:rsid w:val="0055600D"/>
    <w:rsid w:val="0055666B"/>
    <w:rsid w:val="00556F0A"/>
    <w:rsid w:val="005576FE"/>
    <w:rsid w:val="005601E5"/>
    <w:rsid w:val="00560422"/>
    <w:rsid w:val="00560864"/>
    <w:rsid w:val="00560D31"/>
    <w:rsid w:val="005612C1"/>
    <w:rsid w:val="00561604"/>
    <w:rsid w:val="00562013"/>
    <w:rsid w:val="005621FD"/>
    <w:rsid w:val="00562683"/>
    <w:rsid w:val="00563778"/>
    <w:rsid w:val="00563ACC"/>
    <w:rsid w:val="00563BE3"/>
    <w:rsid w:val="00563CF8"/>
    <w:rsid w:val="005640BE"/>
    <w:rsid w:val="0056422C"/>
    <w:rsid w:val="005642F8"/>
    <w:rsid w:val="005644FB"/>
    <w:rsid w:val="00564E65"/>
    <w:rsid w:val="00564F0A"/>
    <w:rsid w:val="005652F7"/>
    <w:rsid w:val="00565B2F"/>
    <w:rsid w:val="00566270"/>
    <w:rsid w:val="005665E7"/>
    <w:rsid w:val="005673FA"/>
    <w:rsid w:val="005679E3"/>
    <w:rsid w:val="00567D83"/>
    <w:rsid w:val="00567D8C"/>
    <w:rsid w:val="00570413"/>
    <w:rsid w:val="00570571"/>
    <w:rsid w:val="0057066B"/>
    <w:rsid w:val="00570E7F"/>
    <w:rsid w:val="0057100D"/>
    <w:rsid w:val="0057147F"/>
    <w:rsid w:val="005717EC"/>
    <w:rsid w:val="00571B64"/>
    <w:rsid w:val="00571C54"/>
    <w:rsid w:val="00571E69"/>
    <w:rsid w:val="005731C3"/>
    <w:rsid w:val="005733D9"/>
    <w:rsid w:val="00573E05"/>
    <w:rsid w:val="00574C23"/>
    <w:rsid w:val="00574E3A"/>
    <w:rsid w:val="00575760"/>
    <w:rsid w:val="005758F0"/>
    <w:rsid w:val="00576F87"/>
    <w:rsid w:val="005776BB"/>
    <w:rsid w:val="00577B8B"/>
    <w:rsid w:val="00577F47"/>
    <w:rsid w:val="005804A2"/>
    <w:rsid w:val="00580865"/>
    <w:rsid w:val="005809C5"/>
    <w:rsid w:val="00580C31"/>
    <w:rsid w:val="005813A5"/>
    <w:rsid w:val="00581637"/>
    <w:rsid w:val="00581CF9"/>
    <w:rsid w:val="0058294E"/>
    <w:rsid w:val="00582FC5"/>
    <w:rsid w:val="00583277"/>
    <w:rsid w:val="00585A8B"/>
    <w:rsid w:val="00586B2B"/>
    <w:rsid w:val="00586F16"/>
    <w:rsid w:val="005871A6"/>
    <w:rsid w:val="00587566"/>
    <w:rsid w:val="00587799"/>
    <w:rsid w:val="005877D2"/>
    <w:rsid w:val="00587B04"/>
    <w:rsid w:val="005901BB"/>
    <w:rsid w:val="00591BAB"/>
    <w:rsid w:val="00593393"/>
    <w:rsid w:val="00593BA2"/>
    <w:rsid w:val="0059415D"/>
    <w:rsid w:val="00594839"/>
    <w:rsid w:val="00594D0A"/>
    <w:rsid w:val="00596B0F"/>
    <w:rsid w:val="00596ECB"/>
    <w:rsid w:val="0059706E"/>
    <w:rsid w:val="005971E1"/>
    <w:rsid w:val="005978BD"/>
    <w:rsid w:val="005A0398"/>
    <w:rsid w:val="005A0CFA"/>
    <w:rsid w:val="005A10B8"/>
    <w:rsid w:val="005A18A0"/>
    <w:rsid w:val="005A1E52"/>
    <w:rsid w:val="005A2516"/>
    <w:rsid w:val="005A282C"/>
    <w:rsid w:val="005A2D9D"/>
    <w:rsid w:val="005A2EA7"/>
    <w:rsid w:val="005A359A"/>
    <w:rsid w:val="005A35A2"/>
    <w:rsid w:val="005A4D8E"/>
    <w:rsid w:val="005A5149"/>
    <w:rsid w:val="005A57C2"/>
    <w:rsid w:val="005A5EC9"/>
    <w:rsid w:val="005A61D9"/>
    <w:rsid w:val="005A6381"/>
    <w:rsid w:val="005A664E"/>
    <w:rsid w:val="005A6E4B"/>
    <w:rsid w:val="005B05F0"/>
    <w:rsid w:val="005B06B6"/>
    <w:rsid w:val="005B0BE5"/>
    <w:rsid w:val="005B0E3B"/>
    <w:rsid w:val="005B1A6A"/>
    <w:rsid w:val="005B21BA"/>
    <w:rsid w:val="005B234F"/>
    <w:rsid w:val="005B27A2"/>
    <w:rsid w:val="005B2801"/>
    <w:rsid w:val="005B32E8"/>
    <w:rsid w:val="005B39AF"/>
    <w:rsid w:val="005B4096"/>
    <w:rsid w:val="005B4175"/>
    <w:rsid w:val="005B4453"/>
    <w:rsid w:val="005B44E9"/>
    <w:rsid w:val="005B5503"/>
    <w:rsid w:val="005B5DCE"/>
    <w:rsid w:val="005B643F"/>
    <w:rsid w:val="005C0EE1"/>
    <w:rsid w:val="005C14B7"/>
    <w:rsid w:val="005C16E9"/>
    <w:rsid w:val="005C1BBF"/>
    <w:rsid w:val="005C2993"/>
    <w:rsid w:val="005C3420"/>
    <w:rsid w:val="005C42D7"/>
    <w:rsid w:val="005C5499"/>
    <w:rsid w:val="005C5660"/>
    <w:rsid w:val="005C571E"/>
    <w:rsid w:val="005C623C"/>
    <w:rsid w:val="005C64BB"/>
    <w:rsid w:val="005C6986"/>
    <w:rsid w:val="005C6987"/>
    <w:rsid w:val="005C7174"/>
    <w:rsid w:val="005C73FF"/>
    <w:rsid w:val="005C7B65"/>
    <w:rsid w:val="005C7D3B"/>
    <w:rsid w:val="005C7F33"/>
    <w:rsid w:val="005C7F80"/>
    <w:rsid w:val="005D00C7"/>
    <w:rsid w:val="005D02EF"/>
    <w:rsid w:val="005D0AE0"/>
    <w:rsid w:val="005D0C33"/>
    <w:rsid w:val="005D0E3E"/>
    <w:rsid w:val="005D129A"/>
    <w:rsid w:val="005D1388"/>
    <w:rsid w:val="005D1838"/>
    <w:rsid w:val="005D224D"/>
    <w:rsid w:val="005D25EF"/>
    <w:rsid w:val="005D3017"/>
    <w:rsid w:val="005D4164"/>
    <w:rsid w:val="005D42E4"/>
    <w:rsid w:val="005D4A22"/>
    <w:rsid w:val="005D4B0F"/>
    <w:rsid w:val="005D4C57"/>
    <w:rsid w:val="005D6211"/>
    <w:rsid w:val="005D69BD"/>
    <w:rsid w:val="005D6D55"/>
    <w:rsid w:val="005D733F"/>
    <w:rsid w:val="005D75F9"/>
    <w:rsid w:val="005D7F9E"/>
    <w:rsid w:val="005E0192"/>
    <w:rsid w:val="005E0CB2"/>
    <w:rsid w:val="005E1365"/>
    <w:rsid w:val="005E1A28"/>
    <w:rsid w:val="005E1C62"/>
    <w:rsid w:val="005E2238"/>
    <w:rsid w:val="005E2CA9"/>
    <w:rsid w:val="005E37A5"/>
    <w:rsid w:val="005E3BB8"/>
    <w:rsid w:val="005E4CF1"/>
    <w:rsid w:val="005E52C7"/>
    <w:rsid w:val="005E5A50"/>
    <w:rsid w:val="005E5D09"/>
    <w:rsid w:val="005E7725"/>
    <w:rsid w:val="005E7A7D"/>
    <w:rsid w:val="005F0009"/>
    <w:rsid w:val="005F00A0"/>
    <w:rsid w:val="005F00C9"/>
    <w:rsid w:val="005F07F1"/>
    <w:rsid w:val="005F0C7B"/>
    <w:rsid w:val="005F0E25"/>
    <w:rsid w:val="005F0F5A"/>
    <w:rsid w:val="005F1494"/>
    <w:rsid w:val="005F1EE2"/>
    <w:rsid w:val="005F20D4"/>
    <w:rsid w:val="005F2132"/>
    <w:rsid w:val="005F2A5C"/>
    <w:rsid w:val="005F2AE5"/>
    <w:rsid w:val="005F2C90"/>
    <w:rsid w:val="005F2DFB"/>
    <w:rsid w:val="005F304E"/>
    <w:rsid w:val="005F3FB4"/>
    <w:rsid w:val="005F488F"/>
    <w:rsid w:val="005F48DE"/>
    <w:rsid w:val="005F4CFB"/>
    <w:rsid w:val="005F50D9"/>
    <w:rsid w:val="005F5120"/>
    <w:rsid w:val="005F515F"/>
    <w:rsid w:val="005F5D4C"/>
    <w:rsid w:val="005F6679"/>
    <w:rsid w:val="005F6A78"/>
    <w:rsid w:val="005F6E84"/>
    <w:rsid w:val="005F7925"/>
    <w:rsid w:val="00600185"/>
    <w:rsid w:val="0060036A"/>
    <w:rsid w:val="00600D1A"/>
    <w:rsid w:val="00601166"/>
    <w:rsid w:val="006014C8"/>
    <w:rsid w:val="00601A20"/>
    <w:rsid w:val="00601FC5"/>
    <w:rsid w:val="0060206E"/>
    <w:rsid w:val="006029D1"/>
    <w:rsid w:val="00602DE1"/>
    <w:rsid w:val="00603514"/>
    <w:rsid w:val="00603D3D"/>
    <w:rsid w:val="00604F64"/>
    <w:rsid w:val="00604F65"/>
    <w:rsid w:val="006056AF"/>
    <w:rsid w:val="006061BB"/>
    <w:rsid w:val="0060763B"/>
    <w:rsid w:val="006079B4"/>
    <w:rsid w:val="00607E72"/>
    <w:rsid w:val="00610553"/>
    <w:rsid w:val="006109A2"/>
    <w:rsid w:val="006134E2"/>
    <w:rsid w:val="00613511"/>
    <w:rsid w:val="00613536"/>
    <w:rsid w:val="00613604"/>
    <w:rsid w:val="00613B53"/>
    <w:rsid w:val="00613F3F"/>
    <w:rsid w:val="0061404B"/>
    <w:rsid w:val="00614183"/>
    <w:rsid w:val="00614228"/>
    <w:rsid w:val="00614774"/>
    <w:rsid w:val="00614D2C"/>
    <w:rsid w:val="00614DB8"/>
    <w:rsid w:val="0061514F"/>
    <w:rsid w:val="006152F6"/>
    <w:rsid w:val="00615533"/>
    <w:rsid w:val="006157C9"/>
    <w:rsid w:val="00615BF2"/>
    <w:rsid w:val="00615E59"/>
    <w:rsid w:val="006168B9"/>
    <w:rsid w:val="00616CF6"/>
    <w:rsid w:val="00616CF7"/>
    <w:rsid w:val="006171C9"/>
    <w:rsid w:val="0061756A"/>
    <w:rsid w:val="00617BBF"/>
    <w:rsid w:val="006203DC"/>
    <w:rsid w:val="00620A40"/>
    <w:rsid w:val="0062104D"/>
    <w:rsid w:val="0062196A"/>
    <w:rsid w:val="00621B74"/>
    <w:rsid w:val="006225B1"/>
    <w:rsid w:val="00622690"/>
    <w:rsid w:val="006228A0"/>
    <w:rsid w:val="00622C24"/>
    <w:rsid w:val="00623374"/>
    <w:rsid w:val="006233C1"/>
    <w:rsid w:val="006233D7"/>
    <w:rsid w:val="006240EE"/>
    <w:rsid w:val="0062453D"/>
    <w:rsid w:val="00624DE5"/>
    <w:rsid w:val="00625269"/>
    <w:rsid w:val="00625592"/>
    <w:rsid w:val="00625749"/>
    <w:rsid w:val="0062651A"/>
    <w:rsid w:val="0062659E"/>
    <w:rsid w:val="00626672"/>
    <w:rsid w:val="006267DB"/>
    <w:rsid w:val="00627245"/>
    <w:rsid w:val="006279E5"/>
    <w:rsid w:val="00627C86"/>
    <w:rsid w:val="0063090E"/>
    <w:rsid w:val="00630C4B"/>
    <w:rsid w:val="006310EC"/>
    <w:rsid w:val="006320E8"/>
    <w:rsid w:val="006336B4"/>
    <w:rsid w:val="006356FC"/>
    <w:rsid w:val="00635A7B"/>
    <w:rsid w:val="00636393"/>
    <w:rsid w:val="00636514"/>
    <w:rsid w:val="00636574"/>
    <w:rsid w:val="00636D1A"/>
    <w:rsid w:val="00636D99"/>
    <w:rsid w:val="0063760E"/>
    <w:rsid w:val="0063781D"/>
    <w:rsid w:val="006379B3"/>
    <w:rsid w:val="00637EF7"/>
    <w:rsid w:val="00637F9C"/>
    <w:rsid w:val="00640186"/>
    <w:rsid w:val="006403CA"/>
    <w:rsid w:val="00640AC0"/>
    <w:rsid w:val="00640BAA"/>
    <w:rsid w:val="006424FD"/>
    <w:rsid w:val="00642A3C"/>
    <w:rsid w:val="00642C65"/>
    <w:rsid w:val="00642E8D"/>
    <w:rsid w:val="00643FBA"/>
    <w:rsid w:val="0064489D"/>
    <w:rsid w:val="006448C4"/>
    <w:rsid w:val="00644B31"/>
    <w:rsid w:val="006453DF"/>
    <w:rsid w:val="00646464"/>
    <w:rsid w:val="0064665B"/>
    <w:rsid w:val="00646BEC"/>
    <w:rsid w:val="006474BF"/>
    <w:rsid w:val="00647558"/>
    <w:rsid w:val="006476B6"/>
    <w:rsid w:val="00647E9E"/>
    <w:rsid w:val="00647EEB"/>
    <w:rsid w:val="00650574"/>
    <w:rsid w:val="0065065E"/>
    <w:rsid w:val="00650DF2"/>
    <w:rsid w:val="00650F03"/>
    <w:rsid w:val="00651583"/>
    <w:rsid w:val="0065165D"/>
    <w:rsid w:val="0065191B"/>
    <w:rsid w:val="00651A91"/>
    <w:rsid w:val="0065211A"/>
    <w:rsid w:val="006533D4"/>
    <w:rsid w:val="006534E5"/>
    <w:rsid w:val="0065363F"/>
    <w:rsid w:val="00653864"/>
    <w:rsid w:val="0065484B"/>
    <w:rsid w:val="006549D5"/>
    <w:rsid w:val="00654D9C"/>
    <w:rsid w:val="00654E0D"/>
    <w:rsid w:val="00654E26"/>
    <w:rsid w:val="00655676"/>
    <w:rsid w:val="00656303"/>
    <w:rsid w:val="006563CC"/>
    <w:rsid w:val="0065647A"/>
    <w:rsid w:val="006567D1"/>
    <w:rsid w:val="00657D9C"/>
    <w:rsid w:val="0066032A"/>
    <w:rsid w:val="00661089"/>
    <w:rsid w:val="00661871"/>
    <w:rsid w:val="00661AA3"/>
    <w:rsid w:val="00661F2C"/>
    <w:rsid w:val="006634EF"/>
    <w:rsid w:val="00663715"/>
    <w:rsid w:val="00663E7D"/>
    <w:rsid w:val="00663E9F"/>
    <w:rsid w:val="00663F31"/>
    <w:rsid w:val="00665431"/>
    <w:rsid w:val="006656F1"/>
    <w:rsid w:val="00665BDF"/>
    <w:rsid w:val="00665C16"/>
    <w:rsid w:val="00666169"/>
    <w:rsid w:val="00666D1B"/>
    <w:rsid w:val="00670271"/>
    <w:rsid w:val="0067120A"/>
    <w:rsid w:val="00671A52"/>
    <w:rsid w:val="00671E71"/>
    <w:rsid w:val="0067315A"/>
    <w:rsid w:val="0067361E"/>
    <w:rsid w:val="00673944"/>
    <w:rsid w:val="00673D0E"/>
    <w:rsid w:val="00673FFA"/>
    <w:rsid w:val="006741D4"/>
    <w:rsid w:val="0067491B"/>
    <w:rsid w:val="00674A5C"/>
    <w:rsid w:val="00674CDB"/>
    <w:rsid w:val="00674D50"/>
    <w:rsid w:val="00675B84"/>
    <w:rsid w:val="00675BB5"/>
    <w:rsid w:val="006762F9"/>
    <w:rsid w:val="006771C6"/>
    <w:rsid w:val="0067773A"/>
    <w:rsid w:val="00677DC9"/>
    <w:rsid w:val="006808BB"/>
    <w:rsid w:val="00680ACA"/>
    <w:rsid w:val="00681048"/>
    <w:rsid w:val="006819FE"/>
    <w:rsid w:val="006826FF"/>
    <w:rsid w:val="0068272D"/>
    <w:rsid w:val="00682C8B"/>
    <w:rsid w:val="006831A3"/>
    <w:rsid w:val="00684387"/>
    <w:rsid w:val="006858B0"/>
    <w:rsid w:val="00685B4E"/>
    <w:rsid w:val="006865C2"/>
    <w:rsid w:val="00686888"/>
    <w:rsid w:val="00686C7A"/>
    <w:rsid w:val="00686D13"/>
    <w:rsid w:val="0068710F"/>
    <w:rsid w:val="0068766C"/>
    <w:rsid w:val="00687A52"/>
    <w:rsid w:val="00687FA1"/>
    <w:rsid w:val="00690816"/>
    <w:rsid w:val="00690D2D"/>
    <w:rsid w:val="00690E75"/>
    <w:rsid w:val="00691515"/>
    <w:rsid w:val="006923FB"/>
    <w:rsid w:val="0069313E"/>
    <w:rsid w:val="006936B4"/>
    <w:rsid w:val="00693796"/>
    <w:rsid w:val="00693A7A"/>
    <w:rsid w:val="006943B5"/>
    <w:rsid w:val="00694603"/>
    <w:rsid w:val="00694628"/>
    <w:rsid w:val="00694A58"/>
    <w:rsid w:val="00695AA3"/>
    <w:rsid w:val="00695B49"/>
    <w:rsid w:val="00696773"/>
    <w:rsid w:val="00697152"/>
    <w:rsid w:val="00697346"/>
    <w:rsid w:val="006977F5"/>
    <w:rsid w:val="006A05B0"/>
    <w:rsid w:val="006A062A"/>
    <w:rsid w:val="006A1831"/>
    <w:rsid w:val="006A1863"/>
    <w:rsid w:val="006A2F61"/>
    <w:rsid w:val="006A3E3B"/>
    <w:rsid w:val="006A3F7E"/>
    <w:rsid w:val="006A4091"/>
    <w:rsid w:val="006A44C0"/>
    <w:rsid w:val="006A4E3C"/>
    <w:rsid w:val="006A6C14"/>
    <w:rsid w:val="006A6C4C"/>
    <w:rsid w:val="006A6D0A"/>
    <w:rsid w:val="006A6F44"/>
    <w:rsid w:val="006A7DF6"/>
    <w:rsid w:val="006B022B"/>
    <w:rsid w:val="006B02A6"/>
    <w:rsid w:val="006B077F"/>
    <w:rsid w:val="006B1274"/>
    <w:rsid w:val="006B13DC"/>
    <w:rsid w:val="006B1769"/>
    <w:rsid w:val="006B1A68"/>
    <w:rsid w:val="006B242C"/>
    <w:rsid w:val="006B2B36"/>
    <w:rsid w:val="006B3177"/>
    <w:rsid w:val="006B3368"/>
    <w:rsid w:val="006B39B1"/>
    <w:rsid w:val="006B3B34"/>
    <w:rsid w:val="006B3E5F"/>
    <w:rsid w:val="006B40B8"/>
    <w:rsid w:val="006B43AC"/>
    <w:rsid w:val="006B4C04"/>
    <w:rsid w:val="006B5799"/>
    <w:rsid w:val="006B5E05"/>
    <w:rsid w:val="006B5E2B"/>
    <w:rsid w:val="006B6EBA"/>
    <w:rsid w:val="006B7189"/>
    <w:rsid w:val="006B7515"/>
    <w:rsid w:val="006B7AA5"/>
    <w:rsid w:val="006B7B2A"/>
    <w:rsid w:val="006B7B8F"/>
    <w:rsid w:val="006B7FDF"/>
    <w:rsid w:val="006C0C81"/>
    <w:rsid w:val="006C118D"/>
    <w:rsid w:val="006C122C"/>
    <w:rsid w:val="006C13C5"/>
    <w:rsid w:val="006C161A"/>
    <w:rsid w:val="006C27F4"/>
    <w:rsid w:val="006C2841"/>
    <w:rsid w:val="006C31AE"/>
    <w:rsid w:val="006C327F"/>
    <w:rsid w:val="006C3365"/>
    <w:rsid w:val="006C3417"/>
    <w:rsid w:val="006C3821"/>
    <w:rsid w:val="006C3835"/>
    <w:rsid w:val="006C3883"/>
    <w:rsid w:val="006C3B08"/>
    <w:rsid w:val="006C3DBB"/>
    <w:rsid w:val="006C3FEF"/>
    <w:rsid w:val="006C47E9"/>
    <w:rsid w:val="006C4861"/>
    <w:rsid w:val="006C4D39"/>
    <w:rsid w:val="006C5444"/>
    <w:rsid w:val="006C6EB4"/>
    <w:rsid w:val="006C7611"/>
    <w:rsid w:val="006C7AC5"/>
    <w:rsid w:val="006D0095"/>
    <w:rsid w:val="006D03B5"/>
    <w:rsid w:val="006D06F6"/>
    <w:rsid w:val="006D07FF"/>
    <w:rsid w:val="006D0A93"/>
    <w:rsid w:val="006D0DD3"/>
    <w:rsid w:val="006D2AA4"/>
    <w:rsid w:val="006D36A5"/>
    <w:rsid w:val="006D3CA5"/>
    <w:rsid w:val="006D3E9A"/>
    <w:rsid w:val="006D4045"/>
    <w:rsid w:val="006D46DC"/>
    <w:rsid w:val="006D5125"/>
    <w:rsid w:val="006D54EC"/>
    <w:rsid w:val="006D597A"/>
    <w:rsid w:val="006D598E"/>
    <w:rsid w:val="006D5E1A"/>
    <w:rsid w:val="006D68DD"/>
    <w:rsid w:val="006D7A06"/>
    <w:rsid w:val="006E09AA"/>
    <w:rsid w:val="006E0F67"/>
    <w:rsid w:val="006E12F7"/>
    <w:rsid w:val="006E2000"/>
    <w:rsid w:val="006E2317"/>
    <w:rsid w:val="006E26B8"/>
    <w:rsid w:val="006E299E"/>
    <w:rsid w:val="006E2D56"/>
    <w:rsid w:val="006E3B80"/>
    <w:rsid w:val="006E4365"/>
    <w:rsid w:val="006E4435"/>
    <w:rsid w:val="006E45EF"/>
    <w:rsid w:val="006E470F"/>
    <w:rsid w:val="006E58D4"/>
    <w:rsid w:val="006E5FF5"/>
    <w:rsid w:val="006E6288"/>
    <w:rsid w:val="006E6702"/>
    <w:rsid w:val="006E6919"/>
    <w:rsid w:val="006E69ED"/>
    <w:rsid w:val="006E70B4"/>
    <w:rsid w:val="006E742E"/>
    <w:rsid w:val="006E7A83"/>
    <w:rsid w:val="006E7B1A"/>
    <w:rsid w:val="006E7B38"/>
    <w:rsid w:val="006E7C9B"/>
    <w:rsid w:val="006E7EE9"/>
    <w:rsid w:val="006F05BC"/>
    <w:rsid w:val="006F06A1"/>
    <w:rsid w:val="006F0C4A"/>
    <w:rsid w:val="006F0FC5"/>
    <w:rsid w:val="006F14F2"/>
    <w:rsid w:val="006F2858"/>
    <w:rsid w:val="006F3A25"/>
    <w:rsid w:val="006F3A2B"/>
    <w:rsid w:val="006F3A41"/>
    <w:rsid w:val="006F3C57"/>
    <w:rsid w:val="006F3D99"/>
    <w:rsid w:val="006F40AF"/>
    <w:rsid w:val="006F4185"/>
    <w:rsid w:val="006F4394"/>
    <w:rsid w:val="006F4579"/>
    <w:rsid w:val="006F51C5"/>
    <w:rsid w:val="006F55B2"/>
    <w:rsid w:val="006F5703"/>
    <w:rsid w:val="006F5751"/>
    <w:rsid w:val="006F66FD"/>
    <w:rsid w:val="006F691A"/>
    <w:rsid w:val="006F6E72"/>
    <w:rsid w:val="006F6F96"/>
    <w:rsid w:val="006F70AB"/>
    <w:rsid w:val="006F7A67"/>
    <w:rsid w:val="00700AF9"/>
    <w:rsid w:val="0070195B"/>
    <w:rsid w:val="00701BE9"/>
    <w:rsid w:val="00701F04"/>
    <w:rsid w:val="00702623"/>
    <w:rsid w:val="007026EE"/>
    <w:rsid w:val="0070273A"/>
    <w:rsid w:val="00702EDF"/>
    <w:rsid w:val="007033B1"/>
    <w:rsid w:val="007037D7"/>
    <w:rsid w:val="00703990"/>
    <w:rsid w:val="00703B78"/>
    <w:rsid w:val="00703D89"/>
    <w:rsid w:val="00703EA0"/>
    <w:rsid w:val="00704F4B"/>
    <w:rsid w:val="00705273"/>
    <w:rsid w:val="007054BC"/>
    <w:rsid w:val="00705D97"/>
    <w:rsid w:val="00705DC5"/>
    <w:rsid w:val="00705FB5"/>
    <w:rsid w:val="00706571"/>
    <w:rsid w:val="00706771"/>
    <w:rsid w:val="00706814"/>
    <w:rsid w:val="00706818"/>
    <w:rsid w:val="0070684E"/>
    <w:rsid w:val="0070757A"/>
    <w:rsid w:val="00707B61"/>
    <w:rsid w:val="00710082"/>
    <w:rsid w:val="0071193F"/>
    <w:rsid w:val="007122A6"/>
    <w:rsid w:val="0071284B"/>
    <w:rsid w:val="00712A2A"/>
    <w:rsid w:val="00713211"/>
    <w:rsid w:val="007132BB"/>
    <w:rsid w:val="00713529"/>
    <w:rsid w:val="007161F2"/>
    <w:rsid w:val="00716598"/>
    <w:rsid w:val="0071678A"/>
    <w:rsid w:val="00716AE6"/>
    <w:rsid w:val="0071708B"/>
    <w:rsid w:val="0071776D"/>
    <w:rsid w:val="007207C9"/>
    <w:rsid w:val="0072188E"/>
    <w:rsid w:val="007219F2"/>
    <w:rsid w:val="00721A08"/>
    <w:rsid w:val="00721CEA"/>
    <w:rsid w:val="00721DC8"/>
    <w:rsid w:val="007220DC"/>
    <w:rsid w:val="00722A9F"/>
    <w:rsid w:val="0072459E"/>
    <w:rsid w:val="007254FF"/>
    <w:rsid w:val="00725C93"/>
    <w:rsid w:val="00725E91"/>
    <w:rsid w:val="007265BB"/>
    <w:rsid w:val="007267B3"/>
    <w:rsid w:val="00727011"/>
    <w:rsid w:val="007276DC"/>
    <w:rsid w:val="0072789E"/>
    <w:rsid w:val="00730048"/>
    <w:rsid w:val="0073073F"/>
    <w:rsid w:val="00730FC2"/>
    <w:rsid w:val="007312B6"/>
    <w:rsid w:val="0073191A"/>
    <w:rsid w:val="00732484"/>
    <w:rsid w:val="00732CC0"/>
    <w:rsid w:val="00733CD4"/>
    <w:rsid w:val="00733DFA"/>
    <w:rsid w:val="00733E90"/>
    <w:rsid w:val="00734C09"/>
    <w:rsid w:val="00735833"/>
    <w:rsid w:val="007359EC"/>
    <w:rsid w:val="00735BDB"/>
    <w:rsid w:val="00735C25"/>
    <w:rsid w:val="00735D50"/>
    <w:rsid w:val="00735DB6"/>
    <w:rsid w:val="0073618A"/>
    <w:rsid w:val="007363CB"/>
    <w:rsid w:val="00736B66"/>
    <w:rsid w:val="007402F7"/>
    <w:rsid w:val="0074030E"/>
    <w:rsid w:val="0074037C"/>
    <w:rsid w:val="00740E25"/>
    <w:rsid w:val="007410DC"/>
    <w:rsid w:val="007411E2"/>
    <w:rsid w:val="007417BF"/>
    <w:rsid w:val="00742144"/>
    <w:rsid w:val="0074307B"/>
    <w:rsid w:val="007430EE"/>
    <w:rsid w:val="0074321C"/>
    <w:rsid w:val="00743AFA"/>
    <w:rsid w:val="00744553"/>
    <w:rsid w:val="0074527A"/>
    <w:rsid w:val="0074577B"/>
    <w:rsid w:val="00745E15"/>
    <w:rsid w:val="00746329"/>
    <w:rsid w:val="00746955"/>
    <w:rsid w:val="007469D6"/>
    <w:rsid w:val="00746BCC"/>
    <w:rsid w:val="007473B0"/>
    <w:rsid w:val="007478D8"/>
    <w:rsid w:val="00750DBB"/>
    <w:rsid w:val="00751064"/>
    <w:rsid w:val="007521EF"/>
    <w:rsid w:val="007526E2"/>
    <w:rsid w:val="00752B63"/>
    <w:rsid w:val="00752E4F"/>
    <w:rsid w:val="007538DF"/>
    <w:rsid w:val="00753EED"/>
    <w:rsid w:val="00753FA7"/>
    <w:rsid w:val="007556B9"/>
    <w:rsid w:val="007562A9"/>
    <w:rsid w:val="0075669E"/>
    <w:rsid w:val="00757113"/>
    <w:rsid w:val="007571FC"/>
    <w:rsid w:val="00757560"/>
    <w:rsid w:val="007577D5"/>
    <w:rsid w:val="007578F9"/>
    <w:rsid w:val="00757E4F"/>
    <w:rsid w:val="007604A7"/>
    <w:rsid w:val="007608A7"/>
    <w:rsid w:val="00760949"/>
    <w:rsid w:val="007612A2"/>
    <w:rsid w:val="007614D2"/>
    <w:rsid w:val="00761DBA"/>
    <w:rsid w:val="0076206D"/>
    <w:rsid w:val="00762794"/>
    <w:rsid w:val="00762AF9"/>
    <w:rsid w:val="00762C3C"/>
    <w:rsid w:val="00762CC8"/>
    <w:rsid w:val="0076381F"/>
    <w:rsid w:val="00763C42"/>
    <w:rsid w:val="00764192"/>
    <w:rsid w:val="007643C1"/>
    <w:rsid w:val="00764915"/>
    <w:rsid w:val="0076542C"/>
    <w:rsid w:val="007654C8"/>
    <w:rsid w:val="00766362"/>
    <w:rsid w:val="00766F3F"/>
    <w:rsid w:val="00766FF3"/>
    <w:rsid w:val="0076727C"/>
    <w:rsid w:val="00770056"/>
    <w:rsid w:val="007709E7"/>
    <w:rsid w:val="00771069"/>
    <w:rsid w:val="00771580"/>
    <w:rsid w:val="00771CBA"/>
    <w:rsid w:val="00772114"/>
    <w:rsid w:val="007727AB"/>
    <w:rsid w:val="00772BC1"/>
    <w:rsid w:val="00772E85"/>
    <w:rsid w:val="0077302D"/>
    <w:rsid w:val="0077362D"/>
    <w:rsid w:val="00773E69"/>
    <w:rsid w:val="00774045"/>
    <w:rsid w:val="0077450A"/>
    <w:rsid w:val="00774ED2"/>
    <w:rsid w:val="0077506F"/>
    <w:rsid w:val="00775841"/>
    <w:rsid w:val="00775BB6"/>
    <w:rsid w:val="00775D45"/>
    <w:rsid w:val="00775EE0"/>
    <w:rsid w:val="00776009"/>
    <w:rsid w:val="00776305"/>
    <w:rsid w:val="00776633"/>
    <w:rsid w:val="0077679D"/>
    <w:rsid w:val="0077688B"/>
    <w:rsid w:val="00776962"/>
    <w:rsid w:val="00780B5D"/>
    <w:rsid w:val="0078104B"/>
    <w:rsid w:val="00783323"/>
    <w:rsid w:val="007836B5"/>
    <w:rsid w:val="00783B7D"/>
    <w:rsid w:val="007844D8"/>
    <w:rsid w:val="00784D22"/>
    <w:rsid w:val="00785986"/>
    <w:rsid w:val="00785BBE"/>
    <w:rsid w:val="00786986"/>
    <w:rsid w:val="00786CB9"/>
    <w:rsid w:val="00786F6C"/>
    <w:rsid w:val="0078784D"/>
    <w:rsid w:val="00787EEB"/>
    <w:rsid w:val="0079032F"/>
    <w:rsid w:val="007905B1"/>
    <w:rsid w:val="00790D1F"/>
    <w:rsid w:val="007912BE"/>
    <w:rsid w:val="007913E7"/>
    <w:rsid w:val="00791542"/>
    <w:rsid w:val="00791B65"/>
    <w:rsid w:val="00791CAF"/>
    <w:rsid w:val="00792242"/>
    <w:rsid w:val="00792B42"/>
    <w:rsid w:val="00792BD1"/>
    <w:rsid w:val="00792C0F"/>
    <w:rsid w:val="00793721"/>
    <w:rsid w:val="0079421F"/>
    <w:rsid w:val="0079507E"/>
    <w:rsid w:val="0079536A"/>
    <w:rsid w:val="007958EA"/>
    <w:rsid w:val="00796255"/>
    <w:rsid w:val="00796376"/>
    <w:rsid w:val="007963A2"/>
    <w:rsid w:val="00796EEC"/>
    <w:rsid w:val="00797150"/>
    <w:rsid w:val="00797787"/>
    <w:rsid w:val="00797F00"/>
    <w:rsid w:val="007A010B"/>
    <w:rsid w:val="007A09FD"/>
    <w:rsid w:val="007A0B59"/>
    <w:rsid w:val="007A0E9D"/>
    <w:rsid w:val="007A1328"/>
    <w:rsid w:val="007A151A"/>
    <w:rsid w:val="007A16DD"/>
    <w:rsid w:val="007A252C"/>
    <w:rsid w:val="007A2AD0"/>
    <w:rsid w:val="007A2D10"/>
    <w:rsid w:val="007A32BC"/>
    <w:rsid w:val="007A3396"/>
    <w:rsid w:val="007A35F6"/>
    <w:rsid w:val="007A3968"/>
    <w:rsid w:val="007A4512"/>
    <w:rsid w:val="007A4803"/>
    <w:rsid w:val="007A488A"/>
    <w:rsid w:val="007A48A2"/>
    <w:rsid w:val="007A4AE8"/>
    <w:rsid w:val="007A4FE0"/>
    <w:rsid w:val="007A5754"/>
    <w:rsid w:val="007A6036"/>
    <w:rsid w:val="007A6581"/>
    <w:rsid w:val="007A6857"/>
    <w:rsid w:val="007A6F77"/>
    <w:rsid w:val="007A6F9A"/>
    <w:rsid w:val="007A71D1"/>
    <w:rsid w:val="007A73F3"/>
    <w:rsid w:val="007A7495"/>
    <w:rsid w:val="007B0490"/>
    <w:rsid w:val="007B0D8B"/>
    <w:rsid w:val="007B0ECC"/>
    <w:rsid w:val="007B1871"/>
    <w:rsid w:val="007B3013"/>
    <w:rsid w:val="007B30BA"/>
    <w:rsid w:val="007B38C9"/>
    <w:rsid w:val="007B3A25"/>
    <w:rsid w:val="007B3F2A"/>
    <w:rsid w:val="007B5574"/>
    <w:rsid w:val="007B578F"/>
    <w:rsid w:val="007B5CBE"/>
    <w:rsid w:val="007B631F"/>
    <w:rsid w:val="007B6AB9"/>
    <w:rsid w:val="007B6C63"/>
    <w:rsid w:val="007B6DFF"/>
    <w:rsid w:val="007B7601"/>
    <w:rsid w:val="007B7A2B"/>
    <w:rsid w:val="007B7F3D"/>
    <w:rsid w:val="007C0BFD"/>
    <w:rsid w:val="007C10C5"/>
    <w:rsid w:val="007C1A5A"/>
    <w:rsid w:val="007C207B"/>
    <w:rsid w:val="007C20DA"/>
    <w:rsid w:val="007C2434"/>
    <w:rsid w:val="007C2482"/>
    <w:rsid w:val="007C264F"/>
    <w:rsid w:val="007C28C6"/>
    <w:rsid w:val="007C2BC0"/>
    <w:rsid w:val="007C2CC4"/>
    <w:rsid w:val="007C337E"/>
    <w:rsid w:val="007C3B5A"/>
    <w:rsid w:val="007C4116"/>
    <w:rsid w:val="007C4517"/>
    <w:rsid w:val="007C4CA1"/>
    <w:rsid w:val="007C6E62"/>
    <w:rsid w:val="007C6EBF"/>
    <w:rsid w:val="007C7163"/>
    <w:rsid w:val="007D02EE"/>
    <w:rsid w:val="007D0321"/>
    <w:rsid w:val="007D0EB2"/>
    <w:rsid w:val="007D109C"/>
    <w:rsid w:val="007D1A8C"/>
    <w:rsid w:val="007D23D6"/>
    <w:rsid w:val="007D318B"/>
    <w:rsid w:val="007D3535"/>
    <w:rsid w:val="007D3FD4"/>
    <w:rsid w:val="007D40CD"/>
    <w:rsid w:val="007D44C1"/>
    <w:rsid w:val="007D57EB"/>
    <w:rsid w:val="007D5EEA"/>
    <w:rsid w:val="007D6674"/>
    <w:rsid w:val="007D6BB2"/>
    <w:rsid w:val="007D73EA"/>
    <w:rsid w:val="007E08A6"/>
    <w:rsid w:val="007E0A72"/>
    <w:rsid w:val="007E0E78"/>
    <w:rsid w:val="007E1448"/>
    <w:rsid w:val="007E2879"/>
    <w:rsid w:val="007E291D"/>
    <w:rsid w:val="007E3046"/>
    <w:rsid w:val="007E3A62"/>
    <w:rsid w:val="007E3EE0"/>
    <w:rsid w:val="007E3EFC"/>
    <w:rsid w:val="007E448C"/>
    <w:rsid w:val="007E5656"/>
    <w:rsid w:val="007E5CD7"/>
    <w:rsid w:val="007E6999"/>
    <w:rsid w:val="007E6E3F"/>
    <w:rsid w:val="007F04E9"/>
    <w:rsid w:val="007F0830"/>
    <w:rsid w:val="007F0B3F"/>
    <w:rsid w:val="007F0C9A"/>
    <w:rsid w:val="007F0ED0"/>
    <w:rsid w:val="007F12A3"/>
    <w:rsid w:val="007F1598"/>
    <w:rsid w:val="007F15C1"/>
    <w:rsid w:val="007F20C2"/>
    <w:rsid w:val="007F23C2"/>
    <w:rsid w:val="007F2496"/>
    <w:rsid w:val="007F26B5"/>
    <w:rsid w:val="007F27A7"/>
    <w:rsid w:val="007F2D52"/>
    <w:rsid w:val="007F35C7"/>
    <w:rsid w:val="007F46B4"/>
    <w:rsid w:val="007F514E"/>
    <w:rsid w:val="007F5569"/>
    <w:rsid w:val="007F5750"/>
    <w:rsid w:val="007F5C47"/>
    <w:rsid w:val="007F5D2B"/>
    <w:rsid w:val="007F5E2F"/>
    <w:rsid w:val="007F62FA"/>
    <w:rsid w:val="007F6610"/>
    <w:rsid w:val="007F77B7"/>
    <w:rsid w:val="007F7979"/>
    <w:rsid w:val="0080123E"/>
    <w:rsid w:val="008027E4"/>
    <w:rsid w:val="00802927"/>
    <w:rsid w:val="00802DF5"/>
    <w:rsid w:val="00803781"/>
    <w:rsid w:val="00803E92"/>
    <w:rsid w:val="00804233"/>
    <w:rsid w:val="00804ACD"/>
    <w:rsid w:val="0080515E"/>
    <w:rsid w:val="00805B27"/>
    <w:rsid w:val="00805F20"/>
    <w:rsid w:val="008061E8"/>
    <w:rsid w:val="0080665C"/>
    <w:rsid w:val="008067D7"/>
    <w:rsid w:val="0080682C"/>
    <w:rsid w:val="00806F9B"/>
    <w:rsid w:val="0080761D"/>
    <w:rsid w:val="00807CE7"/>
    <w:rsid w:val="00807F11"/>
    <w:rsid w:val="00810319"/>
    <w:rsid w:val="008103D2"/>
    <w:rsid w:val="008107DD"/>
    <w:rsid w:val="0081091D"/>
    <w:rsid w:val="00811314"/>
    <w:rsid w:val="0081147E"/>
    <w:rsid w:val="008114BB"/>
    <w:rsid w:val="00811C62"/>
    <w:rsid w:val="008122BA"/>
    <w:rsid w:val="00812405"/>
    <w:rsid w:val="00812697"/>
    <w:rsid w:val="00812C5C"/>
    <w:rsid w:val="00812EFA"/>
    <w:rsid w:val="00813151"/>
    <w:rsid w:val="0081321C"/>
    <w:rsid w:val="008137B2"/>
    <w:rsid w:val="008145B0"/>
    <w:rsid w:val="00814C88"/>
    <w:rsid w:val="00814DFA"/>
    <w:rsid w:val="00815837"/>
    <w:rsid w:val="00815C3A"/>
    <w:rsid w:val="00816767"/>
    <w:rsid w:val="008171C9"/>
    <w:rsid w:val="00817570"/>
    <w:rsid w:val="00817832"/>
    <w:rsid w:val="00817E2A"/>
    <w:rsid w:val="0082016D"/>
    <w:rsid w:val="0082085B"/>
    <w:rsid w:val="00820DAE"/>
    <w:rsid w:val="008217C3"/>
    <w:rsid w:val="0082213A"/>
    <w:rsid w:val="00822536"/>
    <w:rsid w:val="00822A8A"/>
    <w:rsid w:val="00824CCD"/>
    <w:rsid w:val="008253EF"/>
    <w:rsid w:val="00825524"/>
    <w:rsid w:val="0082588E"/>
    <w:rsid w:val="00825992"/>
    <w:rsid w:val="008263B3"/>
    <w:rsid w:val="008265E1"/>
    <w:rsid w:val="008267DD"/>
    <w:rsid w:val="00826FB5"/>
    <w:rsid w:val="008271E4"/>
    <w:rsid w:val="00827331"/>
    <w:rsid w:val="00827874"/>
    <w:rsid w:val="00827972"/>
    <w:rsid w:val="00827B94"/>
    <w:rsid w:val="00830D67"/>
    <w:rsid w:val="00830EDE"/>
    <w:rsid w:val="008314C4"/>
    <w:rsid w:val="00831C50"/>
    <w:rsid w:val="00831DBF"/>
    <w:rsid w:val="00831E46"/>
    <w:rsid w:val="00831F00"/>
    <w:rsid w:val="0083216D"/>
    <w:rsid w:val="00832241"/>
    <w:rsid w:val="0083296D"/>
    <w:rsid w:val="00833073"/>
    <w:rsid w:val="00833247"/>
    <w:rsid w:val="00833367"/>
    <w:rsid w:val="00834FEF"/>
    <w:rsid w:val="00834FF5"/>
    <w:rsid w:val="0083510A"/>
    <w:rsid w:val="0083512F"/>
    <w:rsid w:val="00835132"/>
    <w:rsid w:val="008362F2"/>
    <w:rsid w:val="00836562"/>
    <w:rsid w:val="00836AC4"/>
    <w:rsid w:val="00836B9F"/>
    <w:rsid w:val="008401CA"/>
    <w:rsid w:val="00840849"/>
    <w:rsid w:val="008411A1"/>
    <w:rsid w:val="008415AA"/>
    <w:rsid w:val="00841698"/>
    <w:rsid w:val="008416E5"/>
    <w:rsid w:val="008422FB"/>
    <w:rsid w:val="0084278A"/>
    <w:rsid w:val="00842A3C"/>
    <w:rsid w:val="008431D0"/>
    <w:rsid w:val="008431D7"/>
    <w:rsid w:val="0084343F"/>
    <w:rsid w:val="00843770"/>
    <w:rsid w:val="00843FD1"/>
    <w:rsid w:val="0084420B"/>
    <w:rsid w:val="00844226"/>
    <w:rsid w:val="00844532"/>
    <w:rsid w:val="00844842"/>
    <w:rsid w:val="00845416"/>
    <w:rsid w:val="00845498"/>
    <w:rsid w:val="00845773"/>
    <w:rsid w:val="0084600C"/>
    <w:rsid w:val="00846358"/>
    <w:rsid w:val="00846E8D"/>
    <w:rsid w:val="00846F78"/>
    <w:rsid w:val="00847171"/>
    <w:rsid w:val="008478C2"/>
    <w:rsid w:val="00847C93"/>
    <w:rsid w:val="00850C77"/>
    <w:rsid w:val="00850CCA"/>
    <w:rsid w:val="008517CE"/>
    <w:rsid w:val="00851E82"/>
    <w:rsid w:val="0085227D"/>
    <w:rsid w:val="00852386"/>
    <w:rsid w:val="00852A34"/>
    <w:rsid w:val="00852D0D"/>
    <w:rsid w:val="0085383F"/>
    <w:rsid w:val="00853957"/>
    <w:rsid w:val="00853EF5"/>
    <w:rsid w:val="008543E8"/>
    <w:rsid w:val="00854613"/>
    <w:rsid w:val="008547F0"/>
    <w:rsid w:val="008550E7"/>
    <w:rsid w:val="008551A9"/>
    <w:rsid w:val="00855C6C"/>
    <w:rsid w:val="00856435"/>
    <w:rsid w:val="00856A4D"/>
    <w:rsid w:val="00856E0A"/>
    <w:rsid w:val="008570E2"/>
    <w:rsid w:val="00857207"/>
    <w:rsid w:val="00857AFB"/>
    <w:rsid w:val="00857E36"/>
    <w:rsid w:val="00860545"/>
    <w:rsid w:val="00860693"/>
    <w:rsid w:val="00860983"/>
    <w:rsid w:val="0086099B"/>
    <w:rsid w:val="00860FD6"/>
    <w:rsid w:val="008616C8"/>
    <w:rsid w:val="008618E6"/>
    <w:rsid w:val="00862215"/>
    <w:rsid w:val="00862979"/>
    <w:rsid w:val="00863764"/>
    <w:rsid w:val="008643B6"/>
    <w:rsid w:val="008649C8"/>
    <w:rsid w:val="00864AE7"/>
    <w:rsid w:val="00864D10"/>
    <w:rsid w:val="00865927"/>
    <w:rsid w:val="00865EF5"/>
    <w:rsid w:val="00866373"/>
    <w:rsid w:val="008666DC"/>
    <w:rsid w:val="00867940"/>
    <w:rsid w:val="00867E51"/>
    <w:rsid w:val="00870925"/>
    <w:rsid w:val="00871152"/>
    <w:rsid w:val="00871CB0"/>
    <w:rsid w:val="008728DC"/>
    <w:rsid w:val="008731AC"/>
    <w:rsid w:val="00873751"/>
    <w:rsid w:val="00873AEC"/>
    <w:rsid w:val="00873C10"/>
    <w:rsid w:val="00873E2E"/>
    <w:rsid w:val="00874A25"/>
    <w:rsid w:val="00874B29"/>
    <w:rsid w:val="008755AD"/>
    <w:rsid w:val="008756AC"/>
    <w:rsid w:val="00875A5F"/>
    <w:rsid w:val="008771C2"/>
    <w:rsid w:val="00877209"/>
    <w:rsid w:val="008778BD"/>
    <w:rsid w:val="0088096F"/>
    <w:rsid w:val="0088113E"/>
    <w:rsid w:val="008823FD"/>
    <w:rsid w:val="00882898"/>
    <w:rsid w:val="00882C45"/>
    <w:rsid w:val="00882E3F"/>
    <w:rsid w:val="00883046"/>
    <w:rsid w:val="00883D05"/>
    <w:rsid w:val="00883DAB"/>
    <w:rsid w:val="00883E87"/>
    <w:rsid w:val="0088417B"/>
    <w:rsid w:val="0088429E"/>
    <w:rsid w:val="008845F0"/>
    <w:rsid w:val="0088487B"/>
    <w:rsid w:val="00884A08"/>
    <w:rsid w:val="00885219"/>
    <w:rsid w:val="0088588F"/>
    <w:rsid w:val="00885E1F"/>
    <w:rsid w:val="00886710"/>
    <w:rsid w:val="00886999"/>
    <w:rsid w:val="00886C78"/>
    <w:rsid w:val="0088763B"/>
    <w:rsid w:val="00887AF4"/>
    <w:rsid w:val="00890051"/>
    <w:rsid w:val="0089032D"/>
    <w:rsid w:val="00890332"/>
    <w:rsid w:val="008909C1"/>
    <w:rsid w:val="00890CBD"/>
    <w:rsid w:val="0089127F"/>
    <w:rsid w:val="00891DA4"/>
    <w:rsid w:val="00891FC2"/>
    <w:rsid w:val="008927DD"/>
    <w:rsid w:val="0089286C"/>
    <w:rsid w:val="00892C3E"/>
    <w:rsid w:val="00892DB5"/>
    <w:rsid w:val="0089319F"/>
    <w:rsid w:val="008932F7"/>
    <w:rsid w:val="0089359B"/>
    <w:rsid w:val="008938BC"/>
    <w:rsid w:val="00893961"/>
    <w:rsid w:val="00893C1B"/>
    <w:rsid w:val="00893E3B"/>
    <w:rsid w:val="0089433E"/>
    <w:rsid w:val="00894D06"/>
    <w:rsid w:val="00895A29"/>
    <w:rsid w:val="00896535"/>
    <w:rsid w:val="0089702C"/>
    <w:rsid w:val="008A081A"/>
    <w:rsid w:val="008A09F4"/>
    <w:rsid w:val="008A12D2"/>
    <w:rsid w:val="008A1A32"/>
    <w:rsid w:val="008A1E4A"/>
    <w:rsid w:val="008A221A"/>
    <w:rsid w:val="008A397B"/>
    <w:rsid w:val="008A3D7B"/>
    <w:rsid w:val="008A3DE6"/>
    <w:rsid w:val="008A3ED5"/>
    <w:rsid w:val="008A44DA"/>
    <w:rsid w:val="008A4773"/>
    <w:rsid w:val="008A4B24"/>
    <w:rsid w:val="008A5958"/>
    <w:rsid w:val="008A5FA0"/>
    <w:rsid w:val="008A6269"/>
    <w:rsid w:val="008A6768"/>
    <w:rsid w:val="008A6AA9"/>
    <w:rsid w:val="008A6EB7"/>
    <w:rsid w:val="008A7787"/>
    <w:rsid w:val="008A7822"/>
    <w:rsid w:val="008A7D06"/>
    <w:rsid w:val="008A7EC2"/>
    <w:rsid w:val="008B015A"/>
    <w:rsid w:val="008B07E1"/>
    <w:rsid w:val="008B0A0F"/>
    <w:rsid w:val="008B0AD0"/>
    <w:rsid w:val="008B0E1C"/>
    <w:rsid w:val="008B11F8"/>
    <w:rsid w:val="008B144B"/>
    <w:rsid w:val="008B1C79"/>
    <w:rsid w:val="008B1FAC"/>
    <w:rsid w:val="008B1FC0"/>
    <w:rsid w:val="008B2827"/>
    <w:rsid w:val="008B33A6"/>
    <w:rsid w:val="008B354A"/>
    <w:rsid w:val="008B3C5E"/>
    <w:rsid w:val="008B47DD"/>
    <w:rsid w:val="008B4AF2"/>
    <w:rsid w:val="008B5B95"/>
    <w:rsid w:val="008B5F6D"/>
    <w:rsid w:val="008B620B"/>
    <w:rsid w:val="008B666D"/>
    <w:rsid w:val="008B693C"/>
    <w:rsid w:val="008C0426"/>
    <w:rsid w:val="008C0C41"/>
    <w:rsid w:val="008C1DC2"/>
    <w:rsid w:val="008C1F0A"/>
    <w:rsid w:val="008C259E"/>
    <w:rsid w:val="008C2670"/>
    <w:rsid w:val="008C2BB0"/>
    <w:rsid w:val="008C2D33"/>
    <w:rsid w:val="008C4337"/>
    <w:rsid w:val="008C4FB6"/>
    <w:rsid w:val="008C5665"/>
    <w:rsid w:val="008C56C5"/>
    <w:rsid w:val="008C5EF3"/>
    <w:rsid w:val="008C6FEE"/>
    <w:rsid w:val="008C7AC6"/>
    <w:rsid w:val="008C7BCC"/>
    <w:rsid w:val="008D037A"/>
    <w:rsid w:val="008D0D78"/>
    <w:rsid w:val="008D17FC"/>
    <w:rsid w:val="008D1B6B"/>
    <w:rsid w:val="008D1D2C"/>
    <w:rsid w:val="008D1F81"/>
    <w:rsid w:val="008D1FC6"/>
    <w:rsid w:val="008D2948"/>
    <w:rsid w:val="008D29EA"/>
    <w:rsid w:val="008D2D6C"/>
    <w:rsid w:val="008D316D"/>
    <w:rsid w:val="008D406E"/>
    <w:rsid w:val="008D41B3"/>
    <w:rsid w:val="008D466A"/>
    <w:rsid w:val="008D4A99"/>
    <w:rsid w:val="008D4C02"/>
    <w:rsid w:val="008D5016"/>
    <w:rsid w:val="008D54C3"/>
    <w:rsid w:val="008D5A91"/>
    <w:rsid w:val="008D7224"/>
    <w:rsid w:val="008D7881"/>
    <w:rsid w:val="008E01DF"/>
    <w:rsid w:val="008E036A"/>
    <w:rsid w:val="008E0B25"/>
    <w:rsid w:val="008E19BB"/>
    <w:rsid w:val="008E1A5B"/>
    <w:rsid w:val="008E1C1E"/>
    <w:rsid w:val="008E1C5C"/>
    <w:rsid w:val="008E232D"/>
    <w:rsid w:val="008E251B"/>
    <w:rsid w:val="008E25AE"/>
    <w:rsid w:val="008E2A04"/>
    <w:rsid w:val="008E2AF9"/>
    <w:rsid w:val="008E383B"/>
    <w:rsid w:val="008E41AE"/>
    <w:rsid w:val="008E4E80"/>
    <w:rsid w:val="008E598F"/>
    <w:rsid w:val="008F0255"/>
    <w:rsid w:val="008F0B98"/>
    <w:rsid w:val="008F1249"/>
    <w:rsid w:val="008F2B3C"/>
    <w:rsid w:val="008F2EAD"/>
    <w:rsid w:val="008F33A1"/>
    <w:rsid w:val="008F3C80"/>
    <w:rsid w:val="008F40B7"/>
    <w:rsid w:val="008F463E"/>
    <w:rsid w:val="008F4C00"/>
    <w:rsid w:val="008F5A40"/>
    <w:rsid w:val="008F5FC5"/>
    <w:rsid w:val="008F7756"/>
    <w:rsid w:val="008F7835"/>
    <w:rsid w:val="008F7C00"/>
    <w:rsid w:val="008F7F0F"/>
    <w:rsid w:val="00900325"/>
    <w:rsid w:val="0090033E"/>
    <w:rsid w:val="00901457"/>
    <w:rsid w:val="009016BB"/>
    <w:rsid w:val="00902551"/>
    <w:rsid w:val="009027C0"/>
    <w:rsid w:val="00903FEA"/>
    <w:rsid w:val="00904073"/>
    <w:rsid w:val="00904190"/>
    <w:rsid w:val="009050CB"/>
    <w:rsid w:val="00905772"/>
    <w:rsid w:val="00905FC0"/>
    <w:rsid w:val="009068A4"/>
    <w:rsid w:val="00907E7F"/>
    <w:rsid w:val="009103C0"/>
    <w:rsid w:val="0091044F"/>
    <w:rsid w:val="00910635"/>
    <w:rsid w:val="00910E16"/>
    <w:rsid w:val="00910F10"/>
    <w:rsid w:val="00911003"/>
    <w:rsid w:val="00911EFD"/>
    <w:rsid w:val="0091241D"/>
    <w:rsid w:val="0091257E"/>
    <w:rsid w:val="009127C9"/>
    <w:rsid w:val="0091296D"/>
    <w:rsid w:val="009129E6"/>
    <w:rsid w:val="00913561"/>
    <w:rsid w:val="009142B7"/>
    <w:rsid w:val="00914640"/>
    <w:rsid w:val="009148FF"/>
    <w:rsid w:val="00915371"/>
    <w:rsid w:val="00915782"/>
    <w:rsid w:val="009157F6"/>
    <w:rsid w:val="00915D47"/>
    <w:rsid w:val="00915E6C"/>
    <w:rsid w:val="00915E89"/>
    <w:rsid w:val="009160E1"/>
    <w:rsid w:val="00917F36"/>
    <w:rsid w:val="0092094B"/>
    <w:rsid w:val="009217F0"/>
    <w:rsid w:val="009217F9"/>
    <w:rsid w:val="009229B3"/>
    <w:rsid w:val="00923394"/>
    <w:rsid w:val="00923593"/>
    <w:rsid w:val="00923694"/>
    <w:rsid w:val="00923F2B"/>
    <w:rsid w:val="00924184"/>
    <w:rsid w:val="009247C8"/>
    <w:rsid w:val="00924EDC"/>
    <w:rsid w:val="0092505B"/>
    <w:rsid w:val="009251A1"/>
    <w:rsid w:val="00925CFB"/>
    <w:rsid w:val="00925F85"/>
    <w:rsid w:val="0092684A"/>
    <w:rsid w:val="0092715A"/>
    <w:rsid w:val="00927996"/>
    <w:rsid w:val="00930FD9"/>
    <w:rsid w:val="009317A6"/>
    <w:rsid w:val="009317A8"/>
    <w:rsid w:val="009319CB"/>
    <w:rsid w:val="0093222F"/>
    <w:rsid w:val="009329A0"/>
    <w:rsid w:val="00932B5B"/>
    <w:rsid w:val="00933004"/>
    <w:rsid w:val="00933BC2"/>
    <w:rsid w:val="009350D6"/>
    <w:rsid w:val="009353D8"/>
    <w:rsid w:val="00936B76"/>
    <w:rsid w:val="00937222"/>
    <w:rsid w:val="009379F1"/>
    <w:rsid w:val="00937C3F"/>
    <w:rsid w:val="0094020A"/>
    <w:rsid w:val="00940802"/>
    <w:rsid w:val="00941346"/>
    <w:rsid w:val="00942AF0"/>
    <w:rsid w:val="00942C07"/>
    <w:rsid w:val="009430E4"/>
    <w:rsid w:val="0094310B"/>
    <w:rsid w:val="00943129"/>
    <w:rsid w:val="009431FA"/>
    <w:rsid w:val="00943574"/>
    <w:rsid w:val="00944051"/>
    <w:rsid w:val="009440F6"/>
    <w:rsid w:val="00944973"/>
    <w:rsid w:val="00944F1A"/>
    <w:rsid w:val="009455AC"/>
    <w:rsid w:val="00945726"/>
    <w:rsid w:val="00945BEB"/>
    <w:rsid w:val="00945DE9"/>
    <w:rsid w:val="009461F9"/>
    <w:rsid w:val="00946251"/>
    <w:rsid w:val="009466AA"/>
    <w:rsid w:val="009466C2"/>
    <w:rsid w:val="009466E4"/>
    <w:rsid w:val="009468BF"/>
    <w:rsid w:val="00946D5B"/>
    <w:rsid w:val="00947045"/>
    <w:rsid w:val="00947214"/>
    <w:rsid w:val="00947E46"/>
    <w:rsid w:val="0095024D"/>
    <w:rsid w:val="009503A3"/>
    <w:rsid w:val="009504C0"/>
    <w:rsid w:val="0095096E"/>
    <w:rsid w:val="00950AC1"/>
    <w:rsid w:val="00950DBD"/>
    <w:rsid w:val="00951478"/>
    <w:rsid w:val="0095155A"/>
    <w:rsid w:val="00951579"/>
    <w:rsid w:val="00951933"/>
    <w:rsid w:val="009524C7"/>
    <w:rsid w:val="00952BE1"/>
    <w:rsid w:val="00952DC4"/>
    <w:rsid w:val="00953369"/>
    <w:rsid w:val="00953AA4"/>
    <w:rsid w:val="00953E18"/>
    <w:rsid w:val="00954A26"/>
    <w:rsid w:val="00954DFD"/>
    <w:rsid w:val="00955102"/>
    <w:rsid w:val="0095513F"/>
    <w:rsid w:val="009552A4"/>
    <w:rsid w:val="009558A1"/>
    <w:rsid w:val="00955D59"/>
    <w:rsid w:val="00955EB3"/>
    <w:rsid w:val="00955EB9"/>
    <w:rsid w:val="009560F8"/>
    <w:rsid w:val="0095610D"/>
    <w:rsid w:val="00956E11"/>
    <w:rsid w:val="00956ED9"/>
    <w:rsid w:val="0095769B"/>
    <w:rsid w:val="00957B70"/>
    <w:rsid w:val="00960FAA"/>
    <w:rsid w:val="00961349"/>
    <w:rsid w:val="0096213D"/>
    <w:rsid w:val="0096337A"/>
    <w:rsid w:val="00963B74"/>
    <w:rsid w:val="00964464"/>
    <w:rsid w:val="00965589"/>
    <w:rsid w:val="009656BF"/>
    <w:rsid w:val="00965BC1"/>
    <w:rsid w:val="00966CE4"/>
    <w:rsid w:val="00967115"/>
    <w:rsid w:val="00967E1B"/>
    <w:rsid w:val="00970A4B"/>
    <w:rsid w:val="00970FDD"/>
    <w:rsid w:val="00971128"/>
    <w:rsid w:val="009719B1"/>
    <w:rsid w:val="00971AF9"/>
    <w:rsid w:val="00972061"/>
    <w:rsid w:val="009726D7"/>
    <w:rsid w:val="009728EE"/>
    <w:rsid w:val="00972B2C"/>
    <w:rsid w:val="009734F8"/>
    <w:rsid w:val="00973B8D"/>
    <w:rsid w:val="00974B01"/>
    <w:rsid w:val="00974D36"/>
    <w:rsid w:val="00974F46"/>
    <w:rsid w:val="009752B1"/>
    <w:rsid w:val="00975A19"/>
    <w:rsid w:val="009762AB"/>
    <w:rsid w:val="00976821"/>
    <w:rsid w:val="00977A57"/>
    <w:rsid w:val="0098056D"/>
    <w:rsid w:val="00980748"/>
    <w:rsid w:val="009809E2"/>
    <w:rsid w:val="0098245B"/>
    <w:rsid w:val="00982769"/>
    <w:rsid w:val="00982DFD"/>
    <w:rsid w:val="00982EF2"/>
    <w:rsid w:val="00983C46"/>
    <w:rsid w:val="00983FE6"/>
    <w:rsid w:val="00985236"/>
    <w:rsid w:val="00985442"/>
    <w:rsid w:val="009856D0"/>
    <w:rsid w:val="00985A68"/>
    <w:rsid w:val="00985F19"/>
    <w:rsid w:val="0098648F"/>
    <w:rsid w:val="00986A03"/>
    <w:rsid w:val="00987074"/>
    <w:rsid w:val="00987241"/>
    <w:rsid w:val="009873D0"/>
    <w:rsid w:val="00987C84"/>
    <w:rsid w:val="00987CB9"/>
    <w:rsid w:val="00990294"/>
    <w:rsid w:val="0099049A"/>
    <w:rsid w:val="0099061D"/>
    <w:rsid w:val="0099073D"/>
    <w:rsid w:val="0099163F"/>
    <w:rsid w:val="00991DB8"/>
    <w:rsid w:val="009921C8"/>
    <w:rsid w:val="00992489"/>
    <w:rsid w:val="009924E6"/>
    <w:rsid w:val="00992F27"/>
    <w:rsid w:val="00993001"/>
    <w:rsid w:val="00993D29"/>
    <w:rsid w:val="00994798"/>
    <w:rsid w:val="009949CD"/>
    <w:rsid w:val="00994A9F"/>
    <w:rsid w:val="00995290"/>
    <w:rsid w:val="00996B86"/>
    <w:rsid w:val="00997449"/>
    <w:rsid w:val="009A0307"/>
    <w:rsid w:val="009A03B9"/>
    <w:rsid w:val="009A0478"/>
    <w:rsid w:val="009A0BD9"/>
    <w:rsid w:val="009A0C78"/>
    <w:rsid w:val="009A1035"/>
    <w:rsid w:val="009A1D87"/>
    <w:rsid w:val="009A2170"/>
    <w:rsid w:val="009A3258"/>
    <w:rsid w:val="009A359E"/>
    <w:rsid w:val="009A3913"/>
    <w:rsid w:val="009A39FE"/>
    <w:rsid w:val="009A3A85"/>
    <w:rsid w:val="009A4002"/>
    <w:rsid w:val="009A4338"/>
    <w:rsid w:val="009A4ECD"/>
    <w:rsid w:val="009A5666"/>
    <w:rsid w:val="009A6DA6"/>
    <w:rsid w:val="009B04A8"/>
    <w:rsid w:val="009B07A9"/>
    <w:rsid w:val="009B0883"/>
    <w:rsid w:val="009B0FA8"/>
    <w:rsid w:val="009B14E9"/>
    <w:rsid w:val="009B1567"/>
    <w:rsid w:val="009B1D44"/>
    <w:rsid w:val="009B2F5A"/>
    <w:rsid w:val="009B311A"/>
    <w:rsid w:val="009B329F"/>
    <w:rsid w:val="009B3356"/>
    <w:rsid w:val="009B3A96"/>
    <w:rsid w:val="009B40AB"/>
    <w:rsid w:val="009B47B8"/>
    <w:rsid w:val="009B49F5"/>
    <w:rsid w:val="009B53A5"/>
    <w:rsid w:val="009B53C1"/>
    <w:rsid w:val="009B548F"/>
    <w:rsid w:val="009B5775"/>
    <w:rsid w:val="009B634F"/>
    <w:rsid w:val="009B66F8"/>
    <w:rsid w:val="009B6741"/>
    <w:rsid w:val="009B7E58"/>
    <w:rsid w:val="009C02AF"/>
    <w:rsid w:val="009C07D2"/>
    <w:rsid w:val="009C0F7D"/>
    <w:rsid w:val="009C1062"/>
    <w:rsid w:val="009C1CF7"/>
    <w:rsid w:val="009C240D"/>
    <w:rsid w:val="009C2467"/>
    <w:rsid w:val="009C347D"/>
    <w:rsid w:val="009C3F80"/>
    <w:rsid w:val="009C4441"/>
    <w:rsid w:val="009C483B"/>
    <w:rsid w:val="009C4D32"/>
    <w:rsid w:val="009C5308"/>
    <w:rsid w:val="009C534D"/>
    <w:rsid w:val="009C5498"/>
    <w:rsid w:val="009C56BA"/>
    <w:rsid w:val="009C58C7"/>
    <w:rsid w:val="009C5C0C"/>
    <w:rsid w:val="009C5CD2"/>
    <w:rsid w:val="009C621D"/>
    <w:rsid w:val="009C65AC"/>
    <w:rsid w:val="009C696C"/>
    <w:rsid w:val="009C6B4A"/>
    <w:rsid w:val="009C6CF7"/>
    <w:rsid w:val="009C72D2"/>
    <w:rsid w:val="009C7B14"/>
    <w:rsid w:val="009C7EDF"/>
    <w:rsid w:val="009D03E8"/>
    <w:rsid w:val="009D042F"/>
    <w:rsid w:val="009D150E"/>
    <w:rsid w:val="009D176D"/>
    <w:rsid w:val="009D18E1"/>
    <w:rsid w:val="009D1B6C"/>
    <w:rsid w:val="009D1EFF"/>
    <w:rsid w:val="009D20C7"/>
    <w:rsid w:val="009D2524"/>
    <w:rsid w:val="009D27E2"/>
    <w:rsid w:val="009D3BC7"/>
    <w:rsid w:val="009D3F56"/>
    <w:rsid w:val="009D3F8E"/>
    <w:rsid w:val="009D3F9C"/>
    <w:rsid w:val="009D4028"/>
    <w:rsid w:val="009D428F"/>
    <w:rsid w:val="009D4EF9"/>
    <w:rsid w:val="009D53FA"/>
    <w:rsid w:val="009D651A"/>
    <w:rsid w:val="009D6BDD"/>
    <w:rsid w:val="009D740A"/>
    <w:rsid w:val="009E0215"/>
    <w:rsid w:val="009E247E"/>
    <w:rsid w:val="009E2676"/>
    <w:rsid w:val="009E2B90"/>
    <w:rsid w:val="009E2C21"/>
    <w:rsid w:val="009E40D0"/>
    <w:rsid w:val="009E41B4"/>
    <w:rsid w:val="009E42C8"/>
    <w:rsid w:val="009E4944"/>
    <w:rsid w:val="009E49E4"/>
    <w:rsid w:val="009E528B"/>
    <w:rsid w:val="009E5BDE"/>
    <w:rsid w:val="009E6135"/>
    <w:rsid w:val="009E664E"/>
    <w:rsid w:val="009E6FCF"/>
    <w:rsid w:val="009E7E5F"/>
    <w:rsid w:val="009E7E82"/>
    <w:rsid w:val="009F037C"/>
    <w:rsid w:val="009F0879"/>
    <w:rsid w:val="009F0B19"/>
    <w:rsid w:val="009F18FE"/>
    <w:rsid w:val="009F1E53"/>
    <w:rsid w:val="009F216A"/>
    <w:rsid w:val="009F2BF8"/>
    <w:rsid w:val="009F32A7"/>
    <w:rsid w:val="009F34B7"/>
    <w:rsid w:val="009F35FE"/>
    <w:rsid w:val="009F3B1A"/>
    <w:rsid w:val="009F5338"/>
    <w:rsid w:val="009F5CF2"/>
    <w:rsid w:val="009F6021"/>
    <w:rsid w:val="009F6156"/>
    <w:rsid w:val="009F6492"/>
    <w:rsid w:val="009F65A1"/>
    <w:rsid w:val="009F6980"/>
    <w:rsid w:val="009F70FD"/>
    <w:rsid w:val="009F7FD5"/>
    <w:rsid w:val="00A00D28"/>
    <w:rsid w:val="00A010BC"/>
    <w:rsid w:val="00A01B4B"/>
    <w:rsid w:val="00A021B9"/>
    <w:rsid w:val="00A03116"/>
    <w:rsid w:val="00A0313C"/>
    <w:rsid w:val="00A034D2"/>
    <w:rsid w:val="00A047EE"/>
    <w:rsid w:val="00A0488B"/>
    <w:rsid w:val="00A049A6"/>
    <w:rsid w:val="00A05FF1"/>
    <w:rsid w:val="00A0606B"/>
    <w:rsid w:val="00A0643E"/>
    <w:rsid w:val="00A06BC7"/>
    <w:rsid w:val="00A06F3C"/>
    <w:rsid w:val="00A07A58"/>
    <w:rsid w:val="00A10457"/>
    <w:rsid w:val="00A104F6"/>
    <w:rsid w:val="00A10AFD"/>
    <w:rsid w:val="00A115B5"/>
    <w:rsid w:val="00A11A7A"/>
    <w:rsid w:val="00A12935"/>
    <w:rsid w:val="00A12F7D"/>
    <w:rsid w:val="00A145B8"/>
    <w:rsid w:val="00A154A2"/>
    <w:rsid w:val="00A158EA"/>
    <w:rsid w:val="00A15A44"/>
    <w:rsid w:val="00A15C9D"/>
    <w:rsid w:val="00A1674B"/>
    <w:rsid w:val="00A16986"/>
    <w:rsid w:val="00A16C45"/>
    <w:rsid w:val="00A17F2D"/>
    <w:rsid w:val="00A17F59"/>
    <w:rsid w:val="00A2041E"/>
    <w:rsid w:val="00A20B73"/>
    <w:rsid w:val="00A20E88"/>
    <w:rsid w:val="00A21179"/>
    <w:rsid w:val="00A21919"/>
    <w:rsid w:val="00A221DE"/>
    <w:rsid w:val="00A22847"/>
    <w:rsid w:val="00A23128"/>
    <w:rsid w:val="00A235C6"/>
    <w:rsid w:val="00A23BAB"/>
    <w:rsid w:val="00A23F78"/>
    <w:rsid w:val="00A24548"/>
    <w:rsid w:val="00A24C69"/>
    <w:rsid w:val="00A24CBC"/>
    <w:rsid w:val="00A2540C"/>
    <w:rsid w:val="00A2681C"/>
    <w:rsid w:val="00A27165"/>
    <w:rsid w:val="00A27F64"/>
    <w:rsid w:val="00A301F3"/>
    <w:rsid w:val="00A30482"/>
    <w:rsid w:val="00A307BD"/>
    <w:rsid w:val="00A30D90"/>
    <w:rsid w:val="00A31146"/>
    <w:rsid w:val="00A31149"/>
    <w:rsid w:val="00A31B2C"/>
    <w:rsid w:val="00A31DCE"/>
    <w:rsid w:val="00A33B93"/>
    <w:rsid w:val="00A34B2A"/>
    <w:rsid w:val="00A34CAA"/>
    <w:rsid w:val="00A34E9C"/>
    <w:rsid w:val="00A3579C"/>
    <w:rsid w:val="00A36A2E"/>
    <w:rsid w:val="00A36E0E"/>
    <w:rsid w:val="00A36E4E"/>
    <w:rsid w:val="00A372F6"/>
    <w:rsid w:val="00A375E7"/>
    <w:rsid w:val="00A37998"/>
    <w:rsid w:val="00A37FD4"/>
    <w:rsid w:val="00A40390"/>
    <w:rsid w:val="00A403DA"/>
    <w:rsid w:val="00A42AF8"/>
    <w:rsid w:val="00A42FBE"/>
    <w:rsid w:val="00A4373E"/>
    <w:rsid w:val="00A441F3"/>
    <w:rsid w:val="00A443C0"/>
    <w:rsid w:val="00A44517"/>
    <w:rsid w:val="00A44D4F"/>
    <w:rsid w:val="00A456A7"/>
    <w:rsid w:val="00A4578A"/>
    <w:rsid w:val="00A45A58"/>
    <w:rsid w:val="00A45AB3"/>
    <w:rsid w:val="00A4630B"/>
    <w:rsid w:val="00A46962"/>
    <w:rsid w:val="00A46B0A"/>
    <w:rsid w:val="00A46CAA"/>
    <w:rsid w:val="00A46E31"/>
    <w:rsid w:val="00A471B2"/>
    <w:rsid w:val="00A47710"/>
    <w:rsid w:val="00A50D1D"/>
    <w:rsid w:val="00A511DC"/>
    <w:rsid w:val="00A517FC"/>
    <w:rsid w:val="00A5294F"/>
    <w:rsid w:val="00A52CB1"/>
    <w:rsid w:val="00A52D7F"/>
    <w:rsid w:val="00A533C4"/>
    <w:rsid w:val="00A5380F"/>
    <w:rsid w:val="00A53B54"/>
    <w:rsid w:val="00A545B2"/>
    <w:rsid w:val="00A55247"/>
    <w:rsid w:val="00A55ABB"/>
    <w:rsid w:val="00A55DBF"/>
    <w:rsid w:val="00A56028"/>
    <w:rsid w:val="00A56FD1"/>
    <w:rsid w:val="00A576F8"/>
    <w:rsid w:val="00A57D45"/>
    <w:rsid w:val="00A601DD"/>
    <w:rsid w:val="00A60474"/>
    <w:rsid w:val="00A60EE7"/>
    <w:rsid w:val="00A616AE"/>
    <w:rsid w:val="00A61EFD"/>
    <w:rsid w:val="00A61F68"/>
    <w:rsid w:val="00A62070"/>
    <w:rsid w:val="00A6263B"/>
    <w:rsid w:val="00A6299A"/>
    <w:rsid w:val="00A62DD2"/>
    <w:rsid w:val="00A63271"/>
    <w:rsid w:val="00A6369D"/>
    <w:rsid w:val="00A63D59"/>
    <w:rsid w:val="00A6417C"/>
    <w:rsid w:val="00A643D8"/>
    <w:rsid w:val="00A64C2A"/>
    <w:rsid w:val="00A650AC"/>
    <w:rsid w:val="00A65A4A"/>
    <w:rsid w:val="00A6600B"/>
    <w:rsid w:val="00A6649B"/>
    <w:rsid w:val="00A66A0E"/>
    <w:rsid w:val="00A66D5F"/>
    <w:rsid w:val="00A67401"/>
    <w:rsid w:val="00A70093"/>
    <w:rsid w:val="00A70C56"/>
    <w:rsid w:val="00A71437"/>
    <w:rsid w:val="00A71AF5"/>
    <w:rsid w:val="00A7331B"/>
    <w:rsid w:val="00A7370E"/>
    <w:rsid w:val="00A7376A"/>
    <w:rsid w:val="00A73A9A"/>
    <w:rsid w:val="00A73E5E"/>
    <w:rsid w:val="00A7459E"/>
    <w:rsid w:val="00A74BF6"/>
    <w:rsid w:val="00A75730"/>
    <w:rsid w:val="00A764FE"/>
    <w:rsid w:val="00A767E3"/>
    <w:rsid w:val="00A76C9A"/>
    <w:rsid w:val="00A76F67"/>
    <w:rsid w:val="00A770FC"/>
    <w:rsid w:val="00A77DF3"/>
    <w:rsid w:val="00A801D4"/>
    <w:rsid w:val="00A80616"/>
    <w:rsid w:val="00A809FC"/>
    <w:rsid w:val="00A81600"/>
    <w:rsid w:val="00A8192F"/>
    <w:rsid w:val="00A81973"/>
    <w:rsid w:val="00A81AC0"/>
    <w:rsid w:val="00A81BC6"/>
    <w:rsid w:val="00A826C6"/>
    <w:rsid w:val="00A8296A"/>
    <w:rsid w:val="00A82A08"/>
    <w:rsid w:val="00A82FC4"/>
    <w:rsid w:val="00A84218"/>
    <w:rsid w:val="00A8455B"/>
    <w:rsid w:val="00A849ED"/>
    <w:rsid w:val="00A84A2F"/>
    <w:rsid w:val="00A84D54"/>
    <w:rsid w:val="00A85159"/>
    <w:rsid w:val="00A85816"/>
    <w:rsid w:val="00A858B6"/>
    <w:rsid w:val="00A8645F"/>
    <w:rsid w:val="00A86491"/>
    <w:rsid w:val="00A8681B"/>
    <w:rsid w:val="00A86B9B"/>
    <w:rsid w:val="00A87926"/>
    <w:rsid w:val="00A87996"/>
    <w:rsid w:val="00A87FA8"/>
    <w:rsid w:val="00A90B05"/>
    <w:rsid w:val="00A90B8B"/>
    <w:rsid w:val="00A91E72"/>
    <w:rsid w:val="00A927A8"/>
    <w:rsid w:val="00A9297B"/>
    <w:rsid w:val="00A92AA5"/>
    <w:rsid w:val="00A92F0F"/>
    <w:rsid w:val="00A933EE"/>
    <w:rsid w:val="00A934CC"/>
    <w:rsid w:val="00A9373B"/>
    <w:rsid w:val="00A944E3"/>
    <w:rsid w:val="00A94712"/>
    <w:rsid w:val="00A94E88"/>
    <w:rsid w:val="00A958B3"/>
    <w:rsid w:val="00A959FE"/>
    <w:rsid w:val="00A96241"/>
    <w:rsid w:val="00A9684C"/>
    <w:rsid w:val="00A96AEF"/>
    <w:rsid w:val="00A96B19"/>
    <w:rsid w:val="00A974C6"/>
    <w:rsid w:val="00A97990"/>
    <w:rsid w:val="00A97A88"/>
    <w:rsid w:val="00A97AD1"/>
    <w:rsid w:val="00A97EB8"/>
    <w:rsid w:val="00A97F06"/>
    <w:rsid w:val="00AA0845"/>
    <w:rsid w:val="00AA102F"/>
    <w:rsid w:val="00AA10C2"/>
    <w:rsid w:val="00AA13CD"/>
    <w:rsid w:val="00AA153A"/>
    <w:rsid w:val="00AA1C20"/>
    <w:rsid w:val="00AA21D0"/>
    <w:rsid w:val="00AA24B1"/>
    <w:rsid w:val="00AA28D9"/>
    <w:rsid w:val="00AA29E8"/>
    <w:rsid w:val="00AA2B7C"/>
    <w:rsid w:val="00AA2D06"/>
    <w:rsid w:val="00AA3518"/>
    <w:rsid w:val="00AA3ACD"/>
    <w:rsid w:val="00AA48D9"/>
    <w:rsid w:val="00AA5975"/>
    <w:rsid w:val="00AA799B"/>
    <w:rsid w:val="00AA7C8A"/>
    <w:rsid w:val="00AB01A9"/>
    <w:rsid w:val="00AB0642"/>
    <w:rsid w:val="00AB13AC"/>
    <w:rsid w:val="00AB1B59"/>
    <w:rsid w:val="00AB1EE5"/>
    <w:rsid w:val="00AB1F97"/>
    <w:rsid w:val="00AB2264"/>
    <w:rsid w:val="00AB264D"/>
    <w:rsid w:val="00AB33F8"/>
    <w:rsid w:val="00AB3854"/>
    <w:rsid w:val="00AB440B"/>
    <w:rsid w:val="00AB45A7"/>
    <w:rsid w:val="00AB4EF3"/>
    <w:rsid w:val="00AB54EC"/>
    <w:rsid w:val="00AB54FD"/>
    <w:rsid w:val="00AB5846"/>
    <w:rsid w:val="00AB5867"/>
    <w:rsid w:val="00AB5ADD"/>
    <w:rsid w:val="00AB5BC8"/>
    <w:rsid w:val="00AB5CF7"/>
    <w:rsid w:val="00AB5EDB"/>
    <w:rsid w:val="00AB629A"/>
    <w:rsid w:val="00AB65F2"/>
    <w:rsid w:val="00AB6B39"/>
    <w:rsid w:val="00AB6E77"/>
    <w:rsid w:val="00AB7363"/>
    <w:rsid w:val="00AB7599"/>
    <w:rsid w:val="00AB7797"/>
    <w:rsid w:val="00AB7CC3"/>
    <w:rsid w:val="00AB7F94"/>
    <w:rsid w:val="00AC033E"/>
    <w:rsid w:val="00AC05B8"/>
    <w:rsid w:val="00AC077D"/>
    <w:rsid w:val="00AC14C0"/>
    <w:rsid w:val="00AC1FF9"/>
    <w:rsid w:val="00AC20F0"/>
    <w:rsid w:val="00AC3041"/>
    <w:rsid w:val="00AC386A"/>
    <w:rsid w:val="00AC3A04"/>
    <w:rsid w:val="00AC3BD2"/>
    <w:rsid w:val="00AC4622"/>
    <w:rsid w:val="00AC4DAF"/>
    <w:rsid w:val="00AC4DF4"/>
    <w:rsid w:val="00AC4E1C"/>
    <w:rsid w:val="00AC4E7C"/>
    <w:rsid w:val="00AC4E92"/>
    <w:rsid w:val="00AC5304"/>
    <w:rsid w:val="00AC5513"/>
    <w:rsid w:val="00AC5F94"/>
    <w:rsid w:val="00AC633E"/>
    <w:rsid w:val="00AC698D"/>
    <w:rsid w:val="00AC6A51"/>
    <w:rsid w:val="00AC70A9"/>
    <w:rsid w:val="00AC76ED"/>
    <w:rsid w:val="00AD016C"/>
    <w:rsid w:val="00AD055A"/>
    <w:rsid w:val="00AD1046"/>
    <w:rsid w:val="00AD1759"/>
    <w:rsid w:val="00AD2242"/>
    <w:rsid w:val="00AD2565"/>
    <w:rsid w:val="00AD283B"/>
    <w:rsid w:val="00AD299E"/>
    <w:rsid w:val="00AD2C5F"/>
    <w:rsid w:val="00AD408D"/>
    <w:rsid w:val="00AD4FEE"/>
    <w:rsid w:val="00AD5144"/>
    <w:rsid w:val="00AD5434"/>
    <w:rsid w:val="00AD67B7"/>
    <w:rsid w:val="00AD68C2"/>
    <w:rsid w:val="00AD6D59"/>
    <w:rsid w:val="00AD758C"/>
    <w:rsid w:val="00AD78E5"/>
    <w:rsid w:val="00AD794C"/>
    <w:rsid w:val="00AD7AC9"/>
    <w:rsid w:val="00AE0323"/>
    <w:rsid w:val="00AE0EA1"/>
    <w:rsid w:val="00AE1001"/>
    <w:rsid w:val="00AE10ED"/>
    <w:rsid w:val="00AE14DF"/>
    <w:rsid w:val="00AE1563"/>
    <w:rsid w:val="00AE1567"/>
    <w:rsid w:val="00AE16A5"/>
    <w:rsid w:val="00AE1D32"/>
    <w:rsid w:val="00AE2004"/>
    <w:rsid w:val="00AE26B9"/>
    <w:rsid w:val="00AE2B4B"/>
    <w:rsid w:val="00AE2E20"/>
    <w:rsid w:val="00AE3585"/>
    <w:rsid w:val="00AE35B3"/>
    <w:rsid w:val="00AE3EAD"/>
    <w:rsid w:val="00AE4417"/>
    <w:rsid w:val="00AE4D61"/>
    <w:rsid w:val="00AE57E1"/>
    <w:rsid w:val="00AE58A5"/>
    <w:rsid w:val="00AE6181"/>
    <w:rsid w:val="00AE64C3"/>
    <w:rsid w:val="00AE6EB4"/>
    <w:rsid w:val="00AF039E"/>
    <w:rsid w:val="00AF0A42"/>
    <w:rsid w:val="00AF0BBC"/>
    <w:rsid w:val="00AF1792"/>
    <w:rsid w:val="00AF2B41"/>
    <w:rsid w:val="00AF30A4"/>
    <w:rsid w:val="00AF31AD"/>
    <w:rsid w:val="00AF35A2"/>
    <w:rsid w:val="00AF3C51"/>
    <w:rsid w:val="00AF480C"/>
    <w:rsid w:val="00AF4F6E"/>
    <w:rsid w:val="00AF5144"/>
    <w:rsid w:val="00AF5C3F"/>
    <w:rsid w:val="00AF6382"/>
    <w:rsid w:val="00AF7118"/>
    <w:rsid w:val="00AF7221"/>
    <w:rsid w:val="00AF79C4"/>
    <w:rsid w:val="00AF7F9F"/>
    <w:rsid w:val="00AF7FC9"/>
    <w:rsid w:val="00B000F4"/>
    <w:rsid w:val="00B0059C"/>
    <w:rsid w:val="00B01418"/>
    <w:rsid w:val="00B01D5F"/>
    <w:rsid w:val="00B01D61"/>
    <w:rsid w:val="00B01DDE"/>
    <w:rsid w:val="00B01FB7"/>
    <w:rsid w:val="00B0240F"/>
    <w:rsid w:val="00B031F7"/>
    <w:rsid w:val="00B0340F"/>
    <w:rsid w:val="00B03B7A"/>
    <w:rsid w:val="00B03E3A"/>
    <w:rsid w:val="00B0420B"/>
    <w:rsid w:val="00B043DF"/>
    <w:rsid w:val="00B04E10"/>
    <w:rsid w:val="00B0582B"/>
    <w:rsid w:val="00B05E74"/>
    <w:rsid w:val="00B0651C"/>
    <w:rsid w:val="00B0711C"/>
    <w:rsid w:val="00B0747C"/>
    <w:rsid w:val="00B0765A"/>
    <w:rsid w:val="00B0792F"/>
    <w:rsid w:val="00B07C60"/>
    <w:rsid w:val="00B07C66"/>
    <w:rsid w:val="00B10434"/>
    <w:rsid w:val="00B11358"/>
    <w:rsid w:val="00B1176D"/>
    <w:rsid w:val="00B11803"/>
    <w:rsid w:val="00B11DE0"/>
    <w:rsid w:val="00B12DA4"/>
    <w:rsid w:val="00B134B9"/>
    <w:rsid w:val="00B138DF"/>
    <w:rsid w:val="00B13C09"/>
    <w:rsid w:val="00B1403C"/>
    <w:rsid w:val="00B140A2"/>
    <w:rsid w:val="00B14298"/>
    <w:rsid w:val="00B142AC"/>
    <w:rsid w:val="00B14834"/>
    <w:rsid w:val="00B14923"/>
    <w:rsid w:val="00B14B92"/>
    <w:rsid w:val="00B14E7D"/>
    <w:rsid w:val="00B1598F"/>
    <w:rsid w:val="00B164E3"/>
    <w:rsid w:val="00B16B00"/>
    <w:rsid w:val="00B1760F"/>
    <w:rsid w:val="00B17CD1"/>
    <w:rsid w:val="00B17F75"/>
    <w:rsid w:val="00B216B7"/>
    <w:rsid w:val="00B21960"/>
    <w:rsid w:val="00B21C30"/>
    <w:rsid w:val="00B21C50"/>
    <w:rsid w:val="00B22055"/>
    <w:rsid w:val="00B220AF"/>
    <w:rsid w:val="00B2216F"/>
    <w:rsid w:val="00B223DB"/>
    <w:rsid w:val="00B229DC"/>
    <w:rsid w:val="00B22A64"/>
    <w:rsid w:val="00B22B85"/>
    <w:rsid w:val="00B22E9D"/>
    <w:rsid w:val="00B2302D"/>
    <w:rsid w:val="00B2344C"/>
    <w:rsid w:val="00B24937"/>
    <w:rsid w:val="00B249A8"/>
    <w:rsid w:val="00B24E37"/>
    <w:rsid w:val="00B2519C"/>
    <w:rsid w:val="00B258AB"/>
    <w:rsid w:val="00B261B5"/>
    <w:rsid w:val="00B267D7"/>
    <w:rsid w:val="00B26A63"/>
    <w:rsid w:val="00B26BEC"/>
    <w:rsid w:val="00B301E2"/>
    <w:rsid w:val="00B30938"/>
    <w:rsid w:val="00B31279"/>
    <w:rsid w:val="00B31B74"/>
    <w:rsid w:val="00B3233D"/>
    <w:rsid w:val="00B341F7"/>
    <w:rsid w:val="00B34A13"/>
    <w:rsid w:val="00B35584"/>
    <w:rsid w:val="00B35EDB"/>
    <w:rsid w:val="00B35F20"/>
    <w:rsid w:val="00B3621A"/>
    <w:rsid w:val="00B37F54"/>
    <w:rsid w:val="00B401B6"/>
    <w:rsid w:val="00B404E4"/>
    <w:rsid w:val="00B40DA1"/>
    <w:rsid w:val="00B40E86"/>
    <w:rsid w:val="00B4163B"/>
    <w:rsid w:val="00B41817"/>
    <w:rsid w:val="00B41DB8"/>
    <w:rsid w:val="00B42394"/>
    <w:rsid w:val="00B423C4"/>
    <w:rsid w:val="00B42A7D"/>
    <w:rsid w:val="00B42C35"/>
    <w:rsid w:val="00B42D17"/>
    <w:rsid w:val="00B43247"/>
    <w:rsid w:val="00B4329F"/>
    <w:rsid w:val="00B43452"/>
    <w:rsid w:val="00B4358B"/>
    <w:rsid w:val="00B43839"/>
    <w:rsid w:val="00B44B7B"/>
    <w:rsid w:val="00B44C66"/>
    <w:rsid w:val="00B4523C"/>
    <w:rsid w:val="00B45C47"/>
    <w:rsid w:val="00B461AF"/>
    <w:rsid w:val="00B461C6"/>
    <w:rsid w:val="00B46293"/>
    <w:rsid w:val="00B4672A"/>
    <w:rsid w:val="00B46C76"/>
    <w:rsid w:val="00B46EC7"/>
    <w:rsid w:val="00B46ED7"/>
    <w:rsid w:val="00B473C5"/>
    <w:rsid w:val="00B478A0"/>
    <w:rsid w:val="00B508E8"/>
    <w:rsid w:val="00B50A7D"/>
    <w:rsid w:val="00B50E42"/>
    <w:rsid w:val="00B513EE"/>
    <w:rsid w:val="00B51427"/>
    <w:rsid w:val="00B5158A"/>
    <w:rsid w:val="00B51BC9"/>
    <w:rsid w:val="00B51EB7"/>
    <w:rsid w:val="00B52C8F"/>
    <w:rsid w:val="00B52D02"/>
    <w:rsid w:val="00B5305B"/>
    <w:rsid w:val="00B531ED"/>
    <w:rsid w:val="00B5337D"/>
    <w:rsid w:val="00B533CB"/>
    <w:rsid w:val="00B53966"/>
    <w:rsid w:val="00B53D74"/>
    <w:rsid w:val="00B543EA"/>
    <w:rsid w:val="00B54C4E"/>
    <w:rsid w:val="00B567CD"/>
    <w:rsid w:val="00B56AE0"/>
    <w:rsid w:val="00B57C97"/>
    <w:rsid w:val="00B57CB1"/>
    <w:rsid w:val="00B607E4"/>
    <w:rsid w:val="00B608AA"/>
    <w:rsid w:val="00B61092"/>
    <w:rsid w:val="00B61273"/>
    <w:rsid w:val="00B613DC"/>
    <w:rsid w:val="00B615FB"/>
    <w:rsid w:val="00B61AE4"/>
    <w:rsid w:val="00B6251B"/>
    <w:rsid w:val="00B62D4C"/>
    <w:rsid w:val="00B62E60"/>
    <w:rsid w:val="00B63F94"/>
    <w:rsid w:val="00B64031"/>
    <w:rsid w:val="00B6520E"/>
    <w:rsid w:val="00B65676"/>
    <w:rsid w:val="00B65828"/>
    <w:rsid w:val="00B65F27"/>
    <w:rsid w:val="00B66299"/>
    <w:rsid w:val="00B66383"/>
    <w:rsid w:val="00B66E7F"/>
    <w:rsid w:val="00B67125"/>
    <w:rsid w:val="00B6784E"/>
    <w:rsid w:val="00B67DCF"/>
    <w:rsid w:val="00B70069"/>
    <w:rsid w:val="00B704A5"/>
    <w:rsid w:val="00B70890"/>
    <w:rsid w:val="00B71E5E"/>
    <w:rsid w:val="00B72073"/>
    <w:rsid w:val="00B724F3"/>
    <w:rsid w:val="00B7264A"/>
    <w:rsid w:val="00B72C17"/>
    <w:rsid w:val="00B72E37"/>
    <w:rsid w:val="00B74231"/>
    <w:rsid w:val="00B74FCE"/>
    <w:rsid w:val="00B7534D"/>
    <w:rsid w:val="00B7535A"/>
    <w:rsid w:val="00B753E0"/>
    <w:rsid w:val="00B76566"/>
    <w:rsid w:val="00B7678B"/>
    <w:rsid w:val="00B77295"/>
    <w:rsid w:val="00B77CC1"/>
    <w:rsid w:val="00B77D1B"/>
    <w:rsid w:val="00B77D4A"/>
    <w:rsid w:val="00B8050E"/>
    <w:rsid w:val="00B8068E"/>
    <w:rsid w:val="00B8082F"/>
    <w:rsid w:val="00B809A1"/>
    <w:rsid w:val="00B80F84"/>
    <w:rsid w:val="00B8111D"/>
    <w:rsid w:val="00B81837"/>
    <w:rsid w:val="00B81F48"/>
    <w:rsid w:val="00B82892"/>
    <w:rsid w:val="00B82F6F"/>
    <w:rsid w:val="00B83032"/>
    <w:rsid w:val="00B83F28"/>
    <w:rsid w:val="00B84153"/>
    <w:rsid w:val="00B8419F"/>
    <w:rsid w:val="00B845A8"/>
    <w:rsid w:val="00B849B1"/>
    <w:rsid w:val="00B84D99"/>
    <w:rsid w:val="00B8531C"/>
    <w:rsid w:val="00B85BF7"/>
    <w:rsid w:val="00B86D1D"/>
    <w:rsid w:val="00B87055"/>
    <w:rsid w:val="00B87062"/>
    <w:rsid w:val="00B87078"/>
    <w:rsid w:val="00B875B2"/>
    <w:rsid w:val="00B90B51"/>
    <w:rsid w:val="00B9190B"/>
    <w:rsid w:val="00B91987"/>
    <w:rsid w:val="00B91B56"/>
    <w:rsid w:val="00B91BA8"/>
    <w:rsid w:val="00B91F1A"/>
    <w:rsid w:val="00B923A6"/>
    <w:rsid w:val="00B9254A"/>
    <w:rsid w:val="00B9274F"/>
    <w:rsid w:val="00B92BCE"/>
    <w:rsid w:val="00B92E8F"/>
    <w:rsid w:val="00B92F4A"/>
    <w:rsid w:val="00B93190"/>
    <w:rsid w:val="00B934B4"/>
    <w:rsid w:val="00B938F3"/>
    <w:rsid w:val="00B93B97"/>
    <w:rsid w:val="00B93D81"/>
    <w:rsid w:val="00B93D8D"/>
    <w:rsid w:val="00B95221"/>
    <w:rsid w:val="00B95785"/>
    <w:rsid w:val="00B95D94"/>
    <w:rsid w:val="00B96183"/>
    <w:rsid w:val="00B96592"/>
    <w:rsid w:val="00B96667"/>
    <w:rsid w:val="00B96715"/>
    <w:rsid w:val="00B975AB"/>
    <w:rsid w:val="00B97B97"/>
    <w:rsid w:val="00BA00E1"/>
    <w:rsid w:val="00BA0AE8"/>
    <w:rsid w:val="00BA17D9"/>
    <w:rsid w:val="00BA1F57"/>
    <w:rsid w:val="00BA308E"/>
    <w:rsid w:val="00BA319D"/>
    <w:rsid w:val="00BA3788"/>
    <w:rsid w:val="00BA3A35"/>
    <w:rsid w:val="00BA3D41"/>
    <w:rsid w:val="00BA49B0"/>
    <w:rsid w:val="00BA560B"/>
    <w:rsid w:val="00BA619B"/>
    <w:rsid w:val="00BA67EC"/>
    <w:rsid w:val="00BA732E"/>
    <w:rsid w:val="00BA78A9"/>
    <w:rsid w:val="00BA7FA1"/>
    <w:rsid w:val="00BB0586"/>
    <w:rsid w:val="00BB061B"/>
    <w:rsid w:val="00BB076C"/>
    <w:rsid w:val="00BB0827"/>
    <w:rsid w:val="00BB124D"/>
    <w:rsid w:val="00BB134B"/>
    <w:rsid w:val="00BB2D78"/>
    <w:rsid w:val="00BB2F9D"/>
    <w:rsid w:val="00BB300A"/>
    <w:rsid w:val="00BB306B"/>
    <w:rsid w:val="00BB316D"/>
    <w:rsid w:val="00BB31E5"/>
    <w:rsid w:val="00BB369F"/>
    <w:rsid w:val="00BB3EF6"/>
    <w:rsid w:val="00BB45DA"/>
    <w:rsid w:val="00BB45DD"/>
    <w:rsid w:val="00BB4B7B"/>
    <w:rsid w:val="00BB4E82"/>
    <w:rsid w:val="00BB5273"/>
    <w:rsid w:val="00BB53AD"/>
    <w:rsid w:val="00BB545B"/>
    <w:rsid w:val="00BB5668"/>
    <w:rsid w:val="00BB57EC"/>
    <w:rsid w:val="00BB606A"/>
    <w:rsid w:val="00BB6135"/>
    <w:rsid w:val="00BB617F"/>
    <w:rsid w:val="00BB6279"/>
    <w:rsid w:val="00BB6A85"/>
    <w:rsid w:val="00BB6B40"/>
    <w:rsid w:val="00BB6C2B"/>
    <w:rsid w:val="00BB73C2"/>
    <w:rsid w:val="00BB7418"/>
    <w:rsid w:val="00BB7A1C"/>
    <w:rsid w:val="00BC00E8"/>
    <w:rsid w:val="00BC0100"/>
    <w:rsid w:val="00BC07B3"/>
    <w:rsid w:val="00BC0DDE"/>
    <w:rsid w:val="00BC1032"/>
    <w:rsid w:val="00BC1161"/>
    <w:rsid w:val="00BC12DE"/>
    <w:rsid w:val="00BC1433"/>
    <w:rsid w:val="00BC17FF"/>
    <w:rsid w:val="00BC1824"/>
    <w:rsid w:val="00BC1E05"/>
    <w:rsid w:val="00BC2F58"/>
    <w:rsid w:val="00BC31E4"/>
    <w:rsid w:val="00BC3881"/>
    <w:rsid w:val="00BC3A5F"/>
    <w:rsid w:val="00BC3C0C"/>
    <w:rsid w:val="00BC4606"/>
    <w:rsid w:val="00BC4672"/>
    <w:rsid w:val="00BC47E3"/>
    <w:rsid w:val="00BC5A63"/>
    <w:rsid w:val="00BC60AF"/>
    <w:rsid w:val="00BC6826"/>
    <w:rsid w:val="00BC7194"/>
    <w:rsid w:val="00BC73A0"/>
    <w:rsid w:val="00BC7466"/>
    <w:rsid w:val="00BD0E88"/>
    <w:rsid w:val="00BD0F0D"/>
    <w:rsid w:val="00BD1293"/>
    <w:rsid w:val="00BD202C"/>
    <w:rsid w:val="00BD2A43"/>
    <w:rsid w:val="00BD2C2F"/>
    <w:rsid w:val="00BD2E04"/>
    <w:rsid w:val="00BD2E9C"/>
    <w:rsid w:val="00BD3D6D"/>
    <w:rsid w:val="00BD4C46"/>
    <w:rsid w:val="00BD5235"/>
    <w:rsid w:val="00BD6164"/>
    <w:rsid w:val="00BD665D"/>
    <w:rsid w:val="00BD67E2"/>
    <w:rsid w:val="00BD6D9C"/>
    <w:rsid w:val="00BD7908"/>
    <w:rsid w:val="00BE04EB"/>
    <w:rsid w:val="00BE09D6"/>
    <w:rsid w:val="00BE0FF6"/>
    <w:rsid w:val="00BE102A"/>
    <w:rsid w:val="00BE120E"/>
    <w:rsid w:val="00BE14EF"/>
    <w:rsid w:val="00BE1ADF"/>
    <w:rsid w:val="00BE1B4D"/>
    <w:rsid w:val="00BE2060"/>
    <w:rsid w:val="00BE2223"/>
    <w:rsid w:val="00BE2B0A"/>
    <w:rsid w:val="00BE33E5"/>
    <w:rsid w:val="00BE37C7"/>
    <w:rsid w:val="00BE3832"/>
    <w:rsid w:val="00BE49F0"/>
    <w:rsid w:val="00BE5905"/>
    <w:rsid w:val="00BE5EB7"/>
    <w:rsid w:val="00BE628B"/>
    <w:rsid w:val="00BE6DB2"/>
    <w:rsid w:val="00BE6EAE"/>
    <w:rsid w:val="00BE7620"/>
    <w:rsid w:val="00BE7829"/>
    <w:rsid w:val="00BF02D1"/>
    <w:rsid w:val="00BF050B"/>
    <w:rsid w:val="00BF1114"/>
    <w:rsid w:val="00BF1218"/>
    <w:rsid w:val="00BF1986"/>
    <w:rsid w:val="00BF223B"/>
    <w:rsid w:val="00BF28C6"/>
    <w:rsid w:val="00BF3E06"/>
    <w:rsid w:val="00BF40A6"/>
    <w:rsid w:val="00BF48F3"/>
    <w:rsid w:val="00BF48FD"/>
    <w:rsid w:val="00BF4942"/>
    <w:rsid w:val="00BF5F7B"/>
    <w:rsid w:val="00BF67E4"/>
    <w:rsid w:val="00BF6B0E"/>
    <w:rsid w:val="00BF7552"/>
    <w:rsid w:val="00BF786D"/>
    <w:rsid w:val="00BF7CD6"/>
    <w:rsid w:val="00BF7FA0"/>
    <w:rsid w:val="00C000BF"/>
    <w:rsid w:val="00C003AB"/>
    <w:rsid w:val="00C00583"/>
    <w:rsid w:val="00C00591"/>
    <w:rsid w:val="00C013B0"/>
    <w:rsid w:val="00C02E4B"/>
    <w:rsid w:val="00C02E51"/>
    <w:rsid w:val="00C03B45"/>
    <w:rsid w:val="00C04D39"/>
    <w:rsid w:val="00C0584C"/>
    <w:rsid w:val="00C05D72"/>
    <w:rsid w:val="00C06B28"/>
    <w:rsid w:val="00C06B39"/>
    <w:rsid w:val="00C06B58"/>
    <w:rsid w:val="00C06F8F"/>
    <w:rsid w:val="00C06FEB"/>
    <w:rsid w:val="00C073A3"/>
    <w:rsid w:val="00C07E04"/>
    <w:rsid w:val="00C07E4B"/>
    <w:rsid w:val="00C1020A"/>
    <w:rsid w:val="00C10A66"/>
    <w:rsid w:val="00C10C5B"/>
    <w:rsid w:val="00C114D4"/>
    <w:rsid w:val="00C1182A"/>
    <w:rsid w:val="00C11AF3"/>
    <w:rsid w:val="00C11B1B"/>
    <w:rsid w:val="00C11B2D"/>
    <w:rsid w:val="00C11E75"/>
    <w:rsid w:val="00C12C84"/>
    <w:rsid w:val="00C12E64"/>
    <w:rsid w:val="00C143ED"/>
    <w:rsid w:val="00C14D91"/>
    <w:rsid w:val="00C169A4"/>
    <w:rsid w:val="00C173D5"/>
    <w:rsid w:val="00C1744D"/>
    <w:rsid w:val="00C20AF9"/>
    <w:rsid w:val="00C20DA7"/>
    <w:rsid w:val="00C21531"/>
    <w:rsid w:val="00C21B24"/>
    <w:rsid w:val="00C22165"/>
    <w:rsid w:val="00C22288"/>
    <w:rsid w:val="00C22C02"/>
    <w:rsid w:val="00C23A92"/>
    <w:rsid w:val="00C23C6E"/>
    <w:rsid w:val="00C24321"/>
    <w:rsid w:val="00C24680"/>
    <w:rsid w:val="00C25B81"/>
    <w:rsid w:val="00C26295"/>
    <w:rsid w:val="00C26E36"/>
    <w:rsid w:val="00C27BF4"/>
    <w:rsid w:val="00C27C0C"/>
    <w:rsid w:val="00C30E42"/>
    <w:rsid w:val="00C31463"/>
    <w:rsid w:val="00C3195D"/>
    <w:rsid w:val="00C32588"/>
    <w:rsid w:val="00C327F6"/>
    <w:rsid w:val="00C32B1E"/>
    <w:rsid w:val="00C32C9B"/>
    <w:rsid w:val="00C32CDF"/>
    <w:rsid w:val="00C32F6B"/>
    <w:rsid w:val="00C3329E"/>
    <w:rsid w:val="00C333E3"/>
    <w:rsid w:val="00C33BE1"/>
    <w:rsid w:val="00C34289"/>
    <w:rsid w:val="00C34E20"/>
    <w:rsid w:val="00C34F72"/>
    <w:rsid w:val="00C35589"/>
    <w:rsid w:val="00C35B1C"/>
    <w:rsid w:val="00C35FD5"/>
    <w:rsid w:val="00C3600D"/>
    <w:rsid w:val="00C363CC"/>
    <w:rsid w:val="00C36D0B"/>
    <w:rsid w:val="00C36EF1"/>
    <w:rsid w:val="00C36FDD"/>
    <w:rsid w:val="00C37A29"/>
    <w:rsid w:val="00C41523"/>
    <w:rsid w:val="00C41A3B"/>
    <w:rsid w:val="00C41AF8"/>
    <w:rsid w:val="00C41E8F"/>
    <w:rsid w:val="00C42901"/>
    <w:rsid w:val="00C42D06"/>
    <w:rsid w:val="00C42D26"/>
    <w:rsid w:val="00C43E14"/>
    <w:rsid w:val="00C44976"/>
    <w:rsid w:val="00C44FA8"/>
    <w:rsid w:val="00C452D7"/>
    <w:rsid w:val="00C4536A"/>
    <w:rsid w:val="00C45844"/>
    <w:rsid w:val="00C46054"/>
    <w:rsid w:val="00C4687A"/>
    <w:rsid w:val="00C46B36"/>
    <w:rsid w:val="00C4788E"/>
    <w:rsid w:val="00C508E2"/>
    <w:rsid w:val="00C50FF1"/>
    <w:rsid w:val="00C5106B"/>
    <w:rsid w:val="00C513EC"/>
    <w:rsid w:val="00C5186E"/>
    <w:rsid w:val="00C5208C"/>
    <w:rsid w:val="00C52133"/>
    <w:rsid w:val="00C5287D"/>
    <w:rsid w:val="00C52A90"/>
    <w:rsid w:val="00C52BF9"/>
    <w:rsid w:val="00C52CF1"/>
    <w:rsid w:val="00C53A6F"/>
    <w:rsid w:val="00C54829"/>
    <w:rsid w:val="00C5498F"/>
    <w:rsid w:val="00C54BB4"/>
    <w:rsid w:val="00C55177"/>
    <w:rsid w:val="00C55B0B"/>
    <w:rsid w:val="00C55FEF"/>
    <w:rsid w:val="00C56A9F"/>
    <w:rsid w:val="00C57648"/>
    <w:rsid w:val="00C60325"/>
    <w:rsid w:val="00C60722"/>
    <w:rsid w:val="00C60A85"/>
    <w:rsid w:val="00C60CF3"/>
    <w:rsid w:val="00C616ED"/>
    <w:rsid w:val="00C61C31"/>
    <w:rsid w:val="00C62A11"/>
    <w:rsid w:val="00C63588"/>
    <w:rsid w:val="00C638B5"/>
    <w:rsid w:val="00C63D71"/>
    <w:rsid w:val="00C63F0F"/>
    <w:rsid w:val="00C64CC7"/>
    <w:rsid w:val="00C65FA4"/>
    <w:rsid w:val="00C66307"/>
    <w:rsid w:val="00C663F0"/>
    <w:rsid w:val="00C670F3"/>
    <w:rsid w:val="00C67744"/>
    <w:rsid w:val="00C70093"/>
    <w:rsid w:val="00C700E5"/>
    <w:rsid w:val="00C70380"/>
    <w:rsid w:val="00C70B9C"/>
    <w:rsid w:val="00C71756"/>
    <w:rsid w:val="00C71F13"/>
    <w:rsid w:val="00C72210"/>
    <w:rsid w:val="00C7296C"/>
    <w:rsid w:val="00C74104"/>
    <w:rsid w:val="00C74821"/>
    <w:rsid w:val="00C75014"/>
    <w:rsid w:val="00C76032"/>
    <w:rsid w:val="00C777D5"/>
    <w:rsid w:val="00C80581"/>
    <w:rsid w:val="00C809F1"/>
    <w:rsid w:val="00C80A3E"/>
    <w:rsid w:val="00C80DDD"/>
    <w:rsid w:val="00C81769"/>
    <w:rsid w:val="00C818FA"/>
    <w:rsid w:val="00C81D2D"/>
    <w:rsid w:val="00C8208F"/>
    <w:rsid w:val="00C820ED"/>
    <w:rsid w:val="00C82491"/>
    <w:rsid w:val="00C82903"/>
    <w:rsid w:val="00C83A06"/>
    <w:rsid w:val="00C846CF"/>
    <w:rsid w:val="00C85FFA"/>
    <w:rsid w:val="00C868CD"/>
    <w:rsid w:val="00C874D5"/>
    <w:rsid w:val="00C87C4F"/>
    <w:rsid w:val="00C87D8C"/>
    <w:rsid w:val="00C900B3"/>
    <w:rsid w:val="00C902B1"/>
    <w:rsid w:val="00C90A2E"/>
    <w:rsid w:val="00C91050"/>
    <w:rsid w:val="00C91191"/>
    <w:rsid w:val="00C923B4"/>
    <w:rsid w:val="00C92950"/>
    <w:rsid w:val="00C93C54"/>
    <w:rsid w:val="00C9431D"/>
    <w:rsid w:val="00C94CBC"/>
    <w:rsid w:val="00C94FEC"/>
    <w:rsid w:val="00C953F4"/>
    <w:rsid w:val="00C95B1E"/>
    <w:rsid w:val="00C96791"/>
    <w:rsid w:val="00C9716A"/>
    <w:rsid w:val="00C971F1"/>
    <w:rsid w:val="00CA053C"/>
    <w:rsid w:val="00CA0551"/>
    <w:rsid w:val="00CA0694"/>
    <w:rsid w:val="00CA0998"/>
    <w:rsid w:val="00CA0BF0"/>
    <w:rsid w:val="00CA0C47"/>
    <w:rsid w:val="00CA1074"/>
    <w:rsid w:val="00CA1266"/>
    <w:rsid w:val="00CA14FB"/>
    <w:rsid w:val="00CA165B"/>
    <w:rsid w:val="00CA16F8"/>
    <w:rsid w:val="00CA18EF"/>
    <w:rsid w:val="00CA1CAC"/>
    <w:rsid w:val="00CA2537"/>
    <w:rsid w:val="00CA27B5"/>
    <w:rsid w:val="00CA3135"/>
    <w:rsid w:val="00CA33FE"/>
    <w:rsid w:val="00CA34DC"/>
    <w:rsid w:val="00CA352B"/>
    <w:rsid w:val="00CA397D"/>
    <w:rsid w:val="00CA488F"/>
    <w:rsid w:val="00CA52BC"/>
    <w:rsid w:val="00CA558B"/>
    <w:rsid w:val="00CA57A7"/>
    <w:rsid w:val="00CA5899"/>
    <w:rsid w:val="00CA5DA5"/>
    <w:rsid w:val="00CA60BF"/>
    <w:rsid w:val="00CA60C6"/>
    <w:rsid w:val="00CA62A9"/>
    <w:rsid w:val="00CA62DE"/>
    <w:rsid w:val="00CA6443"/>
    <w:rsid w:val="00CA6C11"/>
    <w:rsid w:val="00CA6DDC"/>
    <w:rsid w:val="00CA7B03"/>
    <w:rsid w:val="00CB0FB9"/>
    <w:rsid w:val="00CB12F9"/>
    <w:rsid w:val="00CB1809"/>
    <w:rsid w:val="00CB1D77"/>
    <w:rsid w:val="00CB1EFB"/>
    <w:rsid w:val="00CB23B8"/>
    <w:rsid w:val="00CB2D9D"/>
    <w:rsid w:val="00CB2F60"/>
    <w:rsid w:val="00CB3843"/>
    <w:rsid w:val="00CB430C"/>
    <w:rsid w:val="00CB50AC"/>
    <w:rsid w:val="00CB50D0"/>
    <w:rsid w:val="00CB5571"/>
    <w:rsid w:val="00CB5B81"/>
    <w:rsid w:val="00CB6D68"/>
    <w:rsid w:val="00CB6F23"/>
    <w:rsid w:val="00CB6F57"/>
    <w:rsid w:val="00CB799B"/>
    <w:rsid w:val="00CB7EB3"/>
    <w:rsid w:val="00CB7FEC"/>
    <w:rsid w:val="00CC0060"/>
    <w:rsid w:val="00CC0F1C"/>
    <w:rsid w:val="00CC1850"/>
    <w:rsid w:val="00CC1A56"/>
    <w:rsid w:val="00CC1E2C"/>
    <w:rsid w:val="00CC22E1"/>
    <w:rsid w:val="00CC239A"/>
    <w:rsid w:val="00CC279B"/>
    <w:rsid w:val="00CC2C24"/>
    <w:rsid w:val="00CC2DBA"/>
    <w:rsid w:val="00CC2EE1"/>
    <w:rsid w:val="00CC3831"/>
    <w:rsid w:val="00CC4AD2"/>
    <w:rsid w:val="00CC4E0F"/>
    <w:rsid w:val="00CC4E8D"/>
    <w:rsid w:val="00CC4F28"/>
    <w:rsid w:val="00CC524A"/>
    <w:rsid w:val="00CC531C"/>
    <w:rsid w:val="00CC6E04"/>
    <w:rsid w:val="00CC7094"/>
    <w:rsid w:val="00CC7840"/>
    <w:rsid w:val="00CC790F"/>
    <w:rsid w:val="00CC7951"/>
    <w:rsid w:val="00CC7AF3"/>
    <w:rsid w:val="00CC7C29"/>
    <w:rsid w:val="00CD069F"/>
    <w:rsid w:val="00CD0C42"/>
    <w:rsid w:val="00CD0E95"/>
    <w:rsid w:val="00CD18BF"/>
    <w:rsid w:val="00CD1DC2"/>
    <w:rsid w:val="00CD1EE1"/>
    <w:rsid w:val="00CD2291"/>
    <w:rsid w:val="00CD26E6"/>
    <w:rsid w:val="00CD290A"/>
    <w:rsid w:val="00CD2E13"/>
    <w:rsid w:val="00CD353C"/>
    <w:rsid w:val="00CD35DD"/>
    <w:rsid w:val="00CD38DE"/>
    <w:rsid w:val="00CD3A98"/>
    <w:rsid w:val="00CD4184"/>
    <w:rsid w:val="00CD4386"/>
    <w:rsid w:val="00CD5B34"/>
    <w:rsid w:val="00CD5D16"/>
    <w:rsid w:val="00CD6452"/>
    <w:rsid w:val="00CD6A32"/>
    <w:rsid w:val="00CD76E7"/>
    <w:rsid w:val="00CD7715"/>
    <w:rsid w:val="00CD7E68"/>
    <w:rsid w:val="00CE0FE4"/>
    <w:rsid w:val="00CE1243"/>
    <w:rsid w:val="00CE1FE6"/>
    <w:rsid w:val="00CE206B"/>
    <w:rsid w:val="00CE237A"/>
    <w:rsid w:val="00CE26C3"/>
    <w:rsid w:val="00CE3347"/>
    <w:rsid w:val="00CE3907"/>
    <w:rsid w:val="00CE3E38"/>
    <w:rsid w:val="00CE403E"/>
    <w:rsid w:val="00CE50F4"/>
    <w:rsid w:val="00CE55E4"/>
    <w:rsid w:val="00CE59EF"/>
    <w:rsid w:val="00CE6702"/>
    <w:rsid w:val="00CE693A"/>
    <w:rsid w:val="00CE76C1"/>
    <w:rsid w:val="00CE7AC6"/>
    <w:rsid w:val="00CF03E3"/>
    <w:rsid w:val="00CF0716"/>
    <w:rsid w:val="00CF0D75"/>
    <w:rsid w:val="00CF0F23"/>
    <w:rsid w:val="00CF1AEB"/>
    <w:rsid w:val="00CF2913"/>
    <w:rsid w:val="00CF2F69"/>
    <w:rsid w:val="00CF4870"/>
    <w:rsid w:val="00CF4981"/>
    <w:rsid w:val="00CF5B2E"/>
    <w:rsid w:val="00CF5C40"/>
    <w:rsid w:val="00CF62AA"/>
    <w:rsid w:val="00CF6BB0"/>
    <w:rsid w:val="00CF7CAD"/>
    <w:rsid w:val="00CF7CD3"/>
    <w:rsid w:val="00D0028C"/>
    <w:rsid w:val="00D00332"/>
    <w:rsid w:val="00D022A3"/>
    <w:rsid w:val="00D02F42"/>
    <w:rsid w:val="00D03059"/>
    <w:rsid w:val="00D03089"/>
    <w:rsid w:val="00D0339F"/>
    <w:rsid w:val="00D0459C"/>
    <w:rsid w:val="00D047A3"/>
    <w:rsid w:val="00D04E1F"/>
    <w:rsid w:val="00D0535F"/>
    <w:rsid w:val="00D05D30"/>
    <w:rsid w:val="00D05FF3"/>
    <w:rsid w:val="00D06BCB"/>
    <w:rsid w:val="00D06F2B"/>
    <w:rsid w:val="00D076B6"/>
    <w:rsid w:val="00D07E2D"/>
    <w:rsid w:val="00D07FDD"/>
    <w:rsid w:val="00D10211"/>
    <w:rsid w:val="00D10329"/>
    <w:rsid w:val="00D10F9C"/>
    <w:rsid w:val="00D115A3"/>
    <w:rsid w:val="00D11A34"/>
    <w:rsid w:val="00D12316"/>
    <w:rsid w:val="00D1279F"/>
    <w:rsid w:val="00D12A80"/>
    <w:rsid w:val="00D1303C"/>
    <w:rsid w:val="00D13133"/>
    <w:rsid w:val="00D14837"/>
    <w:rsid w:val="00D150B0"/>
    <w:rsid w:val="00D151BD"/>
    <w:rsid w:val="00D15F76"/>
    <w:rsid w:val="00D164FF"/>
    <w:rsid w:val="00D16D99"/>
    <w:rsid w:val="00D178CD"/>
    <w:rsid w:val="00D20192"/>
    <w:rsid w:val="00D209B7"/>
    <w:rsid w:val="00D209CF"/>
    <w:rsid w:val="00D21235"/>
    <w:rsid w:val="00D21AEB"/>
    <w:rsid w:val="00D21D7A"/>
    <w:rsid w:val="00D229CA"/>
    <w:rsid w:val="00D23950"/>
    <w:rsid w:val="00D23C64"/>
    <w:rsid w:val="00D23E19"/>
    <w:rsid w:val="00D23E9E"/>
    <w:rsid w:val="00D24033"/>
    <w:rsid w:val="00D24FE6"/>
    <w:rsid w:val="00D25547"/>
    <w:rsid w:val="00D2641F"/>
    <w:rsid w:val="00D26747"/>
    <w:rsid w:val="00D27345"/>
    <w:rsid w:val="00D27B1B"/>
    <w:rsid w:val="00D30337"/>
    <w:rsid w:val="00D3058C"/>
    <w:rsid w:val="00D30D0F"/>
    <w:rsid w:val="00D31646"/>
    <w:rsid w:val="00D31C7D"/>
    <w:rsid w:val="00D32D6F"/>
    <w:rsid w:val="00D33D5B"/>
    <w:rsid w:val="00D34044"/>
    <w:rsid w:val="00D343E7"/>
    <w:rsid w:val="00D34454"/>
    <w:rsid w:val="00D345EA"/>
    <w:rsid w:val="00D34C16"/>
    <w:rsid w:val="00D34DB6"/>
    <w:rsid w:val="00D36C1B"/>
    <w:rsid w:val="00D36E93"/>
    <w:rsid w:val="00D376F1"/>
    <w:rsid w:val="00D376FA"/>
    <w:rsid w:val="00D4053E"/>
    <w:rsid w:val="00D4208D"/>
    <w:rsid w:val="00D424C7"/>
    <w:rsid w:val="00D42C9A"/>
    <w:rsid w:val="00D44986"/>
    <w:rsid w:val="00D44AA2"/>
    <w:rsid w:val="00D44EAF"/>
    <w:rsid w:val="00D451ED"/>
    <w:rsid w:val="00D45577"/>
    <w:rsid w:val="00D45F2F"/>
    <w:rsid w:val="00D462F8"/>
    <w:rsid w:val="00D46A42"/>
    <w:rsid w:val="00D46ACF"/>
    <w:rsid w:val="00D47651"/>
    <w:rsid w:val="00D478CE"/>
    <w:rsid w:val="00D47CBF"/>
    <w:rsid w:val="00D5011E"/>
    <w:rsid w:val="00D508F2"/>
    <w:rsid w:val="00D50C69"/>
    <w:rsid w:val="00D50CE8"/>
    <w:rsid w:val="00D50EDE"/>
    <w:rsid w:val="00D510E5"/>
    <w:rsid w:val="00D5141F"/>
    <w:rsid w:val="00D51FA1"/>
    <w:rsid w:val="00D52A96"/>
    <w:rsid w:val="00D53353"/>
    <w:rsid w:val="00D533B6"/>
    <w:rsid w:val="00D53ABC"/>
    <w:rsid w:val="00D53F6A"/>
    <w:rsid w:val="00D546A5"/>
    <w:rsid w:val="00D55122"/>
    <w:rsid w:val="00D55AC2"/>
    <w:rsid w:val="00D56094"/>
    <w:rsid w:val="00D56425"/>
    <w:rsid w:val="00D5705C"/>
    <w:rsid w:val="00D570BE"/>
    <w:rsid w:val="00D57BA8"/>
    <w:rsid w:val="00D57D68"/>
    <w:rsid w:val="00D61240"/>
    <w:rsid w:val="00D61606"/>
    <w:rsid w:val="00D61674"/>
    <w:rsid w:val="00D617FB"/>
    <w:rsid w:val="00D6192B"/>
    <w:rsid w:val="00D61977"/>
    <w:rsid w:val="00D619F4"/>
    <w:rsid w:val="00D62172"/>
    <w:rsid w:val="00D62700"/>
    <w:rsid w:val="00D62726"/>
    <w:rsid w:val="00D6273D"/>
    <w:rsid w:val="00D62BF4"/>
    <w:rsid w:val="00D6343A"/>
    <w:rsid w:val="00D63C35"/>
    <w:rsid w:val="00D641E2"/>
    <w:rsid w:val="00D64AE8"/>
    <w:rsid w:val="00D65470"/>
    <w:rsid w:val="00D655B0"/>
    <w:rsid w:val="00D656C8"/>
    <w:rsid w:val="00D65736"/>
    <w:rsid w:val="00D658A0"/>
    <w:rsid w:val="00D65CC5"/>
    <w:rsid w:val="00D65E92"/>
    <w:rsid w:val="00D662C4"/>
    <w:rsid w:val="00D66CF9"/>
    <w:rsid w:val="00D676DC"/>
    <w:rsid w:val="00D6781B"/>
    <w:rsid w:val="00D67CA2"/>
    <w:rsid w:val="00D67CE9"/>
    <w:rsid w:val="00D70205"/>
    <w:rsid w:val="00D70DE8"/>
    <w:rsid w:val="00D71100"/>
    <w:rsid w:val="00D7139A"/>
    <w:rsid w:val="00D71497"/>
    <w:rsid w:val="00D71CE5"/>
    <w:rsid w:val="00D72214"/>
    <w:rsid w:val="00D72313"/>
    <w:rsid w:val="00D733AC"/>
    <w:rsid w:val="00D733EF"/>
    <w:rsid w:val="00D73932"/>
    <w:rsid w:val="00D73944"/>
    <w:rsid w:val="00D739E8"/>
    <w:rsid w:val="00D73B10"/>
    <w:rsid w:val="00D73C53"/>
    <w:rsid w:val="00D74338"/>
    <w:rsid w:val="00D7440D"/>
    <w:rsid w:val="00D749BE"/>
    <w:rsid w:val="00D74D7C"/>
    <w:rsid w:val="00D74FAF"/>
    <w:rsid w:val="00D752C6"/>
    <w:rsid w:val="00D752C8"/>
    <w:rsid w:val="00D7561B"/>
    <w:rsid w:val="00D75E6F"/>
    <w:rsid w:val="00D763B6"/>
    <w:rsid w:val="00D76EF2"/>
    <w:rsid w:val="00D76F48"/>
    <w:rsid w:val="00D822E8"/>
    <w:rsid w:val="00D822FC"/>
    <w:rsid w:val="00D82B59"/>
    <w:rsid w:val="00D83D8A"/>
    <w:rsid w:val="00D8450F"/>
    <w:rsid w:val="00D8465E"/>
    <w:rsid w:val="00D85141"/>
    <w:rsid w:val="00D854EE"/>
    <w:rsid w:val="00D85C75"/>
    <w:rsid w:val="00D860C5"/>
    <w:rsid w:val="00D861DC"/>
    <w:rsid w:val="00D86476"/>
    <w:rsid w:val="00D8678B"/>
    <w:rsid w:val="00D86AD6"/>
    <w:rsid w:val="00D8710B"/>
    <w:rsid w:val="00D87125"/>
    <w:rsid w:val="00D87508"/>
    <w:rsid w:val="00D876F6"/>
    <w:rsid w:val="00D8780A"/>
    <w:rsid w:val="00D87FD8"/>
    <w:rsid w:val="00D901EA"/>
    <w:rsid w:val="00D905F0"/>
    <w:rsid w:val="00D909D1"/>
    <w:rsid w:val="00D90E7E"/>
    <w:rsid w:val="00D90EB1"/>
    <w:rsid w:val="00D9142E"/>
    <w:rsid w:val="00D9195A"/>
    <w:rsid w:val="00D91C66"/>
    <w:rsid w:val="00D92080"/>
    <w:rsid w:val="00D9226F"/>
    <w:rsid w:val="00D9238A"/>
    <w:rsid w:val="00D9258D"/>
    <w:rsid w:val="00D92A71"/>
    <w:rsid w:val="00D92BAA"/>
    <w:rsid w:val="00D92EAB"/>
    <w:rsid w:val="00D92EEB"/>
    <w:rsid w:val="00D93205"/>
    <w:rsid w:val="00D934CA"/>
    <w:rsid w:val="00D93EE2"/>
    <w:rsid w:val="00D93FF1"/>
    <w:rsid w:val="00D94034"/>
    <w:rsid w:val="00D94A07"/>
    <w:rsid w:val="00D94CD1"/>
    <w:rsid w:val="00D94F32"/>
    <w:rsid w:val="00D95137"/>
    <w:rsid w:val="00D95A61"/>
    <w:rsid w:val="00D95C6C"/>
    <w:rsid w:val="00D95EC9"/>
    <w:rsid w:val="00D96E6E"/>
    <w:rsid w:val="00D973EC"/>
    <w:rsid w:val="00D979E2"/>
    <w:rsid w:val="00D97B0F"/>
    <w:rsid w:val="00DA03CE"/>
    <w:rsid w:val="00DA06FE"/>
    <w:rsid w:val="00DA10BE"/>
    <w:rsid w:val="00DA1545"/>
    <w:rsid w:val="00DA1C6C"/>
    <w:rsid w:val="00DA403C"/>
    <w:rsid w:val="00DA467F"/>
    <w:rsid w:val="00DA4753"/>
    <w:rsid w:val="00DA53C1"/>
    <w:rsid w:val="00DA540E"/>
    <w:rsid w:val="00DA5EF3"/>
    <w:rsid w:val="00DA60FE"/>
    <w:rsid w:val="00DA634B"/>
    <w:rsid w:val="00DA6433"/>
    <w:rsid w:val="00DA69D4"/>
    <w:rsid w:val="00DA6D5C"/>
    <w:rsid w:val="00DA6D93"/>
    <w:rsid w:val="00DA6F5F"/>
    <w:rsid w:val="00DA7E02"/>
    <w:rsid w:val="00DA7EB1"/>
    <w:rsid w:val="00DB15FB"/>
    <w:rsid w:val="00DB2B51"/>
    <w:rsid w:val="00DB2EB1"/>
    <w:rsid w:val="00DB333F"/>
    <w:rsid w:val="00DB3DA2"/>
    <w:rsid w:val="00DB3EA0"/>
    <w:rsid w:val="00DB4178"/>
    <w:rsid w:val="00DB4197"/>
    <w:rsid w:val="00DB42CC"/>
    <w:rsid w:val="00DB511B"/>
    <w:rsid w:val="00DB558F"/>
    <w:rsid w:val="00DB5E1A"/>
    <w:rsid w:val="00DB619E"/>
    <w:rsid w:val="00DB64B5"/>
    <w:rsid w:val="00DB7246"/>
    <w:rsid w:val="00DB7471"/>
    <w:rsid w:val="00DB7CB4"/>
    <w:rsid w:val="00DC0B78"/>
    <w:rsid w:val="00DC0CDA"/>
    <w:rsid w:val="00DC1134"/>
    <w:rsid w:val="00DC167E"/>
    <w:rsid w:val="00DC251A"/>
    <w:rsid w:val="00DC2A82"/>
    <w:rsid w:val="00DC3141"/>
    <w:rsid w:val="00DC33C6"/>
    <w:rsid w:val="00DC454A"/>
    <w:rsid w:val="00DC4DF5"/>
    <w:rsid w:val="00DC4EDF"/>
    <w:rsid w:val="00DC52AC"/>
    <w:rsid w:val="00DC61FC"/>
    <w:rsid w:val="00DC6ACA"/>
    <w:rsid w:val="00DC6B66"/>
    <w:rsid w:val="00DC74EB"/>
    <w:rsid w:val="00DC78D8"/>
    <w:rsid w:val="00DC7C01"/>
    <w:rsid w:val="00DC7D7E"/>
    <w:rsid w:val="00DD096F"/>
    <w:rsid w:val="00DD0CA9"/>
    <w:rsid w:val="00DD152E"/>
    <w:rsid w:val="00DD19B9"/>
    <w:rsid w:val="00DD1FA6"/>
    <w:rsid w:val="00DD286A"/>
    <w:rsid w:val="00DD2D6F"/>
    <w:rsid w:val="00DD4702"/>
    <w:rsid w:val="00DD4D51"/>
    <w:rsid w:val="00DD52F0"/>
    <w:rsid w:val="00DD53E2"/>
    <w:rsid w:val="00DD5D9A"/>
    <w:rsid w:val="00DD64F0"/>
    <w:rsid w:val="00DD784F"/>
    <w:rsid w:val="00DE05AF"/>
    <w:rsid w:val="00DE1167"/>
    <w:rsid w:val="00DE1411"/>
    <w:rsid w:val="00DE1475"/>
    <w:rsid w:val="00DE16AC"/>
    <w:rsid w:val="00DE17C7"/>
    <w:rsid w:val="00DE19B9"/>
    <w:rsid w:val="00DE1C6A"/>
    <w:rsid w:val="00DE29B2"/>
    <w:rsid w:val="00DE3685"/>
    <w:rsid w:val="00DE3DD1"/>
    <w:rsid w:val="00DE4B58"/>
    <w:rsid w:val="00DE51FF"/>
    <w:rsid w:val="00DE6192"/>
    <w:rsid w:val="00DE64DA"/>
    <w:rsid w:val="00DE6677"/>
    <w:rsid w:val="00DE66CF"/>
    <w:rsid w:val="00DE6CCF"/>
    <w:rsid w:val="00DE6D35"/>
    <w:rsid w:val="00DE7722"/>
    <w:rsid w:val="00DF02F1"/>
    <w:rsid w:val="00DF0341"/>
    <w:rsid w:val="00DF0982"/>
    <w:rsid w:val="00DF0FD2"/>
    <w:rsid w:val="00DF1343"/>
    <w:rsid w:val="00DF166E"/>
    <w:rsid w:val="00DF185B"/>
    <w:rsid w:val="00DF1A1C"/>
    <w:rsid w:val="00DF1A94"/>
    <w:rsid w:val="00DF1BEC"/>
    <w:rsid w:val="00DF20A3"/>
    <w:rsid w:val="00DF20F8"/>
    <w:rsid w:val="00DF259D"/>
    <w:rsid w:val="00DF2713"/>
    <w:rsid w:val="00DF2A73"/>
    <w:rsid w:val="00DF3C43"/>
    <w:rsid w:val="00DF42E9"/>
    <w:rsid w:val="00DF48FC"/>
    <w:rsid w:val="00DF4D06"/>
    <w:rsid w:val="00DF4D31"/>
    <w:rsid w:val="00DF51B2"/>
    <w:rsid w:val="00DF534B"/>
    <w:rsid w:val="00DF5BDA"/>
    <w:rsid w:val="00DF5FD4"/>
    <w:rsid w:val="00DF6461"/>
    <w:rsid w:val="00DF6794"/>
    <w:rsid w:val="00DF6B58"/>
    <w:rsid w:val="00DF6DCC"/>
    <w:rsid w:val="00DF7602"/>
    <w:rsid w:val="00E00486"/>
    <w:rsid w:val="00E008A7"/>
    <w:rsid w:val="00E00F51"/>
    <w:rsid w:val="00E01913"/>
    <w:rsid w:val="00E01A05"/>
    <w:rsid w:val="00E01DEE"/>
    <w:rsid w:val="00E02150"/>
    <w:rsid w:val="00E02B68"/>
    <w:rsid w:val="00E02D60"/>
    <w:rsid w:val="00E041A0"/>
    <w:rsid w:val="00E043E9"/>
    <w:rsid w:val="00E046ED"/>
    <w:rsid w:val="00E05430"/>
    <w:rsid w:val="00E05FDB"/>
    <w:rsid w:val="00E060B8"/>
    <w:rsid w:val="00E06229"/>
    <w:rsid w:val="00E067DB"/>
    <w:rsid w:val="00E06D8F"/>
    <w:rsid w:val="00E0749B"/>
    <w:rsid w:val="00E07E9E"/>
    <w:rsid w:val="00E07F17"/>
    <w:rsid w:val="00E106B5"/>
    <w:rsid w:val="00E11491"/>
    <w:rsid w:val="00E11E2C"/>
    <w:rsid w:val="00E12BDA"/>
    <w:rsid w:val="00E12D22"/>
    <w:rsid w:val="00E13A9D"/>
    <w:rsid w:val="00E15A84"/>
    <w:rsid w:val="00E1626F"/>
    <w:rsid w:val="00E162DB"/>
    <w:rsid w:val="00E16354"/>
    <w:rsid w:val="00E16686"/>
    <w:rsid w:val="00E167A1"/>
    <w:rsid w:val="00E175B2"/>
    <w:rsid w:val="00E176B4"/>
    <w:rsid w:val="00E200D6"/>
    <w:rsid w:val="00E2015B"/>
    <w:rsid w:val="00E20221"/>
    <w:rsid w:val="00E20358"/>
    <w:rsid w:val="00E204F0"/>
    <w:rsid w:val="00E20FE6"/>
    <w:rsid w:val="00E211D0"/>
    <w:rsid w:val="00E21ACE"/>
    <w:rsid w:val="00E21AD2"/>
    <w:rsid w:val="00E21D18"/>
    <w:rsid w:val="00E22611"/>
    <w:rsid w:val="00E2296D"/>
    <w:rsid w:val="00E22DD3"/>
    <w:rsid w:val="00E230E9"/>
    <w:rsid w:val="00E232A6"/>
    <w:rsid w:val="00E234FC"/>
    <w:rsid w:val="00E23EBF"/>
    <w:rsid w:val="00E2402E"/>
    <w:rsid w:val="00E243F5"/>
    <w:rsid w:val="00E252E7"/>
    <w:rsid w:val="00E2531C"/>
    <w:rsid w:val="00E25439"/>
    <w:rsid w:val="00E25873"/>
    <w:rsid w:val="00E2588F"/>
    <w:rsid w:val="00E25D0A"/>
    <w:rsid w:val="00E265E5"/>
    <w:rsid w:val="00E26735"/>
    <w:rsid w:val="00E267C6"/>
    <w:rsid w:val="00E26814"/>
    <w:rsid w:val="00E27D09"/>
    <w:rsid w:val="00E300B6"/>
    <w:rsid w:val="00E3029C"/>
    <w:rsid w:val="00E3097F"/>
    <w:rsid w:val="00E31373"/>
    <w:rsid w:val="00E321BD"/>
    <w:rsid w:val="00E321D9"/>
    <w:rsid w:val="00E3231A"/>
    <w:rsid w:val="00E32325"/>
    <w:rsid w:val="00E326DB"/>
    <w:rsid w:val="00E343B4"/>
    <w:rsid w:val="00E346C2"/>
    <w:rsid w:val="00E34ACE"/>
    <w:rsid w:val="00E34E09"/>
    <w:rsid w:val="00E359A0"/>
    <w:rsid w:val="00E35AFC"/>
    <w:rsid w:val="00E35FA8"/>
    <w:rsid w:val="00E3638C"/>
    <w:rsid w:val="00E3659A"/>
    <w:rsid w:val="00E36A57"/>
    <w:rsid w:val="00E377E8"/>
    <w:rsid w:val="00E3789C"/>
    <w:rsid w:val="00E378A2"/>
    <w:rsid w:val="00E37993"/>
    <w:rsid w:val="00E416DA"/>
    <w:rsid w:val="00E41942"/>
    <w:rsid w:val="00E42816"/>
    <w:rsid w:val="00E42A55"/>
    <w:rsid w:val="00E42B09"/>
    <w:rsid w:val="00E43A95"/>
    <w:rsid w:val="00E446EB"/>
    <w:rsid w:val="00E45731"/>
    <w:rsid w:val="00E4619F"/>
    <w:rsid w:val="00E462DC"/>
    <w:rsid w:val="00E464C6"/>
    <w:rsid w:val="00E4681A"/>
    <w:rsid w:val="00E47143"/>
    <w:rsid w:val="00E475BD"/>
    <w:rsid w:val="00E477C0"/>
    <w:rsid w:val="00E5078C"/>
    <w:rsid w:val="00E50AA6"/>
    <w:rsid w:val="00E50B64"/>
    <w:rsid w:val="00E51C3A"/>
    <w:rsid w:val="00E527E6"/>
    <w:rsid w:val="00E52992"/>
    <w:rsid w:val="00E52AD1"/>
    <w:rsid w:val="00E52D4E"/>
    <w:rsid w:val="00E5317E"/>
    <w:rsid w:val="00E536DE"/>
    <w:rsid w:val="00E53796"/>
    <w:rsid w:val="00E53B1E"/>
    <w:rsid w:val="00E53B65"/>
    <w:rsid w:val="00E53D34"/>
    <w:rsid w:val="00E5425D"/>
    <w:rsid w:val="00E54670"/>
    <w:rsid w:val="00E547A2"/>
    <w:rsid w:val="00E55391"/>
    <w:rsid w:val="00E554B2"/>
    <w:rsid w:val="00E5661C"/>
    <w:rsid w:val="00E56E8A"/>
    <w:rsid w:val="00E5709F"/>
    <w:rsid w:val="00E57EE3"/>
    <w:rsid w:val="00E602F5"/>
    <w:rsid w:val="00E60376"/>
    <w:rsid w:val="00E60673"/>
    <w:rsid w:val="00E60FFC"/>
    <w:rsid w:val="00E610E3"/>
    <w:rsid w:val="00E612CD"/>
    <w:rsid w:val="00E61980"/>
    <w:rsid w:val="00E61CB4"/>
    <w:rsid w:val="00E61F0F"/>
    <w:rsid w:val="00E62038"/>
    <w:rsid w:val="00E62470"/>
    <w:rsid w:val="00E627C5"/>
    <w:rsid w:val="00E62D8C"/>
    <w:rsid w:val="00E62E88"/>
    <w:rsid w:val="00E63E8E"/>
    <w:rsid w:val="00E63F92"/>
    <w:rsid w:val="00E65FA6"/>
    <w:rsid w:val="00E6609E"/>
    <w:rsid w:val="00E663D7"/>
    <w:rsid w:val="00E6687D"/>
    <w:rsid w:val="00E703E7"/>
    <w:rsid w:val="00E713B1"/>
    <w:rsid w:val="00E71729"/>
    <w:rsid w:val="00E7199F"/>
    <w:rsid w:val="00E71CF2"/>
    <w:rsid w:val="00E71ED1"/>
    <w:rsid w:val="00E726BF"/>
    <w:rsid w:val="00E72A41"/>
    <w:rsid w:val="00E72D2F"/>
    <w:rsid w:val="00E73541"/>
    <w:rsid w:val="00E73B69"/>
    <w:rsid w:val="00E73DCF"/>
    <w:rsid w:val="00E73E91"/>
    <w:rsid w:val="00E74628"/>
    <w:rsid w:val="00E74B4B"/>
    <w:rsid w:val="00E754ED"/>
    <w:rsid w:val="00E755B7"/>
    <w:rsid w:val="00E76017"/>
    <w:rsid w:val="00E7703A"/>
    <w:rsid w:val="00E77453"/>
    <w:rsid w:val="00E77BD5"/>
    <w:rsid w:val="00E8135F"/>
    <w:rsid w:val="00E8209D"/>
    <w:rsid w:val="00E82553"/>
    <w:rsid w:val="00E82AC9"/>
    <w:rsid w:val="00E82C0C"/>
    <w:rsid w:val="00E83452"/>
    <w:rsid w:val="00E8367E"/>
    <w:rsid w:val="00E84965"/>
    <w:rsid w:val="00E856B4"/>
    <w:rsid w:val="00E857C2"/>
    <w:rsid w:val="00E8592A"/>
    <w:rsid w:val="00E86122"/>
    <w:rsid w:val="00E8648A"/>
    <w:rsid w:val="00E8676E"/>
    <w:rsid w:val="00E86A17"/>
    <w:rsid w:val="00E86E8B"/>
    <w:rsid w:val="00E86FED"/>
    <w:rsid w:val="00E87071"/>
    <w:rsid w:val="00E871C6"/>
    <w:rsid w:val="00E87978"/>
    <w:rsid w:val="00E9114F"/>
    <w:rsid w:val="00E91966"/>
    <w:rsid w:val="00E91B3F"/>
    <w:rsid w:val="00E91E00"/>
    <w:rsid w:val="00E924E0"/>
    <w:rsid w:val="00E927A8"/>
    <w:rsid w:val="00E935C5"/>
    <w:rsid w:val="00E93B1A"/>
    <w:rsid w:val="00E9408D"/>
    <w:rsid w:val="00E94694"/>
    <w:rsid w:val="00E955C7"/>
    <w:rsid w:val="00E95729"/>
    <w:rsid w:val="00E960C9"/>
    <w:rsid w:val="00E96767"/>
    <w:rsid w:val="00E979A5"/>
    <w:rsid w:val="00E97A98"/>
    <w:rsid w:val="00E97E85"/>
    <w:rsid w:val="00EA0342"/>
    <w:rsid w:val="00EA0697"/>
    <w:rsid w:val="00EA0990"/>
    <w:rsid w:val="00EA0A59"/>
    <w:rsid w:val="00EA0B8A"/>
    <w:rsid w:val="00EA0E6C"/>
    <w:rsid w:val="00EA10F3"/>
    <w:rsid w:val="00EA1163"/>
    <w:rsid w:val="00EA1867"/>
    <w:rsid w:val="00EA23DB"/>
    <w:rsid w:val="00EA2549"/>
    <w:rsid w:val="00EA2723"/>
    <w:rsid w:val="00EA35F9"/>
    <w:rsid w:val="00EA3AC1"/>
    <w:rsid w:val="00EA3E87"/>
    <w:rsid w:val="00EA4523"/>
    <w:rsid w:val="00EA471E"/>
    <w:rsid w:val="00EA4B17"/>
    <w:rsid w:val="00EA4C0D"/>
    <w:rsid w:val="00EA6480"/>
    <w:rsid w:val="00EA6E51"/>
    <w:rsid w:val="00EA73F8"/>
    <w:rsid w:val="00EA7F9A"/>
    <w:rsid w:val="00EB0183"/>
    <w:rsid w:val="00EB136E"/>
    <w:rsid w:val="00EB13F0"/>
    <w:rsid w:val="00EB1A1F"/>
    <w:rsid w:val="00EB1DFF"/>
    <w:rsid w:val="00EB1FF8"/>
    <w:rsid w:val="00EB28B9"/>
    <w:rsid w:val="00EB358C"/>
    <w:rsid w:val="00EB35AF"/>
    <w:rsid w:val="00EB39AA"/>
    <w:rsid w:val="00EB39EB"/>
    <w:rsid w:val="00EB3FAE"/>
    <w:rsid w:val="00EB4104"/>
    <w:rsid w:val="00EB44C6"/>
    <w:rsid w:val="00EB5770"/>
    <w:rsid w:val="00EB6213"/>
    <w:rsid w:val="00EB6245"/>
    <w:rsid w:val="00EB630E"/>
    <w:rsid w:val="00EB6A0D"/>
    <w:rsid w:val="00EB73D3"/>
    <w:rsid w:val="00EB7462"/>
    <w:rsid w:val="00EB7990"/>
    <w:rsid w:val="00EB7FC5"/>
    <w:rsid w:val="00EC0112"/>
    <w:rsid w:val="00EC0815"/>
    <w:rsid w:val="00EC108B"/>
    <w:rsid w:val="00EC2E7A"/>
    <w:rsid w:val="00EC319C"/>
    <w:rsid w:val="00EC3225"/>
    <w:rsid w:val="00EC32E9"/>
    <w:rsid w:val="00EC3644"/>
    <w:rsid w:val="00EC38E6"/>
    <w:rsid w:val="00EC456D"/>
    <w:rsid w:val="00EC4BCD"/>
    <w:rsid w:val="00EC595C"/>
    <w:rsid w:val="00EC5D67"/>
    <w:rsid w:val="00EC6362"/>
    <w:rsid w:val="00EC66ED"/>
    <w:rsid w:val="00EC6B38"/>
    <w:rsid w:val="00EC6F8B"/>
    <w:rsid w:val="00EC7C03"/>
    <w:rsid w:val="00ED015A"/>
    <w:rsid w:val="00ED0169"/>
    <w:rsid w:val="00ED022C"/>
    <w:rsid w:val="00ED0532"/>
    <w:rsid w:val="00ED0973"/>
    <w:rsid w:val="00ED0AA8"/>
    <w:rsid w:val="00ED120A"/>
    <w:rsid w:val="00ED133C"/>
    <w:rsid w:val="00ED2028"/>
    <w:rsid w:val="00ED2326"/>
    <w:rsid w:val="00ED2626"/>
    <w:rsid w:val="00ED2685"/>
    <w:rsid w:val="00ED2AE1"/>
    <w:rsid w:val="00ED3211"/>
    <w:rsid w:val="00ED3745"/>
    <w:rsid w:val="00ED3752"/>
    <w:rsid w:val="00ED3ABB"/>
    <w:rsid w:val="00ED3AF7"/>
    <w:rsid w:val="00ED3EEE"/>
    <w:rsid w:val="00ED3F1E"/>
    <w:rsid w:val="00ED3F9A"/>
    <w:rsid w:val="00ED4A20"/>
    <w:rsid w:val="00ED5617"/>
    <w:rsid w:val="00ED57B0"/>
    <w:rsid w:val="00ED63F9"/>
    <w:rsid w:val="00ED6C97"/>
    <w:rsid w:val="00ED6FA8"/>
    <w:rsid w:val="00ED6FE8"/>
    <w:rsid w:val="00ED715C"/>
    <w:rsid w:val="00ED75D4"/>
    <w:rsid w:val="00ED773A"/>
    <w:rsid w:val="00ED7A12"/>
    <w:rsid w:val="00ED7E27"/>
    <w:rsid w:val="00EE0439"/>
    <w:rsid w:val="00EE0694"/>
    <w:rsid w:val="00EE0CE7"/>
    <w:rsid w:val="00EE103D"/>
    <w:rsid w:val="00EE1313"/>
    <w:rsid w:val="00EE1366"/>
    <w:rsid w:val="00EE21CB"/>
    <w:rsid w:val="00EE21E9"/>
    <w:rsid w:val="00EE238B"/>
    <w:rsid w:val="00EE2FC8"/>
    <w:rsid w:val="00EE4B45"/>
    <w:rsid w:val="00EE5215"/>
    <w:rsid w:val="00EE5341"/>
    <w:rsid w:val="00EE5BD1"/>
    <w:rsid w:val="00EE5DD8"/>
    <w:rsid w:val="00EE6001"/>
    <w:rsid w:val="00EE648A"/>
    <w:rsid w:val="00EE6C57"/>
    <w:rsid w:val="00EE6D93"/>
    <w:rsid w:val="00EE7B2E"/>
    <w:rsid w:val="00EF0211"/>
    <w:rsid w:val="00EF084B"/>
    <w:rsid w:val="00EF09F7"/>
    <w:rsid w:val="00EF262E"/>
    <w:rsid w:val="00EF3C83"/>
    <w:rsid w:val="00EF3E4F"/>
    <w:rsid w:val="00EF48B2"/>
    <w:rsid w:val="00EF4F41"/>
    <w:rsid w:val="00EF502B"/>
    <w:rsid w:val="00EF51C0"/>
    <w:rsid w:val="00EF541F"/>
    <w:rsid w:val="00EF5ED5"/>
    <w:rsid w:val="00EF66CF"/>
    <w:rsid w:val="00EF67A8"/>
    <w:rsid w:val="00EF709D"/>
    <w:rsid w:val="00EF7103"/>
    <w:rsid w:val="00EF78DC"/>
    <w:rsid w:val="00EF7A76"/>
    <w:rsid w:val="00EF7E71"/>
    <w:rsid w:val="00F00289"/>
    <w:rsid w:val="00F00F59"/>
    <w:rsid w:val="00F011C8"/>
    <w:rsid w:val="00F01490"/>
    <w:rsid w:val="00F014AA"/>
    <w:rsid w:val="00F02347"/>
    <w:rsid w:val="00F02678"/>
    <w:rsid w:val="00F03040"/>
    <w:rsid w:val="00F03154"/>
    <w:rsid w:val="00F0324F"/>
    <w:rsid w:val="00F0335C"/>
    <w:rsid w:val="00F03DE2"/>
    <w:rsid w:val="00F03FA4"/>
    <w:rsid w:val="00F0426F"/>
    <w:rsid w:val="00F0443E"/>
    <w:rsid w:val="00F0461A"/>
    <w:rsid w:val="00F04638"/>
    <w:rsid w:val="00F05E9E"/>
    <w:rsid w:val="00F06410"/>
    <w:rsid w:val="00F065F5"/>
    <w:rsid w:val="00F0762B"/>
    <w:rsid w:val="00F077D5"/>
    <w:rsid w:val="00F07828"/>
    <w:rsid w:val="00F07B32"/>
    <w:rsid w:val="00F07B77"/>
    <w:rsid w:val="00F07E17"/>
    <w:rsid w:val="00F07F33"/>
    <w:rsid w:val="00F10232"/>
    <w:rsid w:val="00F10368"/>
    <w:rsid w:val="00F1064F"/>
    <w:rsid w:val="00F108DA"/>
    <w:rsid w:val="00F109C0"/>
    <w:rsid w:val="00F112AB"/>
    <w:rsid w:val="00F118DE"/>
    <w:rsid w:val="00F12152"/>
    <w:rsid w:val="00F12163"/>
    <w:rsid w:val="00F12403"/>
    <w:rsid w:val="00F12599"/>
    <w:rsid w:val="00F13058"/>
    <w:rsid w:val="00F141FC"/>
    <w:rsid w:val="00F1421C"/>
    <w:rsid w:val="00F1448A"/>
    <w:rsid w:val="00F1455E"/>
    <w:rsid w:val="00F15B1C"/>
    <w:rsid w:val="00F16087"/>
    <w:rsid w:val="00F16153"/>
    <w:rsid w:val="00F16452"/>
    <w:rsid w:val="00F169A7"/>
    <w:rsid w:val="00F16C0A"/>
    <w:rsid w:val="00F16F5A"/>
    <w:rsid w:val="00F172CC"/>
    <w:rsid w:val="00F17816"/>
    <w:rsid w:val="00F17B17"/>
    <w:rsid w:val="00F202AD"/>
    <w:rsid w:val="00F208B3"/>
    <w:rsid w:val="00F20BF8"/>
    <w:rsid w:val="00F21950"/>
    <w:rsid w:val="00F21DAD"/>
    <w:rsid w:val="00F224BF"/>
    <w:rsid w:val="00F22510"/>
    <w:rsid w:val="00F22F8F"/>
    <w:rsid w:val="00F2370F"/>
    <w:rsid w:val="00F2379A"/>
    <w:rsid w:val="00F239AC"/>
    <w:rsid w:val="00F23EEE"/>
    <w:rsid w:val="00F241BC"/>
    <w:rsid w:val="00F2527B"/>
    <w:rsid w:val="00F25D82"/>
    <w:rsid w:val="00F265FF"/>
    <w:rsid w:val="00F268E0"/>
    <w:rsid w:val="00F269D3"/>
    <w:rsid w:val="00F26B91"/>
    <w:rsid w:val="00F271A7"/>
    <w:rsid w:val="00F30486"/>
    <w:rsid w:val="00F31219"/>
    <w:rsid w:val="00F3177C"/>
    <w:rsid w:val="00F3307A"/>
    <w:rsid w:val="00F33230"/>
    <w:rsid w:val="00F3344D"/>
    <w:rsid w:val="00F336C3"/>
    <w:rsid w:val="00F342A7"/>
    <w:rsid w:val="00F34ADB"/>
    <w:rsid w:val="00F35201"/>
    <w:rsid w:val="00F352CA"/>
    <w:rsid w:val="00F35526"/>
    <w:rsid w:val="00F3625C"/>
    <w:rsid w:val="00F37A5F"/>
    <w:rsid w:val="00F405DA"/>
    <w:rsid w:val="00F40C15"/>
    <w:rsid w:val="00F414AE"/>
    <w:rsid w:val="00F41793"/>
    <w:rsid w:val="00F417DF"/>
    <w:rsid w:val="00F41A8F"/>
    <w:rsid w:val="00F41B71"/>
    <w:rsid w:val="00F421AB"/>
    <w:rsid w:val="00F4251C"/>
    <w:rsid w:val="00F4254D"/>
    <w:rsid w:val="00F42555"/>
    <w:rsid w:val="00F4279B"/>
    <w:rsid w:val="00F42BF0"/>
    <w:rsid w:val="00F436A6"/>
    <w:rsid w:val="00F43875"/>
    <w:rsid w:val="00F439E4"/>
    <w:rsid w:val="00F4450F"/>
    <w:rsid w:val="00F44B7D"/>
    <w:rsid w:val="00F44C70"/>
    <w:rsid w:val="00F44E22"/>
    <w:rsid w:val="00F4506A"/>
    <w:rsid w:val="00F45489"/>
    <w:rsid w:val="00F45A7E"/>
    <w:rsid w:val="00F45E12"/>
    <w:rsid w:val="00F466A2"/>
    <w:rsid w:val="00F4671F"/>
    <w:rsid w:val="00F46E88"/>
    <w:rsid w:val="00F47CE5"/>
    <w:rsid w:val="00F50004"/>
    <w:rsid w:val="00F50ABE"/>
    <w:rsid w:val="00F50C44"/>
    <w:rsid w:val="00F50F43"/>
    <w:rsid w:val="00F5134B"/>
    <w:rsid w:val="00F51D01"/>
    <w:rsid w:val="00F52CD4"/>
    <w:rsid w:val="00F52E7E"/>
    <w:rsid w:val="00F53647"/>
    <w:rsid w:val="00F536ED"/>
    <w:rsid w:val="00F54042"/>
    <w:rsid w:val="00F54501"/>
    <w:rsid w:val="00F545B2"/>
    <w:rsid w:val="00F54E9D"/>
    <w:rsid w:val="00F54F41"/>
    <w:rsid w:val="00F550C8"/>
    <w:rsid w:val="00F55905"/>
    <w:rsid w:val="00F55D15"/>
    <w:rsid w:val="00F56065"/>
    <w:rsid w:val="00F5648A"/>
    <w:rsid w:val="00F56BEE"/>
    <w:rsid w:val="00F56FA1"/>
    <w:rsid w:val="00F56FF3"/>
    <w:rsid w:val="00F5758D"/>
    <w:rsid w:val="00F578A4"/>
    <w:rsid w:val="00F57AD0"/>
    <w:rsid w:val="00F57B24"/>
    <w:rsid w:val="00F57EE5"/>
    <w:rsid w:val="00F60E09"/>
    <w:rsid w:val="00F60EA9"/>
    <w:rsid w:val="00F6150E"/>
    <w:rsid w:val="00F62D2C"/>
    <w:rsid w:val="00F62F15"/>
    <w:rsid w:val="00F636B9"/>
    <w:rsid w:val="00F63735"/>
    <w:rsid w:val="00F637F3"/>
    <w:rsid w:val="00F6422E"/>
    <w:rsid w:val="00F644A0"/>
    <w:rsid w:val="00F646C6"/>
    <w:rsid w:val="00F64A93"/>
    <w:rsid w:val="00F64E12"/>
    <w:rsid w:val="00F64F7D"/>
    <w:rsid w:val="00F65BE8"/>
    <w:rsid w:val="00F660D3"/>
    <w:rsid w:val="00F66EE0"/>
    <w:rsid w:val="00F67590"/>
    <w:rsid w:val="00F67A99"/>
    <w:rsid w:val="00F67BC8"/>
    <w:rsid w:val="00F67C08"/>
    <w:rsid w:val="00F70477"/>
    <w:rsid w:val="00F707C0"/>
    <w:rsid w:val="00F709FF"/>
    <w:rsid w:val="00F71286"/>
    <w:rsid w:val="00F7142E"/>
    <w:rsid w:val="00F73849"/>
    <w:rsid w:val="00F73B7B"/>
    <w:rsid w:val="00F7484C"/>
    <w:rsid w:val="00F74B5E"/>
    <w:rsid w:val="00F7513A"/>
    <w:rsid w:val="00F7557A"/>
    <w:rsid w:val="00F758BD"/>
    <w:rsid w:val="00F75F90"/>
    <w:rsid w:val="00F76309"/>
    <w:rsid w:val="00F769E8"/>
    <w:rsid w:val="00F80AF5"/>
    <w:rsid w:val="00F811A5"/>
    <w:rsid w:val="00F81630"/>
    <w:rsid w:val="00F8195C"/>
    <w:rsid w:val="00F81C8A"/>
    <w:rsid w:val="00F82738"/>
    <w:rsid w:val="00F83C3D"/>
    <w:rsid w:val="00F83F86"/>
    <w:rsid w:val="00F84349"/>
    <w:rsid w:val="00F843F9"/>
    <w:rsid w:val="00F8446F"/>
    <w:rsid w:val="00F8469F"/>
    <w:rsid w:val="00F84D5C"/>
    <w:rsid w:val="00F85523"/>
    <w:rsid w:val="00F856C7"/>
    <w:rsid w:val="00F8572A"/>
    <w:rsid w:val="00F857D2"/>
    <w:rsid w:val="00F86A2E"/>
    <w:rsid w:val="00F8756C"/>
    <w:rsid w:val="00F87BDC"/>
    <w:rsid w:val="00F87BF1"/>
    <w:rsid w:val="00F91079"/>
    <w:rsid w:val="00F912DF"/>
    <w:rsid w:val="00F9156A"/>
    <w:rsid w:val="00F91C97"/>
    <w:rsid w:val="00F922B3"/>
    <w:rsid w:val="00F922CD"/>
    <w:rsid w:val="00F92959"/>
    <w:rsid w:val="00F938B0"/>
    <w:rsid w:val="00F93B71"/>
    <w:rsid w:val="00F942F3"/>
    <w:rsid w:val="00F9438D"/>
    <w:rsid w:val="00F9558D"/>
    <w:rsid w:val="00F96368"/>
    <w:rsid w:val="00F96925"/>
    <w:rsid w:val="00F96B76"/>
    <w:rsid w:val="00F96F88"/>
    <w:rsid w:val="00F97113"/>
    <w:rsid w:val="00F978C0"/>
    <w:rsid w:val="00F97A72"/>
    <w:rsid w:val="00F97E51"/>
    <w:rsid w:val="00FA0265"/>
    <w:rsid w:val="00FA03D7"/>
    <w:rsid w:val="00FA0479"/>
    <w:rsid w:val="00FA08B3"/>
    <w:rsid w:val="00FA096B"/>
    <w:rsid w:val="00FA2211"/>
    <w:rsid w:val="00FA2943"/>
    <w:rsid w:val="00FA2B75"/>
    <w:rsid w:val="00FA3301"/>
    <w:rsid w:val="00FA345D"/>
    <w:rsid w:val="00FA393E"/>
    <w:rsid w:val="00FA3B3F"/>
    <w:rsid w:val="00FA3E64"/>
    <w:rsid w:val="00FA41D5"/>
    <w:rsid w:val="00FA4AED"/>
    <w:rsid w:val="00FA564B"/>
    <w:rsid w:val="00FA5BE0"/>
    <w:rsid w:val="00FA60E7"/>
    <w:rsid w:val="00FA6CF5"/>
    <w:rsid w:val="00FA75D8"/>
    <w:rsid w:val="00FA77B0"/>
    <w:rsid w:val="00FA7F54"/>
    <w:rsid w:val="00FB08DD"/>
    <w:rsid w:val="00FB08FC"/>
    <w:rsid w:val="00FB09BC"/>
    <w:rsid w:val="00FB14C1"/>
    <w:rsid w:val="00FB1BF5"/>
    <w:rsid w:val="00FB4AE6"/>
    <w:rsid w:val="00FB56C0"/>
    <w:rsid w:val="00FB61FF"/>
    <w:rsid w:val="00FB6BB2"/>
    <w:rsid w:val="00FB72D4"/>
    <w:rsid w:val="00FB77CF"/>
    <w:rsid w:val="00FB78C7"/>
    <w:rsid w:val="00FB7A03"/>
    <w:rsid w:val="00FB7AFB"/>
    <w:rsid w:val="00FB7EA9"/>
    <w:rsid w:val="00FB7F09"/>
    <w:rsid w:val="00FC01AB"/>
    <w:rsid w:val="00FC0D82"/>
    <w:rsid w:val="00FC0E83"/>
    <w:rsid w:val="00FC1AB3"/>
    <w:rsid w:val="00FC1B9A"/>
    <w:rsid w:val="00FC2084"/>
    <w:rsid w:val="00FC21E9"/>
    <w:rsid w:val="00FC235A"/>
    <w:rsid w:val="00FC23A5"/>
    <w:rsid w:val="00FC2485"/>
    <w:rsid w:val="00FC330C"/>
    <w:rsid w:val="00FC3669"/>
    <w:rsid w:val="00FC4050"/>
    <w:rsid w:val="00FC461B"/>
    <w:rsid w:val="00FC4E5B"/>
    <w:rsid w:val="00FC5044"/>
    <w:rsid w:val="00FC5535"/>
    <w:rsid w:val="00FC5799"/>
    <w:rsid w:val="00FC5F11"/>
    <w:rsid w:val="00FC6294"/>
    <w:rsid w:val="00FC641C"/>
    <w:rsid w:val="00FC65F2"/>
    <w:rsid w:val="00FC6C9F"/>
    <w:rsid w:val="00FC6E5D"/>
    <w:rsid w:val="00FC79D3"/>
    <w:rsid w:val="00FC7B8E"/>
    <w:rsid w:val="00FD031F"/>
    <w:rsid w:val="00FD0356"/>
    <w:rsid w:val="00FD1202"/>
    <w:rsid w:val="00FD1612"/>
    <w:rsid w:val="00FD181C"/>
    <w:rsid w:val="00FD1AB1"/>
    <w:rsid w:val="00FD1CF9"/>
    <w:rsid w:val="00FD202E"/>
    <w:rsid w:val="00FD222B"/>
    <w:rsid w:val="00FD2745"/>
    <w:rsid w:val="00FD290D"/>
    <w:rsid w:val="00FD397F"/>
    <w:rsid w:val="00FD3F5D"/>
    <w:rsid w:val="00FD3FE8"/>
    <w:rsid w:val="00FD41F2"/>
    <w:rsid w:val="00FD5C5A"/>
    <w:rsid w:val="00FD7C43"/>
    <w:rsid w:val="00FE0213"/>
    <w:rsid w:val="00FE0233"/>
    <w:rsid w:val="00FE044F"/>
    <w:rsid w:val="00FE0618"/>
    <w:rsid w:val="00FE099D"/>
    <w:rsid w:val="00FE0BAA"/>
    <w:rsid w:val="00FE179E"/>
    <w:rsid w:val="00FE1924"/>
    <w:rsid w:val="00FE22E2"/>
    <w:rsid w:val="00FE237E"/>
    <w:rsid w:val="00FE2AA1"/>
    <w:rsid w:val="00FE2D03"/>
    <w:rsid w:val="00FE2DED"/>
    <w:rsid w:val="00FE3C99"/>
    <w:rsid w:val="00FE4351"/>
    <w:rsid w:val="00FE4D1C"/>
    <w:rsid w:val="00FE5C99"/>
    <w:rsid w:val="00FE5D61"/>
    <w:rsid w:val="00FE6AA1"/>
    <w:rsid w:val="00FE6DDE"/>
    <w:rsid w:val="00FE75B7"/>
    <w:rsid w:val="00FE7DF4"/>
    <w:rsid w:val="00FE7EE5"/>
    <w:rsid w:val="00FE7F42"/>
    <w:rsid w:val="00FE7F8B"/>
    <w:rsid w:val="00FF0512"/>
    <w:rsid w:val="00FF0A1B"/>
    <w:rsid w:val="00FF0A6B"/>
    <w:rsid w:val="00FF11D0"/>
    <w:rsid w:val="00FF1EA8"/>
    <w:rsid w:val="00FF208D"/>
    <w:rsid w:val="00FF2319"/>
    <w:rsid w:val="00FF2524"/>
    <w:rsid w:val="00FF2835"/>
    <w:rsid w:val="00FF3038"/>
    <w:rsid w:val="00FF3103"/>
    <w:rsid w:val="00FF3CA4"/>
    <w:rsid w:val="00FF52E4"/>
    <w:rsid w:val="00FF5E72"/>
    <w:rsid w:val="00FF6A9A"/>
    <w:rsid w:val="00FF6EA4"/>
    <w:rsid w:val="00FF6F5B"/>
    <w:rsid w:val="00FF71BF"/>
    <w:rsid w:val="00FF7E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678F9"/>
  <w15:docId w15:val="{D01C04B3-5C22-44D3-8E90-733B025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lsdException w:name="Body Text" w:locked="1" w:semiHidden="1" w:uiPriority="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6C"/>
    <w:rPr>
      <w:sz w:val="20"/>
      <w:szCs w:val="20"/>
      <w:lang w:val="es-ES_tradnl"/>
    </w:rPr>
  </w:style>
  <w:style w:type="paragraph" w:styleId="Ttulo1">
    <w:name w:val="heading 1"/>
    <w:basedOn w:val="Normal"/>
    <w:next w:val="Normal"/>
    <w:link w:val="Ttulo1Car"/>
    <w:uiPriority w:val="9"/>
    <w:qFormat/>
    <w:rsid w:val="00622690"/>
    <w:pPr>
      <w:keepNext/>
      <w:outlineLvl w:val="0"/>
    </w:pPr>
    <w:rPr>
      <w:sz w:val="24"/>
    </w:rPr>
  </w:style>
  <w:style w:type="paragraph" w:styleId="Ttulo2">
    <w:name w:val="heading 2"/>
    <w:basedOn w:val="Normal"/>
    <w:next w:val="Normal"/>
    <w:link w:val="Ttulo2Car"/>
    <w:uiPriority w:val="9"/>
    <w:qFormat/>
    <w:rsid w:val="00622690"/>
    <w:pPr>
      <w:keepNext/>
      <w:ind w:left="-709"/>
      <w:jc w:val="center"/>
      <w:outlineLvl w:val="1"/>
    </w:pPr>
    <w:rPr>
      <w:sz w:val="24"/>
    </w:rPr>
  </w:style>
  <w:style w:type="paragraph" w:styleId="Ttulo3">
    <w:name w:val="heading 3"/>
    <w:basedOn w:val="Normal"/>
    <w:next w:val="Normal"/>
    <w:link w:val="Ttulo3Car"/>
    <w:uiPriority w:val="9"/>
    <w:unhideWhenUsed/>
    <w:qFormat/>
    <w:rsid w:val="00D62B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9B04A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41942"/>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A06BC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ES" w:eastAsia="en-US"/>
      <w14:ligatures w14:val="standardContextual"/>
    </w:rPr>
  </w:style>
  <w:style w:type="paragraph" w:styleId="Ttulo7">
    <w:name w:val="heading 7"/>
    <w:basedOn w:val="Normal"/>
    <w:next w:val="Normal"/>
    <w:link w:val="Ttulo7Car"/>
    <w:uiPriority w:val="9"/>
    <w:semiHidden/>
    <w:unhideWhenUsed/>
    <w:qFormat/>
    <w:rsid w:val="00A06BC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ES" w:eastAsia="en-US"/>
      <w14:ligatures w14:val="standardContextual"/>
    </w:rPr>
  </w:style>
  <w:style w:type="paragraph" w:styleId="Ttulo8">
    <w:name w:val="heading 8"/>
    <w:basedOn w:val="Normal"/>
    <w:next w:val="Normal"/>
    <w:link w:val="Ttulo8Car"/>
    <w:uiPriority w:val="9"/>
    <w:semiHidden/>
    <w:unhideWhenUsed/>
    <w:qFormat/>
    <w:rsid w:val="00A06BC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ES" w:eastAsia="en-US"/>
      <w14:ligatures w14:val="standardContextual"/>
    </w:rPr>
  </w:style>
  <w:style w:type="paragraph" w:styleId="Ttulo9">
    <w:name w:val="heading 9"/>
    <w:basedOn w:val="Normal"/>
    <w:next w:val="Normal"/>
    <w:link w:val="Ttulo9Car"/>
    <w:uiPriority w:val="9"/>
    <w:semiHidden/>
    <w:unhideWhenUsed/>
    <w:qFormat/>
    <w:rsid w:val="00A06BC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EC5D67"/>
    <w:rPr>
      <w:rFonts w:ascii="Cambria" w:hAnsi="Cambria" w:cs="Times New Roman"/>
      <w:b/>
      <w:bCs/>
      <w:kern w:val="32"/>
      <w:sz w:val="32"/>
      <w:szCs w:val="32"/>
      <w:lang w:eastAsia="es-ES"/>
    </w:rPr>
  </w:style>
  <w:style w:type="character" w:customStyle="1" w:styleId="Ttulo2Car">
    <w:name w:val="Título 2 Car"/>
    <w:basedOn w:val="Fuentedeprrafopredeter"/>
    <w:link w:val="Ttulo2"/>
    <w:uiPriority w:val="9"/>
    <w:locked/>
    <w:rsid w:val="00EC5D67"/>
    <w:rPr>
      <w:rFonts w:ascii="Cambria" w:hAnsi="Cambria" w:cs="Times New Roman"/>
      <w:b/>
      <w:bCs/>
      <w:i/>
      <w:iCs/>
      <w:sz w:val="28"/>
      <w:szCs w:val="28"/>
      <w:lang w:eastAsia="es-ES"/>
    </w:rPr>
  </w:style>
  <w:style w:type="paragraph" w:styleId="Textodeglobo">
    <w:name w:val="Balloon Text"/>
    <w:basedOn w:val="Normal"/>
    <w:link w:val="TextodegloboCar"/>
    <w:uiPriority w:val="99"/>
    <w:rsid w:val="00F96368"/>
    <w:rPr>
      <w:rFonts w:ascii="Tahoma" w:eastAsia="MS Mincho" w:hAnsi="Tahoma"/>
      <w:sz w:val="16"/>
      <w:szCs w:val="16"/>
      <w:lang w:eastAsia="ja-JP"/>
    </w:rPr>
  </w:style>
  <w:style w:type="character" w:customStyle="1" w:styleId="TextodegloboCar">
    <w:name w:val="Texto de globo Car"/>
    <w:basedOn w:val="Fuentedeprrafopredeter"/>
    <w:link w:val="Textodeglobo"/>
    <w:uiPriority w:val="99"/>
    <w:locked/>
    <w:rsid w:val="00D65470"/>
    <w:rPr>
      <w:rFonts w:ascii="Tahoma" w:eastAsia="MS Mincho" w:hAnsi="Tahoma" w:cs="Times New Roman"/>
      <w:sz w:val="16"/>
      <w:lang w:eastAsia="ja-JP"/>
    </w:rPr>
  </w:style>
  <w:style w:type="paragraph" w:styleId="Encabezado">
    <w:name w:val="header"/>
    <w:basedOn w:val="Normal"/>
    <w:link w:val="EncabezadoCar"/>
    <w:uiPriority w:val="99"/>
    <w:rsid w:val="00622690"/>
    <w:pPr>
      <w:tabs>
        <w:tab w:val="center" w:pos="4252"/>
        <w:tab w:val="right" w:pos="8504"/>
      </w:tabs>
    </w:pPr>
  </w:style>
  <w:style w:type="character" w:customStyle="1" w:styleId="EncabezadoCar">
    <w:name w:val="Encabezado Car"/>
    <w:basedOn w:val="Fuentedeprrafopredeter"/>
    <w:link w:val="Encabezado"/>
    <w:uiPriority w:val="99"/>
    <w:locked/>
    <w:rsid w:val="00EC5D67"/>
    <w:rPr>
      <w:rFonts w:cs="Times New Roman"/>
      <w:sz w:val="20"/>
      <w:szCs w:val="20"/>
      <w:lang w:eastAsia="es-ES"/>
    </w:rPr>
  </w:style>
  <w:style w:type="paragraph" w:styleId="Piedepgina">
    <w:name w:val="footer"/>
    <w:basedOn w:val="Normal"/>
    <w:link w:val="PiedepginaCar"/>
    <w:uiPriority w:val="99"/>
    <w:rsid w:val="00622690"/>
    <w:pPr>
      <w:tabs>
        <w:tab w:val="center" w:pos="4252"/>
        <w:tab w:val="right" w:pos="8504"/>
      </w:tabs>
    </w:pPr>
    <w:rPr>
      <w:lang w:eastAsia="es-ES_tradnl"/>
    </w:rPr>
  </w:style>
  <w:style w:type="character" w:customStyle="1" w:styleId="PiedepginaCar">
    <w:name w:val="Pie de página Car"/>
    <w:basedOn w:val="Fuentedeprrafopredeter"/>
    <w:link w:val="Piedepgina"/>
    <w:uiPriority w:val="99"/>
    <w:locked/>
    <w:rsid w:val="00BE6EAE"/>
    <w:rPr>
      <w:rFonts w:cs="Times New Roman"/>
      <w:lang w:val="es-ES_tradnl"/>
    </w:rPr>
  </w:style>
  <w:style w:type="paragraph" w:customStyle="1" w:styleId="Default">
    <w:name w:val="Default"/>
    <w:rsid w:val="00F96368"/>
    <w:pPr>
      <w:autoSpaceDE w:val="0"/>
      <w:autoSpaceDN w:val="0"/>
      <w:adjustRightInd w:val="0"/>
    </w:pPr>
    <w:rPr>
      <w:rFonts w:eastAsia="MS Mincho"/>
      <w:color w:val="000000"/>
      <w:sz w:val="24"/>
      <w:szCs w:val="24"/>
      <w:lang w:eastAsia="ja-JP"/>
    </w:rPr>
  </w:style>
  <w:style w:type="paragraph" w:customStyle="1" w:styleId="Point0">
    <w:name w:val="Point 0"/>
    <w:basedOn w:val="Normal"/>
    <w:uiPriority w:val="99"/>
    <w:rsid w:val="00F96368"/>
    <w:pPr>
      <w:autoSpaceDE w:val="0"/>
      <w:autoSpaceDN w:val="0"/>
      <w:adjustRightInd w:val="0"/>
      <w:spacing w:before="120" w:after="120"/>
      <w:ind w:left="850" w:hanging="850"/>
      <w:jc w:val="both"/>
    </w:pPr>
    <w:rPr>
      <w:sz w:val="24"/>
      <w:szCs w:val="24"/>
      <w:lang w:val="es-ES" w:eastAsia="fr-BE"/>
    </w:rPr>
  </w:style>
  <w:style w:type="paragraph" w:customStyle="1" w:styleId="Pa6">
    <w:name w:val="Pa6"/>
    <w:basedOn w:val="Default"/>
    <w:next w:val="Default"/>
    <w:uiPriority w:val="99"/>
    <w:rsid w:val="00F96368"/>
    <w:pPr>
      <w:spacing w:line="201" w:lineRule="atLeast"/>
    </w:pPr>
    <w:rPr>
      <w:rFonts w:ascii="Arial" w:hAnsi="Arial"/>
      <w:color w:val="auto"/>
    </w:rPr>
  </w:style>
  <w:style w:type="paragraph" w:customStyle="1" w:styleId="CM1">
    <w:name w:val="CM1"/>
    <w:basedOn w:val="Default"/>
    <w:next w:val="Default"/>
    <w:uiPriority w:val="99"/>
    <w:rsid w:val="00F96368"/>
    <w:rPr>
      <w:rFonts w:ascii="EUAlbertina" w:hAnsi="EUAlbertina"/>
      <w:color w:val="auto"/>
    </w:rPr>
  </w:style>
  <w:style w:type="paragraph" w:customStyle="1" w:styleId="CM3">
    <w:name w:val="CM3"/>
    <w:basedOn w:val="Default"/>
    <w:next w:val="Default"/>
    <w:uiPriority w:val="99"/>
    <w:rsid w:val="00F96368"/>
    <w:rPr>
      <w:rFonts w:ascii="EUAlbertina" w:hAnsi="EUAlbertina"/>
      <w:color w:val="auto"/>
    </w:rPr>
  </w:style>
  <w:style w:type="paragraph" w:customStyle="1" w:styleId="CM4">
    <w:name w:val="CM4"/>
    <w:basedOn w:val="Default"/>
    <w:next w:val="Default"/>
    <w:uiPriority w:val="99"/>
    <w:rsid w:val="00F96368"/>
    <w:rPr>
      <w:rFonts w:ascii="EUAlbertina" w:hAnsi="EUAlbertina"/>
      <w:color w:val="auto"/>
    </w:rPr>
  </w:style>
  <w:style w:type="paragraph" w:customStyle="1" w:styleId="Pa10">
    <w:name w:val="Pa10"/>
    <w:basedOn w:val="Default"/>
    <w:next w:val="Default"/>
    <w:uiPriority w:val="99"/>
    <w:rsid w:val="00F96368"/>
    <w:pPr>
      <w:spacing w:line="201" w:lineRule="atLeast"/>
    </w:pPr>
    <w:rPr>
      <w:rFonts w:ascii="Arial" w:hAnsi="Arial"/>
      <w:color w:val="auto"/>
    </w:rPr>
  </w:style>
  <w:style w:type="paragraph" w:customStyle="1" w:styleId="centroredonda1">
    <w:name w:val="centro_redonda1"/>
    <w:basedOn w:val="Normal"/>
    <w:uiPriority w:val="99"/>
    <w:rsid w:val="00F96368"/>
    <w:pPr>
      <w:spacing w:before="480" w:after="180"/>
      <w:jc w:val="center"/>
    </w:pPr>
    <w:rPr>
      <w:sz w:val="24"/>
      <w:szCs w:val="24"/>
      <w:lang w:val="es-ES"/>
    </w:rPr>
  </w:style>
  <w:style w:type="paragraph" w:customStyle="1" w:styleId="capitulonum1">
    <w:name w:val="capitulo_num1"/>
    <w:basedOn w:val="Normal"/>
    <w:uiPriority w:val="99"/>
    <w:rsid w:val="00F96368"/>
    <w:pPr>
      <w:spacing w:before="480"/>
      <w:ind w:left="960" w:right="960"/>
      <w:jc w:val="center"/>
    </w:pPr>
    <w:rPr>
      <w:sz w:val="24"/>
      <w:szCs w:val="24"/>
      <w:lang w:val="es-ES"/>
    </w:rPr>
  </w:style>
  <w:style w:type="paragraph" w:customStyle="1" w:styleId="capitulotit1">
    <w:name w:val="capitulo_tit1"/>
    <w:basedOn w:val="Normal"/>
    <w:uiPriority w:val="99"/>
    <w:rsid w:val="00F96368"/>
    <w:pPr>
      <w:spacing w:before="180" w:after="180"/>
      <w:ind w:left="960" w:right="960"/>
      <w:jc w:val="center"/>
    </w:pPr>
    <w:rPr>
      <w:b/>
      <w:bCs/>
      <w:sz w:val="24"/>
      <w:szCs w:val="24"/>
      <w:lang w:val="es-ES"/>
    </w:rPr>
  </w:style>
  <w:style w:type="paragraph" w:customStyle="1" w:styleId="articulo1">
    <w:name w:val="articulo1"/>
    <w:basedOn w:val="Normal"/>
    <w:uiPriority w:val="99"/>
    <w:rsid w:val="00F96368"/>
    <w:pPr>
      <w:spacing w:before="360" w:after="180"/>
    </w:pPr>
    <w:rPr>
      <w:b/>
      <w:bCs/>
      <w:sz w:val="24"/>
      <w:szCs w:val="24"/>
      <w:lang w:val="es-ES"/>
    </w:rPr>
  </w:style>
  <w:style w:type="paragraph" w:customStyle="1" w:styleId="parrafo1">
    <w:name w:val="parrafo1"/>
    <w:basedOn w:val="Normal"/>
    <w:uiPriority w:val="99"/>
    <w:rsid w:val="00F96368"/>
    <w:pPr>
      <w:spacing w:before="180" w:after="180"/>
      <w:ind w:firstLine="360"/>
      <w:jc w:val="both"/>
    </w:pPr>
    <w:rPr>
      <w:sz w:val="24"/>
      <w:szCs w:val="24"/>
      <w:lang w:val="es-ES"/>
    </w:rPr>
  </w:style>
  <w:style w:type="paragraph" w:customStyle="1" w:styleId="parrafo21">
    <w:name w:val="parrafo_21"/>
    <w:basedOn w:val="Normal"/>
    <w:rsid w:val="00F96368"/>
    <w:pPr>
      <w:spacing w:before="360" w:after="180"/>
      <w:ind w:firstLine="360"/>
      <w:jc w:val="both"/>
    </w:pPr>
    <w:rPr>
      <w:sz w:val="24"/>
      <w:szCs w:val="24"/>
      <w:lang w:val="es-ES"/>
    </w:rPr>
  </w:style>
  <w:style w:type="character" w:customStyle="1" w:styleId="shorttext">
    <w:name w:val="short_text"/>
    <w:basedOn w:val="Fuentedeprrafopredeter"/>
    <w:uiPriority w:val="99"/>
    <w:rsid w:val="00F96368"/>
    <w:rPr>
      <w:rFonts w:cs="Times New Roman"/>
    </w:rPr>
  </w:style>
  <w:style w:type="character" w:customStyle="1" w:styleId="hps">
    <w:name w:val="hps"/>
    <w:basedOn w:val="Fuentedeprrafopredeter"/>
    <w:uiPriority w:val="99"/>
    <w:rsid w:val="00F96368"/>
    <w:rPr>
      <w:rFonts w:cs="Times New Roman"/>
    </w:rPr>
  </w:style>
  <w:style w:type="paragraph" w:customStyle="1" w:styleId="Prrafodelista1">
    <w:name w:val="Párrafo de lista1"/>
    <w:basedOn w:val="Normal"/>
    <w:uiPriority w:val="99"/>
    <w:rsid w:val="00F96368"/>
    <w:pPr>
      <w:spacing w:after="160" w:line="259" w:lineRule="auto"/>
      <w:ind w:left="720"/>
      <w:contextualSpacing/>
    </w:pPr>
    <w:rPr>
      <w:rFonts w:ascii="Calibri" w:hAnsi="Calibri"/>
      <w:sz w:val="22"/>
      <w:szCs w:val="22"/>
      <w:lang w:val="es-ES" w:eastAsia="en-US"/>
    </w:rPr>
  </w:style>
  <w:style w:type="paragraph" w:styleId="Textocomentario">
    <w:name w:val="annotation text"/>
    <w:basedOn w:val="Normal"/>
    <w:link w:val="TextocomentarioCar"/>
    <w:uiPriority w:val="99"/>
    <w:rsid w:val="00F96368"/>
    <w:rPr>
      <w:lang w:eastAsia="es-ES_tradnl"/>
    </w:rPr>
  </w:style>
  <w:style w:type="character" w:customStyle="1" w:styleId="TextocomentarioCar">
    <w:name w:val="Texto comentario Car"/>
    <w:basedOn w:val="Fuentedeprrafopredeter"/>
    <w:link w:val="Textocomentario"/>
    <w:uiPriority w:val="99"/>
    <w:locked/>
    <w:rsid w:val="00EC5D67"/>
    <w:rPr>
      <w:rFonts w:cs="Times New Roman"/>
      <w:sz w:val="20"/>
      <w:szCs w:val="20"/>
      <w:lang w:eastAsia="es-ES"/>
    </w:rPr>
  </w:style>
  <w:style w:type="character" w:styleId="Nmerodepgina">
    <w:name w:val="page number"/>
    <w:basedOn w:val="Fuentedeprrafopredeter"/>
    <w:rsid w:val="00F96368"/>
    <w:rPr>
      <w:rFonts w:cs="Times New Roman"/>
    </w:rPr>
  </w:style>
  <w:style w:type="paragraph" w:styleId="Asuntodelcomentario">
    <w:name w:val="annotation subject"/>
    <w:basedOn w:val="Textocomentario"/>
    <w:next w:val="Textocomentario"/>
    <w:link w:val="AsuntodelcomentarioCar"/>
    <w:uiPriority w:val="99"/>
    <w:rsid w:val="00F96368"/>
    <w:rPr>
      <w:rFonts w:eastAsia="MS Mincho"/>
      <w:b/>
      <w:bCs/>
      <w:lang w:val="es-ES" w:eastAsia="ja-JP"/>
    </w:rPr>
  </w:style>
  <w:style w:type="character" w:customStyle="1" w:styleId="AsuntodelcomentarioCar">
    <w:name w:val="Asunto del comentario Car"/>
    <w:basedOn w:val="TextocomentarioCar"/>
    <w:link w:val="Asuntodelcomentario"/>
    <w:uiPriority w:val="99"/>
    <w:locked/>
    <w:rsid w:val="00EC5D67"/>
    <w:rPr>
      <w:rFonts w:cs="Times New Roman"/>
      <w:b/>
      <w:bCs/>
      <w:sz w:val="20"/>
      <w:szCs w:val="20"/>
      <w:lang w:eastAsia="es-ES"/>
    </w:rPr>
  </w:style>
  <w:style w:type="paragraph" w:styleId="Prrafodelista">
    <w:name w:val="List Paragraph"/>
    <w:aliases w:val="Párrafo de lista - cat,Bullet,Yellow Bullet,Normal bullet 2,Table/Figure Heading,Listeafsnit,Dot pt,No Spacing1,List Paragraph Char Char Char,Indicator Text,Numbered Para 1,List Paragraph1,Bullet Points,MAIN CONTENT,List Paragraph12,列出段"/>
    <w:basedOn w:val="Normal"/>
    <w:link w:val="PrrafodelistaCar"/>
    <w:uiPriority w:val="1"/>
    <w:qFormat/>
    <w:rsid w:val="00F96368"/>
    <w:pPr>
      <w:ind w:left="708"/>
    </w:pPr>
    <w:rPr>
      <w:rFonts w:eastAsia="MS Mincho"/>
      <w:sz w:val="24"/>
      <w:szCs w:val="24"/>
      <w:lang w:val="es-ES" w:eastAsia="ja-JP"/>
    </w:rPr>
  </w:style>
  <w:style w:type="character" w:customStyle="1" w:styleId="WW8Num1z0">
    <w:name w:val="WW8Num1z0"/>
    <w:uiPriority w:val="99"/>
    <w:rsid w:val="00D65470"/>
    <w:rPr>
      <w:color w:val="auto"/>
    </w:rPr>
  </w:style>
  <w:style w:type="character" w:customStyle="1" w:styleId="WW8Num3z0">
    <w:name w:val="WW8Num3z0"/>
    <w:uiPriority w:val="99"/>
    <w:rsid w:val="00D65470"/>
    <w:rPr>
      <w:rFonts w:ascii="Arial" w:hAnsi="Arial"/>
      <w:b/>
    </w:rPr>
  </w:style>
  <w:style w:type="character" w:customStyle="1" w:styleId="WW8Num4z0">
    <w:name w:val="WW8Num4z0"/>
    <w:uiPriority w:val="99"/>
    <w:rsid w:val="00D65470"/>
    <w:rPr>
      <w:color w:val="auto"/>
    </w:rPr>
  </w:style>
  <w:style w:type="character" w:customStyle="1" w:styleId="WW8Num5z0">
    <w:name w:val="WW8Num5z0"/>
    <w:uiPriority w:val="99"/>
    <w:rsid w:val="00D65470"/>
    <w:rPr>
      <w:rFonts w:ascii="Arial" w:hAnsi="Arial"/>
      <w:color w:val="auto"/>
    </w:rPr>
  </w:style>
  <w:style w:type="character" w:customStyle="1" w:styleId="WW8Num5z1">
    <w:name w:val="WW8Num5z1"/>
    <w:uiPriority w:val="99"/>
    <w:rsid w:val="00D65470"/>
    <w:rPr>
      <w:color w:val="auto"/>
    </w:rPr>
  </w:style>
  <w:style w:type="character" w:customStyle="1" w:styleId="WW8Num7z0">
    <w:name w:val="WW8Num7z0"/>
    <w:uiPriority w:val="99"/>
    <w:rsid w:val="00D65470"/>
    <w:rPr>
      <w:b/>
    </w:rPr>
  </w:style>
  <w:style w:type="character" w:customStyle="1" w:styleId="WW8Num7z2">
    <w:name w:val="WW8Num7z2"/>
    <w:uiPriority w:val="99"/>
    <w:rsid w:val="00D65470"/>
    <w:rPr>
      <w:rFonts w:ascii="Arial" w:hAnsi="Arial"/>
    </w:rPr>
  </w:style>
  <w:style w:type="character" w:customStyle="1" w:styleId="WW8Num8z0">
    <w:name w:val="WW8Num8z0"/>
    <w:uiPriority w:val="99"/>
    <w:rsid w:val="00D65470"/>
    <w:rPr>
      <w:color w:val="auto"/>
    </w:rPr>
  </w:style>
  <w:style w:type="character" w:customStyle="1" w:styleId="WW8Num9z0">
    <w:name w:val="WW8Num9z0"/>
    <w:uiPriority w:val="99"/>
    <w:rsid w:val="00D65470"/>
    <w:rPr>
      <w:color w:val="auto"/>
    </w:rPr>
  </w:style>
  <w:style w:type="character" w:customStyle="1" w:styleId="WW8Num12z0">
    <w:name w:val="WW8Num12z0"/>
    <w:uiPriority w:val="99"/>
    <w:rsid w:val="00D65470"/>
    <w:rPr>
      <w:color w:val="auto"/>
    </w:rPr>
  </w:style>
  <w:style w:type="character" w:customStyle="1" w:styleId="Fuentedeprrafopredeter2">
    <w:name w:val="Fuente de párrafo predeter.2"/>
    <w:uiPriority w:val="99"/>
    <w:rsid w:val="00D65470"/>
  </w:style>
  <w:style w:type="character" w:customStyle="1" w:styleId="WW8Num2z0">
    <w:name w:val="WW8Num2z0"/>
    <w:uiPriority w:val="99"/>
    <w:rsid w:val="00D65470"/>
    <w:rPr>
      <w:color w:val="auto"/>
    </w:rPr>
  </w:style>
  <w:style w:type="character" w:customStyle="1" w:styleId="Fuentedeprrafopredeter1">
    <w:name w:val="Fuente de párrafo predeter.1"/>
    <w:uiPriority w:val="99"/>
    <w:rsid w:val="00D65470"/>
  </w:style>
  <w:style w:type="paragraph" w:customStyle="1" w:styleId="Encabezado2">
    <w:name w:val="Encabezado2"/>
    <w:basedOn w:val="Normal"/>
    <w:next w:val="Textoindependiente"/>
    <w:uiPriority w:val="99"/>
    <w:rsid w:val="00D65470"/>
    <w:pPr>
      <w:keepNext/>
      <w:suppressAutoHyphens/>
      <w:spacing w:before="240" w:after="120"/>
    </w:pPr>
    <w:rPr>
      <w:rFonts w:ascii="Arial" w:eastAsia="Arial Unicode MS" w:hAnsi="Arial" w:cs="Mangal"/>
      <w:sz w:val="28"/>
      <w:szCs w:val="28"/>
      <w:lang w:val="es-ES" w:eastAsia="zh-CN"/>
    </w:rPr>
  </w:style>
  <w:style w:type="paragraph" w:styleId="Textoindependiente">
    <w:name w:val="Body Text"/>
    <w:basedOn w:val="Normal"/>
    <w:link w:val="TextoindependienteCar"/>
    <w:uiPriority w:val="1"/>
    <w:qFormat/>
    <w:rsid w:val="00D65470"/>
    <w:pPr>
      <w:suppressAutoHyphens/>
      <w:spacing w:after="120"/>
    </w:pPr>
    <w:rPr>
      <w:sz w:val="24"/>
      <w:szCs w:val="24"/>
      <w:lang w:eastAsia="zh-CN"/>
    </w:rPr>
  </w:style>
  <w:style w:type="character" w:customStyle="1" w:styleId="TextoindependienteCar">
    <w:name w:val="Texto independiente Car"/>
    <w:basedOn w:val="Fuentedeprrafopredeter"/>
    <w:link w:val="Textoindependiente"/>
    <w:uiPriority w:val="1"/>
    <w:locked/>
    <w:rsid w:val="00D65470"/>
    <w:rPr>
      <w:rFonts w:cs="Times New Roman"/>
      <w:sz w:val="24"/>
      <w:lang w:eastAsia="zh-CN"/>
    </w:rPr>
  </w:style>
  <w:style w:type="paragraph" w:styleId="Lista">
    <w:name w:val="List"/>
    <w:basedOn w:val="Textoindependiente"/>
    <w:uiPriority w:val="99"/>
    <w:rsid w:val="00D65470"/>
    <w:rPr>
      <w:rFonts w:cs="Mangal"/>
    </w:rPr>
  </w:style>
  <w:style w:type="paragraph" w:customStyle="1" w:styleId="Descripcin1">
    <w:name w:val="Descripción1"/>
    <w:basedOn w:val="Normal"/>
    <w:uiPriority w:val="99"/>
    <w:rsid w:val="00D65470"/>
    <w:pPr>
      <w:suppressLineNumbers/>
      <w:suppressAutoHyphens/>
      <w:spacing w:before="120" w:after="120"/>
    </w:pPr>
    <w:rPr>
      <w:rFonts w:cs="Mangal"/>
      <w:i/>
      <w:iCs/>
      <w:sz w:val="24"/>
      <w:szCs w:val="24"/>
      <w:lang w:val="es-ES" w:eastAsia="zh-CN"/>
    </w:rPr>
  </w:style>
  <w:style w:type="paragraph" w:customStyle="1" w:styleId="ndice">
    <w:name w:val="Índice"/>
    <w:basedOn w:val="Normal"/>
    <w:uiPriority w:val="99"/>
    <w:rsid w:val="00D65470"/>
    <w:pPr>
      <w:suppressLineNumbers/>
      <w:suppressAutoHyphens/>
    </w:pPr>
    <w:rPr>
      <w:rFonts w:cs="Mangal"/>
      <w:sz w:val="24"/>
      <w:szCs w:val="24"/>
      <w:lang w:val="es-ES" w:eastAsia="zh-CN"/>
    </w:rPr>
  </w:style>
  <w:style w:type="paragraph" w:customStyle="1" w:styleId="Encabezado1">
    <w:name w:val="Encabezado1"/>
    <w:basedOn w:val="Normal"/>
    <w:next w:val="Textoindependiente"/>
    <w:uiPriority w:val="99"/>
    <w:rsid w:val="00D65470"/>
    <w:pPr>
      <w:keepNext/>
      <w:suppressAutoHyphens/>
      <w:spacing w:before="240" w:after="120"/>
    </w:pPr>
    <w:rPr>
      <w:rFonts w:ascii="Arial" w:eastAsia="Arial Unicode MS" w:hAnsi="Arial" w:cs="Mangal"/>
      <w:sz w:val="28"/>
      <w:szCs w:val="28"/>
      <w:lang w:val="es-ES" w:eastAsia="zh-CN"/>
    </w:rPr>
  </w:style>
  <w:style w:type="paragraph" w:customStyle="1" w:styleId="Epgrafe1">
    <w:name w:val="Epígrafe1"/>
    <w:basedOn w:val="Normal"/>
    <w:uiPriority w:val="99"/>
    <w:rsid w:val="00D65470"/>
    <w:pPr>
      <w:suppressLineNumbers/>
      <w:suppressAutoHyphens/>
      <w:spacing w:before="120" w:after="120"/>
    </w:pPr>
    <w:rPr>
      <w:rFonts w:cs="Mangal"/>
      <w:i/>
      <w:iCs/>
      <w:sz w:val="24"/>
      <w:szCs w:val="24"/>
      <w:lang w:val="es-ES" w:eastAsia="zh-CN"/>
    </w:rPr>
  </w:style>
  <w:style w:type="paragraph" w:customStyle="1" w:styleId="Normal1">
    <w:name w:val="Normal1"/>
    <w:rsid w:val="00D65470"/>
    <w:pPr>
      <w:suppressAutoHyphens/>
      <w:autoSpaceDE w:val="0"/>
    </w:pPr>
    <w:rPr>
      <w:rFonts w:ascii="EUAlbertina" w:hAnsi="EUAlbertina" w:cs="EUAlbertina"/>
      <w:color w:val="000000"/>
      <w:sz w:val="24"/>
      <w:szCs w:val="24"/>
      <w:lang w:eastAsia="zh-CN"/>
    </w:rPr>
  </w:style>
  <w:style w:type="paragraph" w:customStyle="1" w:styleId="western">
    <w:name w:val="western"/>
    <w:basedOn w:val="Normal"/>
    <w:uiPriority w:val="99"/>
    <w:rsid w:val="00D65470"/>
    <w:pPr>
      <w:suppressAutoHyphens/>
      <w:spacing w:before="280" w:after="119"/>
    </w:pPr>
    <w:rPr>
      <w:color w:val="000000"/>
      <w:sz w:val="24"/>
      <w:szCs w:val="24"/>
      <w:lang w:val="es-ES" w:eastAsia="zh-CN"/>
    </w:rPr>
  </w:style>
  <w:style w:type="paragraph" w:customStyle="1" w:styleId="Contenidodelmarco">
    <w:name w:val="Contenido del marco"/>
    <w:basedOn w:val="Textoindependiente"/>
    <w:uiPriority w:val="99"/>
    <w:rsid w:val="00D65470"/>
  </w:style>
  <w:style w:type="paragraph" w:styleId="NormalWeb">
    <w:name w:val="Normal (Web)"/>
    <w:basedOn w:val="Normal"/>
    <w:uiPriority w:val="99"/>
    <w:rsid w:val="00D65470"/>
    <w:pPr>
      <w:suppressAutoHyphens/>
      <w:spacing w:before="280" w:after="119"/>
    </w:pPr>
    <w:rPr>
      <w:color w:val="000000"/>
      <w:sz w:val="24"/>
      <w:szCs w:val="24"/>
      <w:lang w:val="es-ES" w:eastAsia="zh-CN"/>
    </w:rPr>
  </w:style>
  <w:style w:type="paragraph" w:customStyle="1" w:styleId="Normal2">
    <w:name w:val="Normal2"/>
    <w:basedOn w:val="Normal"/>
    <w:uiPriority w:val="99"/>
    <w:rsid w:val="00D65470"/>
    <w:pPr>
      <w:suppressAutoHyphens/>
      <w:autoSpaceDE w:val="0"/>
    </w:pPr>
    <w:rPr>
      <w:rFonts w:ascii="EUAlbertina" w:hAnsi="EUAlbertina" w:cs="EUAlbertina"/>
      <w:color w:val="000000"/>
      <w:sz w:val="24"/>
      <w:szCs w:val="24"/>
      <w:lang w:val="es-ES" w:eastAsia="zh-CN" w:bidi="hi-IN"/>
    </w:rPr>
  </w:style>
  <w:style w:type="paragraph" w:styleId="z-Principiodelformulario">
    <w:name w:val="HTML Top of Form"/>
    <w:basedOn w:val="Normal"/>
    <w:next w:val="Normal"/>
    <w:link w:val="z-PrincipiodelformularioCar"/>
    <w:hidden/>
    <w:uiPriority w:val="99"/>
    <w:rsid w:val="00D65470"/>
    <w:pPr>
      <w:pBdr>
        <w:bottom w:val="single" w:sz="6" w:space="1" w:color="auto"/>
      </w:pBdr>
      <w:jc w:val="center"/>
    </w:pPr>
    <w:rPr>
      <w:rFonts w:ascii="Arial" w:hAnsi="Arial"/>
      <w:vanish/>
      <w:sz w:val="16"/>
      <w:szCs w:val="16"/>
      <w:lang w:eastAsia="es-ES_tradnl"/>
    </w:rPr>
  </w:style>
  <w:style w:type="character" w:customStyle="1" w:styleId="z-PrincipiodelformularioCar">
    <w:name w:val="z-Principio del formulario Car"/>
    <w:basedOn w:val="Fuentedeprrafopredeter"/>
    <w:link w:val="z-Principiodelformulario"/>
    <w:uiPriority w:val="99"/>
    <w:locked/>
    <w:rsid w:val="00D65470"/>
    <w:rPr>
      <w:rFonts w:ascii="Arial" w:hAnsi="Arial" w:cs="Times New Roman"/>
      <w:vanish/>
      <w:sz w:val="16"/>
    </w:rPr>
  </w:style>
  <w:style w:type="paragraph" w:styleId="z-Finaldelformulario">
    <w:name w:val="HTML Bottom of Form"/>
    <w:basedOn w:val="Normal"/>
    <w:next w:val="Normal"/>
    <w:link w:val="z-FinaldelformularioCar"/>
    <w:hidden/>
    <w:uiPriority w:val="99"/>
    <w:rsid w:val="00D65470"/>
    <w:pPr>
      <w:pBdr>
        <w:top w:val="single" w:sz="6" w:space="1" w:color="auto"/>
      </w:pBdr>
      <w:jc w:val="center"/>
    </w:pPr>
    <w:rPr>
      <w:rFonts w:ascii="Arial" w:hAnsi="Arial"/>
      <w:vanish/>
      <w:sz w:val="16"/>
      <w:szCs w:val="16"/>
      <w:lang w:eastAsia="es-ES_tradnl"/>
    </w:rPr>
  </w:style>
  <w:style w:type="character" w:customStyle="1" w:styleId="z-FinaldelformularioCar">
    <w:name w:val="z-Final del formulario Car"/>
    <w:basedOn w:val="Fuentedeprrafopredeter"/>
    <w:link w:val="z-Finaldelformulario"/>
    <w:uiPriority w:val="99"/>
    <w:locked/>
    <w:rsid w:val="00D65470"/>
    <w:rPr>
      <w:rFonts w:ascii="Arial" w:hAnsi="Arial" w:cs="Times New Roman"/>
      <w:vanish/>
      <w:sz w:val="16"/>
    </w:rPr>
  </w:style>
  <w:style w:type="paragraph" w:customStyle="1" w:styleId="centrocursiva1">
    <w:name w:val="centro_cursiva1"/>
    <w:basedOn w:val="Normal"/>
    <w:uiPriority w:val="99"/>
    <w:rsid w:val="00D65470"/>
    <w:pPr>
      <w:spacing w:before="480" w:after="180"/>
      <w:jc w:val="center"/>
    </w:pPr>
    <w:rPr>
      <w:i/>
      <w:iCs/>
      <w:sz w:val="24"/>
      <w:szCs w:val="24"/>
      <w:lang w:val="es-ES"/>
    </w:rPr>
  </w:style>
  <w:style w:type="paragraph" w:customStyle="1" w:styleId="anexonum1">
    <w:name w:val="anexo_num1"/>
    <w:basedOn w:val="Normal"/>
    <w:uiPriority w:val="99"/>
    <w:rsid w:val="00D65470"/>
    <w:pPr>
      <w:spacing w:before="720"/>
      <w:ind w:left="960" w:right="960"/>
      <w:jc w:val="center"/>
    </w:pPr>
    <w:rPr>
      <w:b/>
      <w:bCs/>
      <w:sz w:val="24"/>
      <w:szCs w:val="24"/>
      <w:lang w:val="es-ES"/>
    </w:rPr>
  </w:style>
  <w:style w:type="paragraph" w:customStyle="1" w:styleId="anexotit1">
    <w:name w:val="anexo_tit1"/>
    <w:basedOn w:val="Normal"/>
    <w:uiPriority w:val="99"/>
    <w:rsid w:val="00D65470"/>
    <w:pPr>
      <w:spacing w:before="180" w:after="180"/>
      <w:ind w:left="960" w:right="960"/>
      <w:jc w:val="center"/>
    </w:pPr>
    <w:rPr>
      <w:b/>
      <w:bCs/>
      <w:sz w:val="24"/>
      <w:szCs w:val="24"/>
      <w:lang w:val="es-ES"/>
    </w:rPr>
  </w:style>
  <w:style w:type="paragraph" w:customStyle="1" w:styleId="titulotit1">
    <w:name w:val="titulo_tit1"/>
    <w:basedOn w:val="Normal"/>
    <w:uiPriority w:val="99"/>
    <w:rsid w:val="00D65470"/>
    <w:pPr>
      <w:spacing w:before="180" w:after="180"/>
      <w:ind w:left="960" w:right="960"/>
      <w:jc w:val="center"/>
    </w:pPr>
    <w:rPr>
      <w:b/>
      <w:bCs/>
      <w:sz w:val="24"/>
      <w:szCs w:val="24"/>
      <w:lang w:val="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Znak"/>
    <w:basedOn w:val="Normal"/>
    <w:link w:val="TextonotapieCar"/>
    <w:rsid w:val="00D65470"/>
    <w:rPr>
      <w:lang w:val="es-E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locked/>
    <w:rsid w:val="00D65470"/>
    <w:rPr>
      <w:rFonts w:cs="Times New Roman"/>
    </w:rPr>
  </w:style>
  <w:style w:type="character" w:styleId="Refdenotaalpie">
    <w:name w:val="footnote reference"/>
    <w:basedOn w:val="Fuentedeprrafopredeter"/>
    <w:uiPriority w:val="99"/>
    <w:rsid w:val="00D65470"/>
    <w:rPr>
      <w:rFonts w:cs="Times New Roman"/>
      <w:vertAlign w:val="superscript"/>
    </w:rPr>
  </w:style>
  <w:style w:type="paragraph" w:styleId="Revisin">
    <w:name w:val="Revision"/>
    <w:hidden/>
    <w:uiPriority w:val="99"/>
    <w:semiHidden/>
    <w:rsid w:val="00D65470"/>
    <w:rPr>
      <w:sz w:val="24"/>
      <w:szCs w:val="24"/>
      <w:lang w:eastAsia="zh-CN"/>
    </w:rPr>
  </w:style>
  <w:style w:type="paragraph" w:customStyle="1" w:styleId="Pa8">
    <w:name w:val="Pa8"/>
    <w:basedOn w:val="Default"/>
    <w:next w:val="Default"/>
    <w:uiPriority w:val="99"/>
    <w:rsid w:val="00027C62"/>
    <w:pPr>
      <w:spacing w:line="201" w:lineRule="atLeast"/>
    </w:pPr>
    <w:rPr>
      <w:rFonts w:ascii="Arial" w:eastAsia="Times New Roman" w:hAnsi="Arial" w:cs="Arial"/>
      <w:color w:val="auto"/>
      <w:lang w:eastAsia="es-ES"/>
    </w:rPr>
  </w:style>
  <w:style w:type="character" w:customStyle="1" w:styleId="CharAttribute6">
    <w:name w:val="CharAttribute6"/>
    <w:uiPriority w:val="99"/>
    <w:rsid w:val="00B1760F"/>
    <w:rPr>
      <w:rFonts w:ascii="Arial" w:eastAsia="Times New Roman"/>
      <w:sz w:val="24"/>
    </w:rPr>
  </w:style>
  <w:style w:type="paragraph" w:customStyle="1" w:styleId="ParaAttribute4">
    <w:name w:val="ParaAttribute4"/>
    <w:uiPriority w:val="99"/>
    <w:rsid w:val="00F41B71"/>
    <w:pPr>
      <w:spacing w:after="200"/>
      <w:jc w:val="both"/>
    </w:pPr>
    <w:rPr>
      <w:sz w:val="20"/>
      <w:szCs w:val="20"/>
    </w:rPr>
  </w:style>
  <w:style w:type="paragraph" w:customStyle="1" w:styleId="ParaAttribute13">
    <w:name w:val="ParaAttribute13"/>
    <w:uiPriority w:val="99"/>
    <w:rsid w:val="00F41B71"/>
    <w:pPr>
      <w:spacing w:after="200"/>
      <w:ind w:left="708"/>
      <w:jc w:val="both"/>
    </w:pPr>
    <w:rPr>
      <w:sz w:val="20"/>
      <w:szCs w:val="20"/>
    </w:rPr>
  </w:style>
  <w:style w:type="paragraph" w:customStyle="1" w:styleId="ParaAttribute20">
    <w:name w:val="ParaAttribute20"/>
    <w:uiPriority w:val="99"/>
    <w:rsid w:val="00F41B71"/>
    <w:pPr>
      <w:jc w:val="both"/>
    </w:pPr>
    <w:rPr>
      <w:sz w:val="20"/>
      <w:szCs w:val="20"/>
    </w:rPr>
  </w:style>
  <w:style w:type="character" w:customStyle="1" w:styleId="CharAttribute4">
    <w:name w:val="CharAttribute4"/>
    <w:uiPriority w:val="99"/>
    <w:rsid w:val="00F41B71"/>
    <w:rPr>
      <w:rFonts w:ascii="Arial" w:eastAsia="Times New Roman"/>
      <w:b/>
      <w:sz w:val="24"/>
    </w:rPr>
  </w:style>
  <w:style w:type="character" w:customStyle="1" w:styleId="CharAttribute5">
    <w:name w:val="CharAttribute5"/>
    <w:uiPriority w:val="99"/>
    <w:rsid w:val="00F41B71"/>
    <w:rPr>
      <w:rFonts w:ascii="Arial" w:eastAsia="Times New Roman"/>
      <w:i/>
      <w:sz w:val="24"/>
    </w:rPr>
  </w:style>
  <w:style w:type="paragraph" w:styleId="Textosinformato">
    <w:name w:val="Plain Text"/>
    <w:basedOn w:val="Normal"/>
    <w:link w:val="TextosinformatoCar"/>
    <w:uiPriority w:val="99"/>
    <w:rsid w:val="00F41B71"/>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F41B71"/>
    <w:rPr>
      <w:rFonts w:ascii="Consolas" w:hAnsi="Consolas" w:cs="Times New Roman"/>
      <w:sz w:val="21"/>
      <w:lang w:eastAsia="en-US"/>
    </w:rPr>
  </w:style>
  <w:style w:type="paragraph" w:customStyle="1" w:styleId="ParaAttribute6">
    <w:name w:val="ParaAttribute6"/>
    <w:uiPriority w:val="99"/>
    <w:rsid w:val="00DB15FB"/>
    <w:pPr>
      <w:ind w:left="360"/>
      <w:jc w:val="both"/>
    </w:pPr>
    <w:rPr>
      <w:sz w:val="20"/>
      <w:szCs w:val="20"/>
    </w:rPr>
  </w:style>
  <w:style w:type="character" w:customStyle="1" w:styleId="CharAttribute12">
    <w:name w:val="CharAttribute12"/>
    <w:uiPriority w:val="99"/>
    <w:rsid w:val="00DB15FB"/>
    <w:rPr>
      <w:rFonts w:ascii="Arial" w:eastAsia="Times New Roman"/>
      <w:sz w:val="24"/>
      <w:shd w:val="clear" w:color="auto" w:fill="FFFF00"/>
    </w:rPr>
  </w:style>
  <w:style w:type="character" w:styleId="Hipervnculo">
    <w:name w:val="Hyperlink"/>
    <w:basedOn w:val="Fuentedeprrafopredeter"/>
    <w:uiPriority w:val="99"/>
    <w:rsid w:val="00DE1411"/>
    <w:rPr>
      <w:rFonts w:cs="Times New Roman"/>
      <w:color w:val="0000FF"/>
      <w:u w:val="single"/>
    </w:rPr>
  </w:style>
  <w:style w:type="character" w:styleId="Refdecomentario">
    <w:name w:val="annotation reference"/>
    <w:basedOn w:val="Fuentedeprrafopredeter"/>
    <w:uiPriority w:val="99"/>
    <w:rsid w:val="001035B9"/>
    <w:rPr>
      <w:rFonts w:cs="Times New Roman"/>
      <w:sz w:val="16"/>
      <w:szCs w:val="16"/>
    </w:rPr>
  </w:style>
  <w:style w:type="character" w:styleId="nfasis">
    <w:name w:val="Emphasis"/>
    <w:basedOn w:val="Fuentedeprrafopredeter"/>
    <w:uiPriority w:val="20"/>
    <w:qFormat/>
    <w:locked/>
    <w:rsid w:val="004655DC"/>
    <w:rPr>
      <w:rFonts w:cs="Times New Roman"/>
      <w:i/>
      <w:iCs/>
    </w:rPr>
  </w:style>
  <w:style w:type="paragraph" w:customStyle="1" w:styleId="a">
    <w:name w:val="a"/>
    <w:basedOn w:val="Normal"/>
    <w:uiPriority w:val="99"/>
    <w:rsid w:val="004655DC"/>
    <w:pPr>
      <w:spacing w:before="100" w:beforeAutospacing="1" w:after="100" w:afterAutospacing="1"/>
    </w:pPr>
    <w:rPr>
      <w:sz w:val="24"/>
      <w:szCs w:val="24"/>
      <w:lang w:val="es-ES"/>
    </w:rPr>
  </w:style>
  <w:style w:type="paragraph" w:customStyle="1" w:styleId="ParaAttribute27">
    <w:name w:val="ParaAttribute27"/>
    <w:uiPriority w:val="99"/>
    <w:rsid w:val="00434C4D"/>
    <w:pPr>
      <w:spacing w:after="200"/>
    </w:pPr>
    <w:rPr>
      <w:sz w:val="20"/>
      <w:szCs w:val="20"/>
    </w:rPr>
  </w:style>
  <w:style w:type="character" w:customStyle="1" w:styleId="CharAttribute14">
    <w:name w:val="CharAttribute14"/>
    <w:uiPriority w:val="99"/>
    <w:rsid w:val="00434C4D"/>
    <w:rPr>
      <w:rFonts w:ascii="Arial" w:eastAsia="Times New Roman"/>
      <w:sz w:val="24"/>
      <w:u w:val="single"/>
    </w:rPr>
  </w:style>
  <w:style w:type="paragraph" w:customStyle="1" w:styleId="ParaAttribute23">
    <w:name w:val="ParaAttribute23"/>
    <w:uiPriority w:val="99"/>
    <w:rsid w:val="00434C4D"/>
    <w:pPr>
      <w:ind w:left="1080"/>
    </w:pPr>
    <w:rPr>
      <w:sz w:val="20"/>
      <w:szCs w:val="20"/>
    </w:rPr>
  </w:style>
  <w:style w:type="character" w:customStyle="1" w:styleId="CharAttribute11">
    <w:name w:val="CharAttribute11"/>
    <w:uiPriority w:val="99"/>
    <w:rsid w:val="00434C4D"/>
    <w:rPr>
      <w:rFonts w:ascii="Arial" w:eastAsia="Times New Roman"/>
    </w:rPr>
  </w:style>
  <w:style w:type="character" w:customStyle="1" w:styleId="CharAttribute16">
    <w:name w:val="CharAttribute16"/>
    <w:uiPriority w:val="99"/>
    <w:rsid w:val="00434C4D"/>
    <w:rPr>
      <w:rFonts w:ascii="Arial" w:eastAsia="Times New Roman"/>
      <w:sz w:val="22"/>
    </w:rPr>
  </w:style>
  <w:style w:type="character" w:customStyle="1" w:styleId="CharAttribute17">
    <w:name w:val="CharAttribute17"/>
    <w:uiPriority w:val="99"/>
    <w:rsid w:val="00434C4D"/>
    <w:rPr>
      <w:rFonts w:ascii="Arial" w:eastAsia="Times New Roman"/>
      <w:b/>
      <w:sz w:val="22"/>
    </w:rPr>
  </w:style>
  <w:style w:type="paragraph" w:customStyle="1" w:styleId="ParaAttribute28">
    <w:name w:val="ParaAttribute28"/>
    <w:uiPriority w:val="99"/>
    <w:rsid w:val="00434C4D"/>
    <w:pPr>
      <w:ind w:left="1080"/>
      <w:jc w:val="center"/>
    </w:pPr>
    <w:rPr>
      <w:sz w:val="20"/>
      <w:szCs w:val="20"/>
    </w:rPr>
  </w:style>
  <w:style w:type="numbering" w:customStyle="1" w:styleId="Sinlista1">
    <w:name w:val="Sin lista1"/>
    <w:next w:val="Sinlista"/>
    <w:uiPriority w:val="99"/>
    <w:semiHidden/>
    <w:unhideWhenUsed/>
    <w:rsid w:val="00DC454A"/>
  </w:style>
  <w:style w:type="paragraph" w:customStyle="1" w:styleId="CarCarCarCar">
    <w:name w:val="Car Car Car Car"/>
    <w:basedOn w:val="Normal"/>
    <w:rsid w:val="00DC454A"/>
    <w:rPr>
      <w:sz w:val="24"/>
      <w:szCs w:val="24"/>
      <w:lang w:val="pl-PL" w:eastAsia="pl-PL"/>
    </w:rPr>
  </w:style>
  <w:style w:type="paragraph" w:styleId="Mapadeldocumento">
    <w:name w:val="Document Map"/>
    <w:basedOn w:val="Normal"/>
    <w:link w:val="MapadeldocumentoCar"/>
    <w:semiHidden/>
    <w:locked/>
    <w:rsid w:val="00DC454A"/>
    <w:pPr>
      <w:shd w:val="clear" w:color="auto" w:fill="000080"/>
    </w:pPr>
    <w:rPr>
      <w:rFonts w:ascii="Tahoma" w:eastAsia="MS Mincho" w:hAnsi="Tahoma" w:cs="Tahoma"/>
      <w:lang w:val="es-ES" w:eastAsia="ja-JP"/>
    </w:rPr>
  </w:style>
  <w:style w:type="character" w:customStyle="1" w:styleId="MapadeldocumentoCar">
    <w:name w:val="Mapa del documento Car"/>
    <w:basedOn w:val="Fuentedeprrafopredeter"/>
    <w:link w:val="Mapadeldocumento"/>
    <w:semiHidden/>
    <w:rsid w:val="00DC454A"/>
    <w:rPr>
      <w:rFonts w:ascii="Tahoma" w:eastAsia="MS Mincho" w:hAnsi="Tahoma" w:cs="Tahoma"/>
      <w:sz w:val="20"/>
      <w:szCs w:val="20"/>
      <w:shd w:val="clear" w:color="auto" w:fill="000080"/>
      <w:lang w:eastAsia="ja-JP"/>
    </w:rPr>
  </w:style>
  <w:style w:type="paragraph" w:customStyle="1" w:styleId="Considrant">
    <w:name w:val="Considérant"/>
    <w:basedOn w:val="Normal"/>
    <w:rsid w:val="00DC454A"/>
    <w:pPr>
      <w:numPr>
        <w:numId w:val="1"/>
      </w:numPr>
      <w:spacing w:before="120" w:after="120"/>
      <w:jc w:val="both"/>
    </w:pPr>
    <w:rPr>
      <w:sz w:val="24"/>
      <w:szCs w:val="24"/>
      <w:lang w:eastAsia="de-DE"/>
    </w:rPr>
  </w:style>
  <w:style w:type="character" w:styleId="Textodelmarcadordeposicin">
    <w:name w:val="Placeholder Text"/>
    <w:basedOn w:val="Fuentedeprrafopredeter"/>
    <w:uiPriority w:val="99"/>
    <w:semiHidden/>
    <w:rsid w:val="00DC454A"/>
    <w:rPr>
      <w:color w:val="808080"/>
    </w:rPr>
  </w:style>
  <w:style w:type="table" w:styleId="Tablaconcuadrcula">
    <w:name w:val="Table Grid"/>
    <w:basedOn w:val="Tablanormal"/>
    <w:uiPriority w:val="39"/>
    <w:rsid w:val="00DC45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7">
    <w:name w:val="Pa7"/>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9">
    <w:name w:val="Pa9"/>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rrafo">
    <w:name w:val="parrafo"/>
    <w:basedOn w:val="Normal"/>
    <w:rsid w:val="00F550C8"/>
    <w:pPr>
      <w:spacing w:before="100" w:beforeAutospacing="1" w:after="100" w:afterAutospacing="1"/>
    </w:pPr>
    <w:rPr>
      <w:sz w:val="24"/>
      <w:szCs w:val="24"/>
      <w:lang w:val="es-ES"/>
    </w:rPr>
  </w:style>
  <w:style w:type="paragraph" w:customStyle="1" w:styleId="parrafo2">
    <w:name w:val="parrafo_2"/>
    <w:basedOn w:val="Normal"/>
    <w:rsid w:val="000A28F8"/>
    <w:pPr>
      <w:spacing w:before="100" w:beforeAutospacing="1" w:after="100" w:afterAutospacing="1"/>
    </w:pPr>
    <w:rPr>
      <w:sz w:val="24"/>
      <w:szCs w:val="24"/>
      <w:lang w:val="es-ES"/>
    </w:rPr>
  </w:style>
  <w:style w:type="paragraph" w:customStyle="1" w:styleId="seccion">
    <w:name w:val="seccion"/>
    <w:basedOn w:val="Normal"/>
    <w:rsid w:val="000A28F8"/>
    <w:pPr>
      <w:spacing w:before="100" w:beforeAutospacing="1" w:after="100" w:afterAutospacing="1"/>
    </w:pPr>
    <w:rPr>
      <w:sz w:val="24"/>
      <w:szCs w:val="24"/>
      <w:lang w:val="es-ES"/>
    </w:rPr>
  </w:style>
  <w:style w:type="character" w:styleId="Textoennegrita">
    <w:name w:val="Strong"/>
    <w:basedOn w:val="Fuentedeprrafopredeter"/>
    <w:uiPriority w:val="22"/>
    <w:qFormat/>
    <w:rsid w:val="00460534"/>
    <w:rPr>
      <w:b/>
      <w:bCs/>
    </w:rPr>
  </w:style>
  <w:style w:type="paragraph" w:customStyle="1" w:styleId="parrafo22">
    <w:name w:val="parrafo_22"/>
    <w:basedOn w:val="Normal"/>
    <w:rsid w:val="00A049A6"/>
    <w:pPr>
      <w:spacing w:before="360" w:after="180"/>
      <w:ind w:firstLine="360"/>
      <w:jc w:val="both"/>
    </w:pPr>
    <w:rPr>
      <w:sz w:val="24"/>
      <w:szCs w:val="24"/>
      <w:lang w:val="es-ES"/>
    </w:rPr>
  </w:style>
  <w:style w:type="character" w:customStyle="1" w:styleId="Ttulo3Car">
    <w:name w:val="Título 3 Car"/>
    <w:basedOn w:val="Fuentedeprrafopredeter"/>
    <w:link w:val="Ttulo3"/>
    <w:uiPriority w:val="9"/>
    <w:rsid w:val="00D62BF4"/>
    <w:rPr>
      <w:rFonts w:asciiTheme="majorHAnsi" w:eastAsiaTheme="majorEastAsia" w:hAnsiTheme="majorHAnsi" w:cstheme="majorBidi"/>
      <w:color w:val="243F60" w:themeColor="accent1" w:themeShade="7F"/>
      <w:sz w:val="24"/>
      <w:szCs w:val="24"/>
      <w:lang w:val="es-ES_tradnl"/>
    </w:rPr>
  </w:style>
  <w:style w:type="paragraph" w:customStyle="1" w:styleId="Cuerpo">
    <w:name w:val="Cuerpo"/>
    <w:rsid w:val="00791542"/>
    <w:pPr>
      <w:spacing w:before="200" w:after="80" w:line="336" w:lineRule="auto"/>
    </w:pPr>
    <w:rPr>
      <w:rFonts w:ascii="Bodoni SvtyTwo OS ITC TT-Book" w:eastAsia="ヒラギノ角ゴ Pro W3" w:hAnsi="Bodoni SvtyTwo OS ITC TT-Book"/>
      <w:color w:val="000000"/>
      <w:sz w:val="24"/>
      <w:szCs w:val="20"/>
      <w:lang w:val="es-ES_tradnl" w:eastAsia="en-US"/>
    </w:rPr>
  </w:style>
  <w:style w:type="paragraph" w:customStyle="1" w:styleId="cabezatabla">
    <w:name w:val="cabeza_tabla"/>
    <w:basedOn w:val="Normal"/>
    <w:rsid w:val="009B3A96"/>
    <w:pPr>
      <w:spacing w:before="100" w:beforeAutospacing="1" w:after="100" w:afterAutospacing="1"/>
    </w:pPr>
    <w:rPr>
      <w:sz w:val="24"/>
      <w:szCs w:val="24"/>
      <w:lang w:val="es-ES"/>
    </w:rPr>
  </w:style>
  <w:style w:type="character" w:customStyle="1" w:styleId="Ttulo5Car">
    <w:name w:val="Título 5 Car"/>
    <w:basedOn w:val="Fuentedeprrafopredeter"/>
    <w:link w:val="Ttulo5"/>
    <w:uiPriority w:val="9"/>
    <w:rsid w:val="00E41942"/>
    <w:rPr>
      <w:rFonts w:asciiTheme="majorHAnsi" w:eastAsiaTheme="majorEastAsia" w:hAnsiTheme="majorHAnsi" w:cstheme="majorBidi"/>
      <w:color w:val="365F91" w:themeColor="accent1" w:themeShade="BF"/>
      <w:sz w:val="20"/>
      <w:szCs w:val="20"/>
      <w:lang w:val="es-ES_tradnl"/>
    </w:rPr>
  </w:style>
  <w:style w:type="character" w:styleId="Mencinsinresolver">
    <w:name w:val="Unresolved Mention"/>
    <w:basedOn w:val="Fuentedeprrafopredeter"/>
    <w:uiPriority w:val="99"/>
    <w:semiHidden/>
    <w:unhideWhenUsed/>
    <w:rsid w:val="00F07B32"/>
    <w:rPr>
      <w:color w:val="605E5C"/>
      <w:shd w:val="clear" w:color="auto" w:fill="E1DFDD"/>
    </w:rPr>
  </w:style>
  <w:style w:type="character" w:customStyle="1" w:styleId="Ttulo4Car">
    <w:name w:val="Título 4 Car"/>
    <w:basedOn w:val="Fuentedeprrafopredeter"/>
    <w:link w:val="Ttulo4"/>
    <w:uiPriority w:val="9"/>
    <w:rsid w:val="009B04A8"/>
    <w:rPr>
      <w:rFonts w:asciiTheme="majorHAnsi" w:eastAsiaTheme="majorEastAsia" w:hAnsiTheme="majorHAnsi" w:cstheme="majorBidi"/>
      <w:i/>
      <w:iCs/>
      <w:color w:val="365F91" w:themeColor="accent1" w:themeShade="BF"/>
      <w:sz w:val="20"/>
      <w:szCs w:val="20"/>
      <w:lang w:val="es-ES_tradnl"/>
    </w:rPr>
  </w:style>
  <w:style w:type="table" w:customStyle="1" w:styleId="TableNormal">
    <w:name w:val="Table Normal"/>
    <w:uiPriority w:val="2"/>
    <w:semiHidden/>
    <w:unhideWhenUsed/>
    <w:qFormat/>
    <w:rsid w:val="009B04A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cita">
    <w:name w:val="cita"/>
    <w:basedOn w:val="Normal"/>
    <w:rsid w:val="00B543EA"/>
    <w:pPr>
      <w:spacing w:before="100" w:beforeAutospacing="1" w:after="100" w:afterAutospacing="1"/>
    </w:pPr>
    <w:rPr>
      <w:sz w:val="24"/>
      <w:szCs w:val="24"/>
      <w:lang w:val="es-ES"/>
    </w:rPr>
  </w:style>
  <w:style w:type="character" w:customStyle="1" w:styleId="PrrafodelistaCar">
    <w:name w:val="Párrafo de lista Car"/>
    <w:aliases w:val="Párrafo de lista - cat Car,Bullet Car,Yellow Bullet Car,Normal bullet 2 Car,Table/Figure Heading Car,Listeafsnit Car,Dot pt Car,No Spacing1 Car,List Paragraph Char Char Char Car,Indicator Text Car,Numbered Para 1 Car,列出段 Car"/>
    <w:link w:val="Prrafodelista"/>
    <w:uiPriority w:val="34"/>
    <w:qFormat/>
    <w:locked/>
    <w:rsid w:val="00F709FF"/>
    <w:rPr>
      <w:rFonts w:eastAsia="MS Mincho"/>
      <w:sz w:val="24"/>
      <w:szCs w:val="24"/>
      <w:lang w:eastAsia="ja-JP"/>
    </w:rPr>
  </w:style>
  <w:style w:type="paragraph" w:customStyle="1" w:styleId="xestiloprrafotiponegro">
    <w:name w:val="x_estiloprrafotiponegro"/>
    <w:basedOn w:val="Normal"/>
    <w:rsid w:val="000D431B"/>
    <w:pPr>
      <w:spacing w:before="240" w:after="100"/>
      <w:jc w:val="both"/>
    </w:pPr>
    <w:rPr>
      <w:rFonts w:eastAsiaTheme="minorHAnsi"/>
      <w:sz w:val="18"/>
      <w:szCs w:val="18"/>
      <w:lang w:val="es-ES"/>
    </w:rPr>
  </w:style>
  <w:style w:type="paragraph" w:customStyle="1" w:styleId="cuerpotablaizq">
    <w:name w:val="cuerpo_tabla_izq"/>
    <w:basedOn w:val="Normal"/>
    <w:rsid w:val="003E1312"/>
    <w:pPr>
      <w:spacing w:before="100" w:beforeAutospacing="1" w:after="100" w:afterAutospacing="1"/>
    </w:pPr>
    <w:rPr>
      <w:sz w:val="24"/>
      <w:szCs w:val="24"/>
      <w:lang w:val="es-ES"/>
    </w:rPr>
  </w:style>
  <w:style w:type="paragraph" w:customStyle="1" w:styleId="pf0">
    <w:name w:val="pf0"/>
    <w:basedOn w:val="Normal"/>
    <w:rsid w:val="0036363D"/>
    <w:pPr>
      <w:spacing w:before="100" w:beforeAutospacing="1" w:after="100" w:afterAutospacing="1"/>
    </w:pPr>
    <w:rPr>
      <w:sz w:val="24"/>
      <w:szCs w:val="24"/>
      <w:lang w:val="es-ES"/>
    </w:rPr>
  </w:style>
  <w:style w:type="character" w:customStyle="1" w:styleId="cf01">
    <w:name w:val="cf01"/>
    <w:basedOn w:val="Fuentedeprrafopredeter"/>
    <w:rsid w:val="0036363D"/>
    <w:rPr>
      <w:rFonts w:ascii="Segoe UI" w:hAnsi="Segoe UI" w:cs="Segoe UI" w:hint="default"/>
      <w:color w:val="FF0000"/>
      <w:sz w:val="18"/>
      <w:szCs w:val="18"/>
    </w:rPr>
  </w:style>
  <w:style w:type="paragraph" w:customStyle="1" w:styleId="Rpido">
    <w:name w:val="Rápido _"/>
    <w:rsid w:val="009E7E5F"/>
    <w:pPr>
      <w:snapToGrid w:val="0"/>
    </w:pPr>
    <w:rPr>
      <w:sz w:val="24"/>
      <w:szCs w:val="20"/>
      <w:lang w:val="es-ES_tradnl"/>
    </w:rPr>
  </w:style>
  <w:style w:type="character" w:customStyle="1" w:styleId="ui-provider">
    <w:name w:val="ui-provider"/>
    <w:basedOn w:val="Fuentedeprrafopredeter"/>
    <w:rsid w:val="00F41A8F"/>
  </w:style>
  <w:style w:type="character" w:customStyle="1" w:styleId="Ttulo6Car">
    <w:name w:val="Título 6 Car"/>
    <w:basedOn w:val="Fuentedeprrafopredeter"/>
    <w:link w:val="Ttulo6"/>
    <w:uiPriority w:val="9"/>
    <w:semiHidden/>
    <w:rsid w:val="00A06BC7"/>
    <w:rPr>
      <w:rFonts w:asciiTheme="minorHAnsi" w:eastAsiaTheme="majorEastAsia" w:hAnsiTheme="minorHAnsi" w:cstheme="majorBidi"/>
      <w:i/>
      <w:iCs/>
      <w:color w:val="595959" w:themeColor="text1" w:themeTint="A6"/>
      <w:kern w:val="2"/>
      <w:lang w:eastAsia="en-US"/>
      <w14:ligatures w14:val="standardContextual"/>
    </w:rPr>
  </w:style>
  <w:style w:type="character" w:customStyle="1" w:styleId="Ttulo7Car">
    <w:name w:val="Título 7 Car"/>
    <w:basedOn w:val="Fuentedeprrafopredeter"/>
    <w:link w:val="Ttulo7"/>
    <w:uiPriority w:val="9"/>
    <w:semiHidden/>
    <w:rsid w:val="00A06BC7"/>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ar">
    <w:name w:val="Título 8 Car"/>
    <w:basedOn w:val="Fuentedeprrafopredeter"/>
    <w:link w:val="Ttulo8"/>
    <w:uiPriority w:val="9"/>
    <w:semiHidden/>
    <w:rsid w:val="00A06BC7"/>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ar">
    <w:name w:val="Título 9 Car"/>
    <w:basedOn w:val="Fuentedeprrafopredeter"/>
    <w:link w:val="Ttulo9"/>
    <w:uiPriority w:val="9"/>
    <w:semiHidden/>
    <w:rsid w:val="00A06BC7"/>
    <w:rPr>
      <w:rFonts w:asciiTheme="minorHAnsi" w:eastAsiaTheme="majorEastAsia" w:hAnsiTheme="minorHAnsi" w:cstheme="majorBidi"/>
      <w:color w:val="272727" w:themeColor="text1" w:themeTint="D8"/>
      <w:kern w:val="2"/>
      <w:lang w:eastAsia="en-US"/>
      <w14:ligatures w14:val="standardContextual"/>
    </w:rPr>
  </w:style>
  <w:style w:type="paragraph" w:styleId="Ttulo">
    <w:name w:val="Title"/>
    <w:basedOn w:val="Normal"/>
    <w:next w:val="Normal"/>
    <w:link w:val="TtuloCar"/>
    <w:uiPriority w:val="10"/>
    <w:qFormat/>
    <w:rsid w:val="00A06BC7"/>
    <w:pPr>
      <w:spacing w:after="80"/>
      <w:contextualSpacing/>
    </w:pPr>
    <w:rPr>
      <w:rFonts w:asciiTheme="majorHAnsi" w:eastAsiaTheme="majorEastAsia" w:hAnsiTheme="majorHAnsi" w:cstheme="majorBidi"/>
      <w:spacing w:val="-10"/>
      <w:kern w:val="28"/>
      <w:sz w:val="56"/>
      <w:szCs w:val="56"/>
      <w:lang w:val="es-ES" w:eastAsia="en-US"/>
      <w14:ligatures w14:val="standardContextual"/>
    </w:rPr>
  </w:style>
  <w:style w:type="character" w:customStyle="1" w:styleId="TtuloCar">
    <w:name w:val="Título Car"/>
    <w:basedOn w:val="Fuentedeprrafopredeter"/>
    <w:link w:val="Ttulo"/>
    <w:uiPriority w:val="10"/>
    <w:rsid w:val="00A06BC7"/>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ar"/>
    <w:uiPriority w:val="11"/>
    <w:qFormat/>
    <w:rsid w:val="00A06BC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ES" w:eastAsia="en-US"/>
      <w14:ligatures w14:val="standardContextual"/>
    </w:rPr>
  </w:style>
  <w:style w:type="character" w:customStyle="1" w:styleId="SubttuloCar">
    <w:name w:val="Subtítulo Car"/>
    <w:basedOn w:val="Fuentedeprrafopredeter"/>
    <w:link w:val="Subttulo"/>
    <w:uiPriority w:val="11"/>
    <w:rsid w:val="00A06BC7"/>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0">
    <w:name w:val="Quote"/>
    <w:basedOn w:val="Normal"/>
    <w:next w:val="Normal"/>
    <w:link w:val="CitaCar"/>
    <w:uiPriority w:val="29"/>
    <w:qFormat/>
    <w:rsid w:val="00A06BC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ES" w:eastAsia="en-US"/>
      <w14:ligatures w14:val="standardContextual"/>
    </w:rPr>
  </w:style>
  <w:style w:type="character" w:customStyle="1" w:styleId="CitaCar">
    <w:name w:val="Cita Car"/>
    <w:basedOn w:val="Fuentedeprrafopredeter"/>
    <w:link w:val="Cita0"/>
    <w:uiPriority w:val="29"/>
    <w:rsid w:val="00A06BC7"/>
    <w:rPr>
      <w:rFonts w:asciiTheme="minorHAnsi" w:eastAsiaTheme="minorHAnsi" w:hAnsiTheme="minorHAnsi" w:cstheme="minorBidi"/>
      <w:i/>
      <w:iCs/>
      <w:color w:val="404040" w:themeColor="text1" w:themeTint="BF"/>
      <w:kern w:val="2"/>
      <w:lang w:eastAsia="en-US"/>
      <w14:ligatures w14:val="standardContextual"/>
    </w:rPr>
  </w:style>
  <w:style w:type="character" w:styleId="nfasisintenso">
    <w:name w:val="Intense Emphasis"/>
    <w:basedOn w:val="Fuentedeprrafopredeter"/>
    <w:uiPriority w:val="21"/>
    <w:qFormat/>
    <w:rsid w:val="00A06BC7"/>
    <w:rPr>
      <w:i/>
      <w:iCs/>
      <w:color w:val="365F91" w:themeColor="accent1" w:themeShade="BF"/>
    </w:rPr>
  </w:style>
  <w:style w:type="paragraph" w:styleId="Citadestacada">
    <w:name w:val="Intense Quote"/>
    <w:basedOn w:val="Normal"/>
    <w:next w:val="Normal"/>
    <w:link w:val="CitadestacadaCar"/>
    <w:uiPriority w:val="30"/>
    <w:qFormat/>
    <w:rsid w:val="00A06BC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ES" w:eastAsia="en-US"/>
      <w14:ligatures w14:val="standardContextual"/>
    </w:rPr>
  </w:style>
  <w:style w:type="character" w:customStyle="1" w:styleId="CitadestacadaCar">
    <w:name w:val="Cita destacada Car"/>
    <w:basedOn w:val="Fuentedeprrafopredeter"/>
    <w:link w:val="Citadestacada"/>
    <w:uiPriority w:val="30"/>
    <w:rsid w:val="00A06BC7"/>
    <w:rPr>
      <w:rFonts w:asciiTheme="minorHAnsi" w:eastAsiaTheme="minorHAnsi" w:hAnsiTheme="minorHAnsi" w:cstheme="minorBidi"/>
      <w:i/>
      <w:iCs/>
      <w:color w:val="365F91" w:themeColor="accent1" w:themeShade="BF"/>
      <w:kern w:val="2"/>
      <w:lang w:eastAsia="en-US"/>
      <w14:ligatures w14:val="standardContextual"/>
    </w:rPr>
  </w:style>
  <w:style w:type="character" w:styleId="Referenciaintensa">
    <w:name w:val="Intense Reference"/>
    <w:basedOn w:val="Fuentedeprrafopredeter"/>
    <w:uiPriority w:val="32"/>
    <w:qFormat/>
    <w:rsid w:val="00A06BC7"/>
    <w:rPr>
      <w:b/>
      <w:bCs/>
      <w:smallCaps/>
      <w:color w:val="365F91" w:themeColor="accent1" w:themeShade="BF"/>
      <w:spacing w:val="5"/>
    </w:rPr>
  </w:style>
  <w:style w:type="table" w:customStyle="1" w:styleId="Tablaconcuadrcula21">
    <w:name w:val="Tabla con cuadrícula21"/>
    <w:basedOn w:val="Tablanormal"/>
    <w:next w:val="Tablaconcuadrcula"/>
    <w:uiPriority w:val="39"/>
    <w:rsid w:val="00A06BC7"/>
    <w:pPr>
      <w:spacing w:after="8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locked/>
    <w:rsid w:val="00A06BC7"/>
    <w:pPr>
      <w:ind w:left="540" w:right="892"/>
      <w:jc w:val="both"/>
    </w:pPr>
    <w:rPr>
      <w:rFonts w:ascii="Arial" w:hAnsi="Arial"/>
      <w:sz w:val="28"/>
      <w:szCs w:val="24"/>
      <w:lang w:val="es-ES"/>
    </w:rPr>
  </w:style>
  <w:style w:type="paragraph" w:styleId="Textoindependiente3">
    <w:name w:val="Body Text 3"/>
    <w:basedOn w:val="Normal"/>
    <w:link w:val="Textoindependiente3Car"/>
    <w:locked/>
    <w:rsid w:val="00A06BC7"/>
    <w:pPr>
      <w:jc w:val="both"/>
    </w:pPr>
    <w:rPr>
      <w:rFonts w:ascii="Arial" w:hAnsi="Arial"/>
      <w:b/>
      <w:sz w:val="24"/>
      <w:szCs w:val="24"/>
    </w:rPr>
  </w:style>
  <w:style w:type="character" w:customStyle="1" w:styleId="Textoindependiente3Car">
    <w:name w:val="Texto independiente 3 Car"/>
    <w:basedOn w:val="Fuentedeprrafopredeter"/>
    <w:link w:val="Textoindependiente3"/>
    <w:rsid w:val="00A06BC7"/>
    <w:rPr>
      <w:rFonts w:ascii="Arial" w:hAnsi="Arial"/>
      <w:b/>
      <w:sz w:val="24"/>
      <w:szCs w:val="24"/>
      <w:lang w:val="es-ES_tradnl"/>
    </w:rPr>
  </w:style>
  <w:style w:type="paragraph" w:styleId="Sangradetextonormal">
    <w:name w:val="Body Text Indent"/>
    <w:basedOn w:val="Normal"/>
    <w:link w:val="SangradetextonormalCar"/>
    <w:locked/>
    <w:rsid w:val="00A06BC7"/>
    <w:pPr>
      <w:ind w:left="60"/>
      <w:jc w:val="both"/>
    </w:pPr>
    <w:rPr>
      <w:sz w:val="24"/>
      <w:szCs w:val="24"/>
    </w:rPr>
  </w:style>
  <w:style w:type="character" w:customStyle="1" w:styleId="SangradetextonormalCar">
    <w:name w:val="Sangría de texto normal Car"/>
    <w:basedOn w:val="Fuentedeprrafopredeter"/>
    <w:link w:val="Sangradetextonormal"/>
    <w:rsid w:val="00A06BC7"/>
    <w:rPr>
      <w:sz w:val="24"/>
      <w:szCs w:val="24"/>
      <w:lang w:val="es-ES_tradnl"/>
    </w:rPr>
  </w:style>
  <w:style w:type="paragraph" w:customStyle="1" w:styleId="Car">
    <w:name w:val="Car"/>
    <w:basedOn w:val="Normal"/>
    <w:rsid w:val="00A06BC7"/>
    <w:rPr>
      <w:sz w:val="24"/>
      <w:szCs w:val="24"/>
      <w:lang w:val="pl-PL" w:eastAsia="pl-PL"/>
    </w:rPr>
  </w:style>
  <w:style w:type="paragraph" w:styleId="Textonotaalfinal">
    <w:name w:val="endnote text"/>
    <w:basedOn w:val="Normal"/>
    <w:link w:val="TextonotaalfinalCar"/>
    <w:uiPriority w:val="99"/>
    <w:unhideWhenUsed/>
    <w:locked/>
    <w:rsid w:val="00A06BC7"/>
    <w:rPr>
      <w:rFonts w:asciiTheme="minorHAnsi" w:eastAsiaTheme="minorHAnsi" w:hAnsiTheme="minorHAnsi" w:cstheme="minorBidi"/>
      <w:lang w:val="es-ES" w:eastAsia="en-US"/>
    </w:rPr>
  </w:style>
  <w:style w:type="character" w:customStyle="1" w:styleId="TextonotaalfinalCar">
    <w:name w:val="Texto nota al final Car"/>
    <w:basedOn w:val="Fuentedeprrafopredeter"/>
    <w:link w:val="Textonotaalfinal"/>
    <w:uiPriority w:val="99"/>
    <w:rsid w:val="00A06BC7"/>
    <w:rPr>
      <w:rFonts w:asciiTheme="minorHAnsi" w:eastAsiaTheme="minorHAnsi" w:hAnsiTheme="minorHAnsi" w:cstheme="minorBidi"/>
      <w:sz w:val="20"/>
      <w:szCs w:val="20"/>
      <w:lang w:eastAsia="en-US"/>
    </w:rPr>
  </w:style>
  <w:style w:type="character" w:styleId="Refdenotaalfinal">
    <w:name w:val="endnote reference"/>
    <w:basedOn w:val="Fuentedeprrafopredeter"/>
    <w:uiPriority w:val="99"/>
    <w:unhideWhenUsed/>
    <w:locked/>
    <w:rsid w:val="00A06BC7"/>
    <w:rPr>
      <w:vertAlign w:val="superscript"/>
    </w:rPr>
  </w:style>
  <w:style w:type="paragraph" w:customStyle="1" w:styleId="CAPITULOS">
    <w:name w:val="CAPITULOS"/>
    <w:basedOn w:val="Normal"/>
    <w:link w:val="CAPITULOSCar"/>
    <w:qFormat/>
    <w:rsid w:val="00A06BC7"/>
    <w:pPr>
      <w:jc w:val="center"/>
    </w:pPr>
    <w:rPr>
      <w:rFonts w:ascii="Arial" w:eastAsiaTheme="minorHAnsi" w:hAnsi="Arial" w:cs="Arial"/>
      <w:b/>
      <w:bCs/>
      <w:sz w:val="22"/>
      <w:szCs w:val="22"/>
      <w:shd w:val="clear" w:color="auto" w:fill="FFFFFF"/>
      <w:lang w:val="es-ES" w:eastAsia="en-US"/>
    </w:rPr>
  </w:style>
  <w:style w:type="numbering" w:customStyle="1" w:styleId="Estilo1">
    <w:name w:val="Estilo1"/>
    <w:basedOn w:val="Sinlista"/>
    <w:uiPriority w:val="99"/>
    <w:rsid w:val="00A06BC7"/>
    <w:pPr>
      <w:numPr>
        <w:numId w:val="2"/>
      </w:numPr>
    </w:pPr>
  </w:style>
  <w:style w:type="character" w:customStyle="1" w:styleId="CAPITULOSCar">
    <w:name w:val="CAPITULOS Car"/>
    <w:basedOn w:val="Fuentedeprrafopredeter"/>
    <w:link w:val="CAPITULOS"/>
    <w:rsid w:val="00A06BC7"/>
    <w:rPr>
      <w:rFonts w:ascii="Arial" w:eastAsiaTheme="minorHAnsi" w:hAnsi="Arial" w:cs="Arial"/>
      <w:b/>
      <w:bCs/>
      <w:lang w:eastAsia="en-US"/>
    </w:rPr>
  </w:style>
  <w:style w:type="character" w:customStyle="1" w:styleId="Mencinsinresolver1">
    <w:name w:val="Mención sin resolver1"/>
    <w:basedOn w:val="Fuentedeprrafopredeter"/>
    <w:uiPriority w:val="99"/>
    <w:semiHidden/>
    <w:unhideWhenUsed/>
    <w:rsid w:val="00A06BC7"/>
    <w:rPr>
      <w:color w:val="605E5C"/>
      <w:shd w:val="clear" w:color="auto" w:fill="E1DFDD"/>
    </w:rPr>
  </w:style>
  <w:style w:type="table" w:customStyle="1" w:styleId="quill-better-table12">
    <w:name w:val="quill-better-table_12"/>
    <w:basedOn w:val="Tablanormal"/>
    <w:rsid w:val="00A06BC7"/>
    <w:rPr>
      <w:sz w:val="20"/>
      <w:szCs w:val="20"/>
      <w:lang w:val="en-US" w:eastAsia="en-US"/>
    </w:rPr>
    <w:tblPr/>
  </w:style>
  <w:style w:type="character" w:customStyle="1" w:styleId="Tipusdelletraperdefectedelpargraf">
    <w:name w:val="Tipus de lletra per defecte del paràgraf"/>
    <w:rsid w:val="00A06BC7"/>
  </w:style>
  <w:style w:type="character" w:styleId="Hipervnculovisitado">
    <w:name w:val="FollowedHyperlink"/>
    <w:basedOn w:val="Fuentedeprrafopredeter"/>
    <w:uiPriority w:val="99"/>
    <w:unhideWhenUsed/>
    <w:locked/>
    <w:rsid w:val="00A06BC7"/>
    <w:rPr>
      <w:color w:val="954F72"/>
      <w:u w:val="single"/>
    </w:rPr>
  </w:style>
  <w:style w:type="paragraph" w:customStyle="1" w:styleId="msonormal0">
    <w:name w:val="msonormal"/>
    <w:basedOn w:val="Normal"/>
    <w:rsid w:val="00A06BC7"/>
    <w:pPr>
      <w:spacing w:before="100" w:beforeAutospacing="1" w:after="100" w:afterAutospacing="1"/>
    </w:pPr>
    <w:rPr>
      <w:sz w:val="24"/>
      <w:szCs w:val="24"/>
      <w:lang w:val="es-ES"/>
    </w:rPr>
  </w:style>
  <w:style w:type="paragraph" w:customStyle="1" w:styleId="xl65">
    <w:name w:val="xl65"/>
    <w:basedOn w:val="Normal"/>
    <w:rsid w:val="00A06BC7"/>
    <w:pPr>
      <w:pBdr>
        <w:right w:val="single" w:sz="8" w:space="0" w:color="000000"/>
      </w:pBdr>
      <w:shd w:val="clear" w:color="000000" w:fill="F0F0F0"/>
      <w:spacing w:before="100" w:beforeAutospacing="1" w:after="100" w:afterAutospacing="1"/>
      <w:jc w:val="center"/>
      <w:textAlignment w:val="center"/>
    </w:pPr>
    <w:rPr>
      <w:b/>
      <w:bCs/>
      <w:color w:val="000000"/>
      <w:sz w:val="16"/>
      <w:szCs w:val="16"/>
      <w:lang w:val="es-ES"/>
    </w:rPr>
  </w:style>
  <w:style w:type="paragraph" w:customStyle="1" w:styleId="xl66">
    <w:name w:val="xl66"/>
    <w:basedOn w:val="Normal"/>
    <w:rsid w:val="00A06BC7"/>
    <w:pPr>
      <w:pBdr>
        <w:top w:val="single" w:sz="8" w:space="0" w:color="auto"/>
        <w:left w:val="single" w:sz="8" w:space="0" w:color="auto"/>
      </w:pBdr>
      <w:shd w:val="clear" w:color="000000" w:fill="D0CECE"/>
      <w:spacing w:before="100" w:beforeAutospacing="1" w:after="100" w:afterAutospacing="1"/>
      <w:jc w:val="center"/>
      <w:textAlignment w:val="center"/>
    </w:pPr>
    <w:rPr>
      <w:b/>
      <w:bCs/>
      <w:color w:val="000000"/>
      <w:sz w:val="16"/>
      <w:szCs w:val="16"/>
      <w:lang w:val="es-ES"/>
    </w:rPr>
  </w:style>
  <w:style w:type="paragraph" w:customStyle="1" w:styleId="xl67">
    <w:name w:val="xl67"/>
    <w:basedOn w:val="Normal"/>
    <w:rsid w:val="00A06BC7"/>
    <w:pPr>
      <w:pBdr>
        <w:top w:val="single" w:sz="8" w:space="0" w:color="auto"/>
      </w:pBdr>
      <w:shd w:val="clear" w:color="000000" w:fill="D0CECE"/>
      <w:spacing w:before="100" w:beforeAutospacing="1" w:after="100" w:afterAutospacing="1"/>
      <w:jc w:val="center"/>
      <w:textAlignment w:val="center"/>
    </w:pPr>
    <w:rPr>
      <w:b/>
      <w:bCs/>
      <w:color w:val="000000"/>
      <w:sz w:val="16"/>
      <w:szCs w:val="16"/>
      <w:lang w:val="es-ES"/>
    </w:rPr>
  </w:style>
  <w:style w:type="paragraph" w:customStyle="1" w:styleId="xl68">
    <w:name w:val="xl68"/>
    <w:basedOn w:val="Normal"/>
    <w:rsid w:val="00A06BC7"/>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ES"/>
    </w:rPr>
  </w:style>
  <w:style w:type="paragraph" w:customStyle="1" w:styleId="xl69">
    <w:name w:val="xl69"/>
    <w:basedOn w:val="Normal"/>
    <w:rsid w:val="00A06B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70">
    <w:name w:val="xl70"/>
    <w:basedOn w:val="Normal"/>
    <w:rsid w:val="00A06B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1">
    <w:name w:val="xl71"/>
    <w:basedOn w:val="Normal"/>
    <w:rsid w:val="00A06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72">
    <w:name w:val="xl72"/>
    <w:basedOn w:val="Normal"/>
    <w:rsid w:val="00A06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3">
    <w:name w:val="xl73"/>
    <w:basedOn w:val="Normal"/>
    <w:rsid w:val="00A06BC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4">
    <w:name w:val="xl74"/>
    <w:basedOn w:val="Normal"/>
    <w:rsid w:val="00A06BC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5">
    <w:name w:val="xl75"/>
    <w:basedOn w:val="Normal"/>
    <w:rsid w:val="00A06BC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76">
    <w:name w:val="xl76"/>
    <w:basedOn w:val="Normal"/>
    <w:rsid w:val="00A06BC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7">
    <w:name w:val="xl77"/>
    <w:basedOn w:val="Normal"/>
    <w:rsid w:val="00A06BC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8">
    <w:name w:val="xl78"/>
    <w:basedOn w:val="Normal"/>
    <w:rsid w:val="00A06BC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79">
    <w:name w:val="xl79"/>
    <w:basedOn w:val="Normal"/>
    <w:rsid w:val="00A06BC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80">
    <w:name w:val="xl80"/>
    <w:basedOn w:val="Normal"/>
    <w:rsid w:val="00A06BC7"/>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81">
    <w:name w:val="xl81"/>
    <w:basedOn w:val="Normal"/>
    <w:rsid w:val="00A06BC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82">
    <w:name w:val="xl82"/>
    <w:basedOn w:val="Normal"/>
    <w:rsid w:val="00A06BC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83">
    <w:name w:val="xl83"/>
    <w:basedOn w:val="Normal"/>
    <w:rsid w:val="00A06BC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84">
    <w:name w:val="xl84"/>
    <w:basedOn w:val="Normal"/>
    <w:rsid w:val="00A06BC7"/>
    <w:pPr>
      <w:pBdr>
        <w:left w:val="single" w:sz="8" w:space="0" w:color="auto"/>
      </w:pBdr>
      <w:shd w:val="clear" w:color="000000" w:fill="F0F0F0"/>
      <w:spacing w:before="100" w:beforeAutospacing="1" w:after="100" w:afterAutospacing="1"/>
      <w:textAlignment w:val="center"/>
    </w:pPr>
    <w:rPr>
      <w:b/>
      <w:bCs/>
      <w:color w:val="000000"/>
      <w:sz w:val="16"/>
      <w:szCs w:val="16"/>
      <w:lang w:val="es-ES"/>
    </w:rPr>
  </w:style>
  <w:style w:type="paragraph" w:customStyle="1" w:styleId="xl85">
    <w:name w:val="xl85"/>
    <w:basedOn w:val="Normal"/>
    <w:rsid w:val="00A06BC7"/>
    <w:pPr>
      <w:pBdr>
        <w:right w:val="single" w:sz="8" w:space="0" w:color="auto"/>
      </w:pBdr>
      <w:shd w:val="clear" w:color="000000" w:fill="F0F0F0"/>
      <w:spacing w:before="100" w:beforeAutospacing="1" w:after="100" w:afterAutospacing="1"/>
      <w:textAlignment w:val="center"/>
    </w:pPr>
    <w:rPr>
      <w:color w:val="000000"/>
      <w:sz w:val="16"/>
      <w:szCs w:val="16"/>
      <w:lang w:val="es-ES"/>
    </w:rPr>
  </w:style>
  <w:style w:type="paragraph" w:customStyle="1" w:styleId="xl86">
    <w:name w:val="xl86"/>
    <w:basedOn w:val="Normal"/>
    <w:rsid w:val="00A06BC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87">
    <w:name w:val="xl87"/>
    <w:basedOn w:val="Normal"/>
    <w:rsid w:val="00A06BC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88">
    <w:name w:val="xl88"/>
    <w:basedOn w:val="Normal"/>
    <w:rsid w:val="00A06BC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89">
    <w:name w:val="xl89"/>
    <w:basedOn w:val="Normal"/>
    <w:rsid w:val="00A06BC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0">
    <w:name w:val="xl90"/>
    <w:basedOn w:val="Normal"/>
    <w:rsid w:val="00A06BC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1">
    <w:name w:val="xl91"/>
    <w:basedOn w:val="Normal"/>
    <w:rsid w:val="00A06BC7"/>
    <w:pPr>
      <w:spacing w:before="100" w:beforeAutospacing="1" w:after="100" w:afterAutospacing="1"/>
    </w:pPr>
    <w:rPr>
      <w:b/>
      <w:bCs/>
      <w:sz w:val="24"/>
      <w:szCs w:val="24"/>
      <w:lang w:val="es-ES"/>
    </w:rPr>
  </w:style>
  <w:style w:type="paragraph" w:customStyle="1" w:styleId="xl92">
    <w:name w:val="xl92"/>
    <w:basedOn w:val="Normal"/>
    <w:rsid w:val="00A06BC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3">
    <w:name w:val="xl93"/>
    <w:basedOn w:val="Normal"/>
    <w:rsid w:val="00A06BC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4">
    <w:name w:val="xl94"/>
    <w:basedOn w:val="Normal"/>
    <w:rsid w:val="00A06BC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5">
    <w:name w:val="xl95"/>
    <w:basedOn w:val="Normal"/>
    <w:rsid w:val="00A06BC7"/>
    <w:pPr>
      <w:spacing w:before="100" w:beforeAutospacing="1" w:after="100" w:afterAutospacing="1"/>
    </w:pPr>
    <w:rPr>
      <w:b/>
      <w:bCs/>
      <w:sz w:val="24"/>
      <w:szCs w:val="24"/>
      <w:lang w:val="es-ES"/>
    </w:rPr>
  </w:style>
  <w:style w:type="paragraph" w:customStyle="1" w:styleId="xl96">
    <w:name w:val="xl96"/>
    <w:basedOn w:val="Normal"/>
    <w:rsid w:val="00A06BC7"/>
    <w:pPr>
      <w:pBdr>
        <w:top w:val="single" w:sz="8" w:space="0" w:color="auto"/>
        <w:bottom w:val="single" w:sz="8" w:space="0" w:color="auto"/>
        <w:right w:val="single" w:sz="8" w:space="0" w:color="000000"/>
      </w:pBdr>
      <w:shd w:val="clear" w:color="000000" w:fill="F0F0F0"/>
      <w:spacing w:before="100" w:beforeAutospacing="1" w:after="100" w:afterAutospacing="1"/>
      <w:textAlignment w:val="center"/>
    </w:pPr>
    <w:rPr>
      <w:b/>
      <w:bCs/>
      <w:color w:val="000000"/>
      <w:sz w:val="16"/>
      <w:szCs w:val="16"/>
      <w:lang w:val="es-ES"/>
    </w:rPr>
  </w:style>
  <w:style w:type="paragraph" w:customStyle="1" w:styleId="xl97">
    <w:name w:val="xl97"/>
    <w:basedOn w:val="Normal"/>
    <w:rsid w:val="00A06BC7"/>
    <w:pPr>
      <w:pBdr>
        <w:top w:val="single" w:sz="8" w:space="0" w:color="auto"/>
        <w:bottom w:val="single" w:sz="8" w:space="0" w:color="auto"/>
        <w:right w:val="single" w:sz="8" w:space="0" w:color="000000"/>
      </w:pBdr>
      <w:shd w:val="clear" w:color="000000" w:fill="F0F0F0"/>
      <w:spacing w:before="100" w:beforeAutospacing="1" w:after="100" w:afterAutospacing="1"/>
      <w:jc w:val="center"/>
      <w:textAlignment w:val="center"/>
    </w:pPr>
    <w:rPr>
      <w:b/>
      <w:bCs/>
      <w:color w:val="000000"/>
      <w:sz w:val="16"/>
      <w:szCs w:val="16"/>
      <w:lang w:val="es-ES"/>
    </w:rPr>
  </w:style>
  <w:style w:type="paragraph" w:customStyle="1" w:styleId="xl98">
    <w:name w:val="xl98"/>
    <w:basedOn w:val="Normal"/>
    <w:rsid w:val="00A06BC7"/>
    <w:pPr>
      <w:pBdr>
        <w:top w:val="single" w:sz="8" w:space="0" w:color="auto"/>
        <w:bottom w:val="single" w:sz="8" w:space="0" w:color="auto"/>
        <w:right w:val="single" w:sz="8" w:space="0" w:color="auto"/>
      </w:pBdr>
      <w:shd w:val="clear" w:color="000000" w:fill="F0F0F0"/>
      <w:spacing w:before="100" w:beforeAutospacing="1" w:after="100" w:afterAutospacing="1"/>
      <w:jc w:val="center"/>
      <w:textAlignment w:val="center"/>
    </w:pPr>
    <w:rPr>
      <w:b/>
      <w:bCs/>
      <w:color w:val="000000"/>
      <w:sz w:val="16"/>
      <w:szCs w:val="16"/>
      <w:lang w:val="es-ES"/>
    </w:rPr>
  </w:style>
  <w:style w:type="table" w:customStyle="1" w:styleId="Tabladecuadrcula4-nfasis31">
    <w:name w:val="Tabla de cuadrícula 4 - Énfasis 31"/>
    <w:basedOn w:val="Tablanormal"/>
    <w:next w:val="Tablaconcuadrcula4-nfasis3"/>
    <w:uiPriority w:val="49"/>
    <w:rsid w:val="00A06BC7"/>
    <w:rPr>
      <w:rFonts w:ascii="Arial" w:eastAsia="Arial" w:hAnsi="Arial"/>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
    <w:name w:val="Tabla con cuadrícula 4 - Énfasis 31"/>
    <w:basedOn w:val="Tablanormal"/>
    <w:next w:val="Tablaconcuadrcula4-nfasis3"/>
    <w:uiPriority w:val="49"/>
    <w:rsid w:val="00A06BC7"/>
    <w:rPr>
      <w:rFonts w:ascii="Arial" w:eastAsia="Arial" w:hAnsi="Arial"/>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2">
    <w:name w:val="Tabla con cuadrícula2"/>
    <w:basedOn w:val="Tablanormal"/>
    <w:next w:val="Tablaconcuadrcula"/>
    <w:uiPriority w:val="39"/>
    <w:rsid w:val="00A06BC7"/>
    <w:pPr>
      <w:spacing w:after="8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06BC7"/>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Normal"/>
    <w:rsid w:val="00A06BC7"/>
    <w:rPr>
      <w:rFonts w:eastAsia="Arial"/>
      <w:sz w:val="24"/>
      <w:szCs w:val="24"/>
      <w:lang w:val="es-ES"/>
    </w:rPr>
  </w:style>
  <w:style w:type="table" w:customStyle="1" w:styleId="Tablaconcuadrcula11">
    <w:name w:val="Tabla con cuadrícula11"/>
    <w:basedOn w:val="Tablanormal"/>
    <w:next w:val="Tablaconcuadrcula"/>
    <w:uiPriority w:val="39"/>
    <w:rsid w:val="00A06BC7"/>
    <w:pPr>
      <w:spacing w:after="8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06BC7"/>
    <w:pPr>
      <w:spacing w:after="8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06BC7"/>
  </w:style>
  <w:style w:type="character" w:customStyle="1" w:styleId="eop">
    <w:name w:val="eop"/>
    <w:basedOn w:val="Fuentedeprrafopredeter"/>
    <w:rsid w:val="00A06BC7"/>
  </w:style>
  <w:style w:type="paragraph" w:customStyle="1" w:styleId="xmsolistparagraph">
    <w:name w:val="x_msolistparagraph"/>
    <w:basedOn w:val="Normal"/>
    <w:rsid w:val="00A06BC7"/>
    <w:pPr>
      <w:ind w:left="720"/>
    </w:pPr>
    <w:rPr>
      <w:rFonts w:ascii="Calibri" w:eastAsia="Arial" w:hAnsi="Calibri" w:cs="Calibri"/>
      <w:sz w:val="22"/>
      <w:szCs w:val="22"/>
      <w:lang w:val="es-ES"/>
    </w:rPr>
  </w:style>
  <w:style w:type="table" w:styleId="Tablaconcuadrcula4-nfasis3">
    <w:name w:val="Grid Table 4 Accent 3"/>
    <w:basedOn w:val="Tablanormal"/>
    <w:uiPriority w:val="49"/>
    <w:rsid w:val="00A06BC7"/>
    <w:rPr>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rsid w:val="008C1F0A"/>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paragraph" w:customStyle="1" w:styleId="TableParagraph">
    <w:name w:val="Table Paragraph"/>
    <w:basedOn w:val="Normal"/>
    <w:uiPriority w:val="1"/>
    <w:qFormat/>
    <w:rsid w:val="001B40B1"/>
    <w:pPr>
      <w:widowControl w:val="0"/>
      <w:autoSpaceDE w:val="0"/>
      <w:autoSpaceDN w:val="0"/>
    </w:pPr>
    <w:rPr>
      <w:rFonts w:ascii="Microsoft Sans Serif" w:eastAsia="Microsoft Sans Serif" w:hAnsi="Microsoft Sans Serif" w:cs="Microsoft Sans Serif"/>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408">
      <w:bodyDiv w:val="1"/>
      <w:marLeft w:val="0"/>
      <w:marRight w:val="0"/>
      <w:marTop w:val="0"/>
      <w:marBottom w:val="0"/>
      <w:divBdr>
        <w:top w:val="none" w:sz="0" w:space="0" w:color="auto"/>
        <w:left w:val="none" w:sz="0" w:space="0" w:color="auto"/>
        <w:bottom w:val="none" w:sz="0" w:space="0" w:color="auto"/>
        <w:right w:val="none" w:sz="0" w:space="0" w:color="auto"/>
      </w:divBdr>
    </w:div>
    <w:div w:id="3554715">
      <w:bodyDiv w:val="1"/>
      <w:marLeft w:val="0"/>
      <w:marRight w:val="0"/>
      <w:marTop w:val="0"/>
      <w:marBottom w:val="0"/>
      <w:divBdr>
        <w:top w:val="none" w:sz="0" w:space="0" w:color="auto"/>
        <w:left w:val="none" w:sz="0" w:space="0" w:color="auto"/>
        <w:bottom w:val="none" w:sz="0" w:space="0" w:color="auto"/>
        <w:right w:val="none" w:sz="0" w:space="0" w:color="auto"/>
      </w:divBdr>
    </w:div>
    <w:div w:id="15736447">
      <w:bodyDiv w:val="1"/>
      <w:marLeft w:val="0"/>
      <w:marRight w:val="0"/>
      <w:marTop w:val="0"/>
      <w:marBottom w:val="0"/>
      <w:divBdr>
        <w:top w:val="none" w:sz="0" w:space="0" w:color="auto"/>
        <w:left w:val="none" w:sz="0" w:space="0" w:color="auto"/>
        <w:bottom w:val="none" w:sz="0" w:space="0" w:color="auto"/>
        <w:right w:val="none" w:sz="0" w:space="0" w:color="auto"/>
      </w:divBdr>
    </w:div>
    <w:div w:id="23486920">
      <w:bodyDiv w:val="1"/>
      <w:marLeft w:val="0"/>
      <w:marRight w:val="0"/>
      <w:marTop w:val="0"/>
      <w:marBottom w:val="0"/>
      <w:divBdr>
        <w:top w:val="none" w:sz="0" w:space="0" w:color="auto"/>
        <w:left w:val="none" w:sz="0" w:space="0" w:color="auto"/>
        <w:bottom w:val="none" w:sz="0" w:space="0" w:color="auto"/>
        <w:right w:val="none" w:sz="0" w:space="0" w:color="auto"/>
      </w:divBdr>
    </w:div>
    <w:div w:id="36246661">
      <w:bodyDiv w:val="1"/>
      <w:marLeft w:val="0"/>
      <w:marRight w:val="0"/>
      <w:marTop w:val="0"/>
      <w:marBottom w:val="0"/>
      <w:divBdr>
        <w:top w:val="none" w:sz="0" w:space="0" w:color="auto"/>
        <w:left w:val="none" w:sz="0" w:space="0" w:color="auto"/>
        <w:bottom w:val="none" w:sz="0" w:space="0" w:color="auto"/>
        <w:right w:val="none" w:sz="0" w:space="0" w:color="auto"/>
      </w:divBdr>
    </w:div>
    <w:div w:id="40909468">
      <w:bodyDiv w:val="1"/>
      <w:marLeft w:val="0"/>
      <w:marRight w:val="0"/>
      <w:marTop w:val="0"/>
      <w:marBottom w:val="0"/>
      <w:divBdr>
        <w:top w:val="none" w:sz="0" w:space="0" w:color="auto"/>
        <w:left w:val="none" w:sz="0" w:space="0" w:color="auto"/>
        <w:bottom w:val="none" w:sz="0" w:space="0" w:color="auto"/>
        <w:right w:val="none" w:sz="0" w:space="0" w:color="auto"/>
      </w:divBdr>
    </w:div>
    <w:div w:id="69621024">
      <w:bodyDiv w:val="1"/>
      <w:marLeft w:val="0"/>
      <w:marRight w:val="0"/>
      <w:marTop w:val="0"/>
      <w:marBottom w:val="0"/>
      <w:divBdr>
        <w:top w:val="none" w:sz="0" w:space="0" w:color="auto"/>
        <w:left w:val="none" w:sz="0" w:space="0" w:color="auto"/>
        <w:bottom w:val="none" w:sz="0" w:space="0" w:color="auto"/>
        <w:right w:val="none" w:sz="0" w:space="0" w:color="auto"/>
      </w:divBdr>
    </w:div>
    <w:div w:id="106437434">
      <w:bodyDiv w:val="1"/>
      <w:marLeft w:val="0"/>
      <w:marRight w:val="0"/>
      <w:marTop w:val="0"/>
      <w:marBottom w:val="0"/>
      <w:divBdr>
        <w:top w:val="none" w:sz="0" w:space="0" w:color="auto"/>
        <w:left w:val="none" w:sz="0" w:space="0" w:color="auto"/>
        <w:bottom w:val="none" w:sz="0" w:space="0" w:color="auto"/>
        <w:right w:val="none" w:sz="0" w:space="0" w:color="auto"/>
      </w:divBdr>
    </w:div>
    <w:div w:id="124660711">
      <w:bodyDiv w:val="1"/>
      <w:marLeft w:val="0"/>
      <w:marRight w:val="0"/>
      <w:marTop w:val="0"/>
      <w:marBottom w:val="0"/>
      <w:divBdr>
        <w:top w:val="none" w:sz="0" w:space="0" w:color="auto"/>
        <w:left w:val="none" w:sz="0" w:space="0" w:color="auto"/>
        <w:bottom w:val="none" w:sz="0" w:space="0" w:color="auto"/>
        <w:right w:val="none" w:sz="0" w:space="0" w:color="auto"/>
      </w:divBdr>
    </w:div>
    <w:div w:id="124742718">
      <w:bodyDiv w:val="1"/>
      <w:marLeft w:val="0"/>
      <w:marRight w:val="0"/>
      <w:marTop w:val="0"/>
      <w:marBottom w:val="0"/>
      <w:divBdr>
        <w:top w:val="none" w:sz="0" w:space="0" w:color="auto"/>
        <w:left w:val="none" w:sz="0" w:space="0" w:color="auto"/>
        <w:bottom w:val="none" w:sz="0" w:space="0" w:color="auto"/>
        <w:right w:val="none" w:sz="0" w:space="0" w:color="auto"/>
      </w:divBdr>
    </w:div>
    <w:div w:id="140002429">
      <w:bodyDiv w:val="1"/>
      <w:marLeft w:val="0"/>
      <w:marRight w:val="0"/>
      <w:marTop w:val="0"/>
      <w:marBottom w:val="0"/>
      <w:divBdr>
        <w:top w:val="none" w:sz="0" w:space="0" w:color="auto"/>
        <w:left w:val="none" w:sz="0" w:space="0" w:color="auto"/>
        <w:bottom w:val="none" w:sz="0" w:space="0" w:color="auto"/>
        <w:right w:val="none" w:sz="0" w:space="0" w:color="auto"/>
      </w:divBdr>
    </w:div>
    <w:div w:id="146169876">
      <w:bodyDiv w:val="1"/>
      <w:marLeft w:val="0"/>
      <w:marRight w:val="0"/>
      <w:marTop w:val="0"/>
      <w:marBottom w:val="0"/>
      <w:divBdr>
        <w:top w:val="none" w:sz="0" w:space="0" w:color="auto"/>
        <w:left w:val="none" w:sz="0" w:space="0" w:color="auto"/>
        <w:bottom w:val="none" w:sz="0" w:space="0" w:color="auto"/>
        <w:right w:val="none" w:sz="0" w:space="0" w:color="auto"/>
      </w:divBdr>
    </w:div>
    <w:div w:id="150101928">
      <w:bodyDiv w:val="1"/>
      <w:marLeft w:val="0"/>
      <w:marRight w:val="0"/>
      <w:marTop w:val="0"/>
      <w:marBottom w:val="0"/>
      <w:divBdr>
        <w:top w:val="none" w:sz="0" w:space="0" w:color="auto"/>
        <w:left w:val="none" w:sz="0" w:space="0" w:color="auto"/>
        <w:bottom w:val="none" w:sz="0" w:space="0" w:color="auto"/>
        <w:right w:val="none" w:sz="0" w:space="0" w:color="auto"/>
      </w:divBdr>
    </w:div>
    <w:div w:id="151412793">
      <w:bodyDiv w:val="1"/>
      <w:marLeft w:val="0"/>
      <w:marRight w:val="0"/>
      <w:marTop w:val="0"/>
      <w:marBottom w:val="0"/>
      <w:divBdr>
        <w:top w:val="none" w:sz="0" w:space="0" w:color="auto"/>
        <w:left w:val="none" w:sz="0" w:space="0" w:color="auto"/>
        <w:bottom w:val="none" w:sz="0" w:space="0" w:color="auto"/>
        <w:right w:val="none" w:sz="0" w:space="0" w:color="auto"/>
      </w:divBdr>
    </w:div>
    <w:div w:id="154495927">
      <w:bodyDiv w:val="1"/>
      <w:marLeft w:val="0"/>
      <w:marRight w:val="0"/>
      <w:marTop w:val="0"/>
      <w:marBottom w:val="0"/>
      <w:divBdr>
        <w:top w:val="none" w:sz="0" w:space="0" w:color="auto"/>
        <w:left w:val="none" w:sz="0" w:space="0" w:color="auto"/>
        <w:bottom w:val="none" w:sz="0" w:space="0" w:color="auto"/>
        <w:right w:val="none" w:sz="0" w:space="0" w:color="auto"/>
      </w:divBdr>
    </w:div>
    <w:div w:id="182596881">
      <w:bodyDiv w:val="1"/>
      <w:marLeft w:val="0"/>
      <w:marRight w:val="0"/>
      <w:marTop w:val="0"/>
      <w:marBottom w:val="0"/>
      <w:divBdr>
        <w:top w:val="none" w:sz="0" w:space="0" w:color="auto"/>
        <w:left w:val="none" w:sz="0" w:space="0" w:color="auto"/>
        <w:bottom w:val="none" w:sz="0" w:space="0" w:color="auto"/>
        <w:right w:val="none" w:sz="0" w:space="0" w:color="auto"/>
      </w:divBdr>
    </w:div>
    <w:div w:id="184253426">
      <w:bodyDiv w:val="1"/>
      <w:marLeft w:val="0"/>
      <w:marRight w:val="0"/>
      <w:marTop w:val="0"/>
      <w:marBottom w:val="0"/>
      <w:divBdr>
        <w:top w:val="none" w:sz="0" w:space="0" w:color="auto"/>
        <w:left w:val="none" w:sz="0" w:space="0" w:color="auto"/>
        <w:bottom w:val="none" w:sz="0" w:space="0" w:color="auto"/>
        <w:right w:val="none" w:sz="0" w:space="0" w:color="auto"/>
      </w:divBdr>
    </w:div>
    <w:div w:id="210577595">
      <w:bodyDiv w:val="1"/>
      <w:marLeft w:val="0"/>
      <w:marRight w:val="0"/>
      <w:marTop w:val="0"/>
      <w:marBottom w:val="0"/>
      <w:divBdr>
        <w:top w:val="none" w:sz="0" w:space="0" w:color="auto"/>
        <w:left w:val="none" w:sz="0" w:space="0" w:color="auto"/>
        <w:bottom w:val="none" w:sz="0" w:space="0" w:color="auto"/>
        <w:right w:val="none" w:sz="0" w:space="0" w:color="auto"/>
      </w:divBdr>
    </w:div>
    <w:div w:id="244385165">
      <w:bodyDiv w:val="1"/>
      <w:marLeft w:val="0"/>
      <w:marRight w:val="0"/>
      <w:marTop w:val="0"/>
      <w:marBottom w:val="0"/>
      <w:divBdr>
        <w:top w:val="none" w:sz="0" w:space="0" w:color="auto"/>
        <w:left w:val="none" w:sz="0" w:space="0" w:color="auto"/>
        <w:bottom w:val="none" w:sz="0" w:space="0" w:color="auto"/>
        <w:right w:val="none" w:sz="0" w:space="0" w:color="auto"/>
      </w:divBdr>
    </w:div>
    <w:div w:id="249658332">
      <w:bodyDiv w:val="1"/>
      <w:marLeft w:val="0"/>
      <w:marRight w:val="0"/>
      <w:marTop w:val="0"/>
      <w:marBottom w:val="0"/>
      <w:divBdr>
        <w:top w:val="none" w:sz="0" w:space="0" w:color="auto"/>
        <w:left w:val="none" w:sz="0" w:space="0" w:color="auto"/>
        <w:bottom w:val="none" w:sz="0" w:space="0" w:color="auto"/>
        <w:right w:val="none" w:sz="0" w:space="0" w:color="auto"/>
      </w:divBdr>
    </w:div>
    <w:div w:id="278952150">
      <w:bodyDiv w:val="1"/>
      <w:marLeft w:val="0"/>
      <w:marRight w:val="0"/>
      <w:marTop w:val="0"/>
      <w:marBottom w:val="0"/>
      <w:divBdr>
        <w:top w:val="none" w:sz="0" w:space="0" w:color="auto"/>
        <w:left w:val="none" w:sz="0" w:space="0" w:color="auto"/>
        <w:bottom w:val="none" w:sz="0" w:space="0" w:color="auto"/>
        <w:right w:val="none" w:sz="0" w:space="0" w:color="auto"/>
      </w:divBdr>
    </w:div>
    <w:div w:id="280189467">
      <w:bodyDiv w:val="1"/>
      <w:marLeft w:val="0"/>
      <w:marRight w:val="0"/>
      <w:marTop w:val="0"/>
      <w:marBottom w:val="0"/>
      <w:divBdr>
        <w:top w:val="none" w:sz="0" w:space="0" w:color="auto"/>
        <w:left w:val="none" w:sz="0" w:space="0" w:color="auto"/>
        <w:bottom w:val="none" w:sz="0" w:space="0" w:color="auto"/>
        <w:right w:val="none" w:sz="0" w:space="0" w:color="auto"/>
      </w:divBdr>
    </w:div>
    <w:div w:id="292491121">
      <w:bodyDiv w:val="1"/>
      <w:marLeft w:val="0"/>
      <w:marRight w:val="0"/>
      <w:marTop w:val="0"/>
      <w:marBottom w:val="0"/>
      <w:divBdr>
        <w:top w:val="none" w:sz="0" w:space="0" w:color="auto"/>
        <w:left w:val="none" w:sz="0" w:space="0" w:color="auto"/>
        <w:bottom w:val="none" w:sz="0" w:space="0" w:color="auto"/>
        <w:right w:val="none" w:sz="0" w:space="0" w:color="auto"/>
      </w:divBdr>
    </w:div>
    <w:div w:id="302085917">
      <w:bodyDiv w:val="1"/>
      <w:marLeft w:val="0"/>
      <w:marRight w:val="0"/>
      <w:marTop w:val="0"/>
      <w:marBottom w:val="0"/>
      <w:divBdr>
        <w:top w:val="none" w:sz="0" w:space="0" w:color="auto"/>
        <w:left w:val="none" w:sz="0" w:space="0" w:color="auto"/>
        <w:bottom w:val="none" w:sz="0" w:space="0" w:color="auto"/>
        <w:right w:val="none" w:sz="0" w:space="0" w:color="auto"/>
      </w:divBdr>
    </w:div>
    <w:div w:id="304506185">
      <w:bodyDiv w:val="1"/>
      <w:marLeft w:val="0"/>
      <w:marRight w:val="0"/>
      <w:marTop w:val="0"/>
      <w:marBottom w:val="0"/>
      <w:divBdr>
        <w:top w:val="none" w:sz="0" w:space="0" w:color="auto"/>
        <w:left w:val="none" w:sz="0" w:space="0" w:color="auto"/>
        <w:bottom w:val="none" w:sz="0" w:space="0" w:color="auto"/>
        <w:right w:val="none" w:sz="0" w:space="0" w:color="auto"/>
      </w:divBdr>
    </w:div>
    <w:div w:id="313720839">
      <w:bodyDiv w:val="1"/>
      <w:marLeft w:val="0"/>
      <w:marRight w:val="0"/>
      <w:marTop w:val="0"/>
      <w:marBottom w:val="0"/>
      <w:divBdr>
        <w:top w:val="none" w:sz="0" w:space="0" w:color="auto"/>
        <w:left w:val="none" w:sz="0" w:space="0" w:color="auto"/>
        <w:bottom w:val="none" w:sz="0" w:space="0" w:color="auto"/>
        <w:right w:val="none" w:sz="0" w:space="0" w:color="auto"/>
      </w:divBdr>
    </w:div>
    <w:div w:id="339166220">
      <w:bodyDiv w:val="1"/>
      <w:marLeft w:val="0"/>
      <w:marRight w:val="0"/>
      <w:marTop w:val="0"/>
      <w:marBottom w:val="0"/>
      <w:divBdr>
        <w:top w:val="none" w:sz="0" w:space="0" w:color="auto"/>
        <w:left w:val="none" w:sz="0" w:space="0" w:color="auto"/>
        <w:bottom w:val="none" w:sz="0" w:space="0" w:color="auto"/>
        <w:right w:val="none" w:sz="0" w:space="0" w:color="auto"/>
      </w:divBdr>
      <w:divsChild>
        <w:div w:id="1842501195">
          <w:marLeft w:val="0"/>
          <w:marRight w:val="0"/>
          <w:marTop w:val="720"/>
          <w:marBottom w:val="720"/>
          <w:divBdr>
            <w:top w:val="none" w:sz="0" w:space="0" w:color="auto"/>
            <w:left w:val="none" w:sz="0" w:space="0" w:color="auto"/>
            <w:bottom w:val="none" w:sz="0" w:space="0" w:color="auto"/>
            <w:right w:val="none" w:sz="0" w:space="0" w:color="auto"/>
          </w:divBdr>
          <w:divsChild>
            <w:div w:id="932786262">
              <w:marLeft w:val="0"/>
              <w:marRight w:val="0"/>
              <w:marTop w:val="0"/>
              <w:marBottom w:val="0"/>
              <w:divBdr>
                <w:top w:val="none" w:sz="0" w:space="0" w:color="auto"/>
                <w:left w:val="none" w:sz="0" w:space="0" w:color="auto"/>
                <w:bottom w:val="none" w:sz="0" w:space="0" w:color="auto"/>
                <w:right w:val="none" w:sz="0" w:space="0" w:color="auto"/>
              </w:divBdr>
              <w:divsChild>
                <w:div w:id="33137475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346911868">
      <w:bodyDiv w:val="1"/>
      <w:marLeft w:val="0"/>
      <w:marRight w:val="0"/>
      <w:marTop w:val="0"/>
      <w:marBottom w:val="0"/>
      <w:divBdr>
        <w:top w:val="none" w:sz="0" w:space="0" w:color="auto"/>
        <w:left w:val="none" w:sz="0" w:space="0" w:color="auto"/>
        <w:bottom w:val="none" w:sz="0" w:space="0" w:color="auto"/>
        <w:right w:val="none" w:sz="0" w:space="0" w:color="auto"/>
      </w:divBdr>
    </w:div>
    <w:div w:id="348337769">
      <w:bodyDiv w:val="1"/>
      <w:marLeft w:val="0"/>
      <w:marRight w:val="0"/>
      <w:marTop w:val="0"/>
      <w:marBottom w:val="0"/>
      <w:divBdr>
        <w:top w:val="none" w:sz="0" w:space="0" w:color="auto"/>
        <w:left w:val="none" w:sz="0" w:space="0" w:color="auto"/>
        <w:bottom w:val="none" w:sz="0" w:space="0" w:color="auto"/>
        <w:right w:val="none" w:sz="0" w:space="0" w:color="auto"/>
      </w:divBdr>
    </w:div>
    <w:div w:id="353458803">
      <w:bodyDiv w:val="1"/>
      <w:marLeft w:val="0"/>
      <w:marRight w:val="0"/>
      <w:marTop w:val="0"/>
      <w:marBottom w:val="0"/>
      <w:divBdr>
        <w:top w:val="none" w:sz="0" w:space="0" w:color="auto"/>
        <w:left w:val="none" w:sz="0" w:space="0" w:color="auto"/>
        <w:bottom w:val="none" w:sz="0" w:space="0" w:color="auto"/>
        <w:right w:val="none" w:sz="0" w:space="0" w:color="auto"/>
      </w:divBdr>
    </w:div>
    <w:div w:id="355618290">
      <w:bodyDiv w:val="1"/>
      <w:marLeft w:val="0"/>
      <w:marRight w:val="0"/>
      <w:marTop w:val="0"/>
      <w:marBottom w:val="0"/>
      <w:divBdr>
        <w:top w:val="none" w:sz="0" w:space="0" w:color="auto"/>
        <w:left w:val="none" w:sz="0" w:space="0" w:color="auto"/>
        <w:bottom w:val="none" w:sz="0" w:space="0" w:color="auto"/>
        <w:right w:val="none" w:sz="0" w:space="0" w:color="auto"/>
      </w:divBdr>
    </w:div>
    <w:div w:id="361639947">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408621924">
      <w:bodyDiv w:val="1"/>
      <w:marLeft w:val="0"/>
      <w:marRight w:val="0"/>
      <w:marTop w:val="0"/>
      <w:marBottom w:val="0"/>
      <w:divBdr>
        <w:top w:val="none" w:sz="0" w:space="0" w:color="auto"/>
        <w:left w:val="none" w:sz="0" w:space="0" w:color="auto"/>
        <w:bottom w:val="none" w:sz="0" w:space="0" w:color="auto"/>
        <w:right w:val="none" w:sz="0" w:space="0" w:color="auto"/>
      </w:divBdr>
    </w:div>
    <w:div w:id="421609821">
      <w:bodyDiv w:val="1"/>
      <w:marLeft w:val="0"/>
      <w:marRight w:val="0"/>
      <w:marTop w:val="0"/>
      <w:marBottom w:val="0"/>
      <w:divBdr>
        <w:top w:val="none" w:sz="0" w:space="0" w:color="auto"/>
        <w:left w:val="none" w:sz="0" w:space="0" w:color="auto"/>
        <w:bottom w:val="none" w:sz="0" w:space="0" w:color="auto"/>
        <w:right w:val="none" w:sz="0" w:space="0" w:color="auto"/>
      </w:divBdr>
    </w:div>
    <w:div w:id="445003865">
      <w:bodyDiv w:val="1"/>
      <w:marLeft w:val="0"/>
      <w:marRight w:val="0"/>
      <w:marTop w:val="0"/>
      <w:marBottom w:val="0"/>
      <w:divBdr>
        <w:top w:val="none" w:sz="0" w:space="0" w:color="auto"/>
        <w:left w:val="none" w:sz="0" w:space="0" w:color="auto"/>
        <w:bottom w:val="none" w:sz="0" w:space="0" w:color="auto"/>
        <w:right w:val="none" w:sz="0" w:space="0" w:color="auto"/>
      </w:divBdr>
    </w:div>
    <w:div w:id="464347121">
      <w:bodyDiv w:val="1"/>
      <w:marLeft w:val="0"/>
      <w:marRight w:val="0"/>
      <w:marTop w:val="0"/>
      <w:marBottom w:val="0"/>
      <w:divBdr>
        <w:top w:val="none" w:sz="0" w:space="0" w:color="auto"/>
        <w:left w:val="none" w:sz="0" w:space="0" w:color="auto"/>
        <w:bottom w:val="none" w:sz="0" w:space="0" w:color="auto"/>
        <w:right w:val="none" w:sz="0" w:space="0" w:color="auto"/>
      </w:divBdr>
    </w:div>
    <w:div w:id="468792587">
      <w:bodyDiv w:val="1"/>
      <w:marLeft w:val="0"/>
      <w:marRight w:val="0"/>
      <w:marTop w:val="0"/>
      <w:marBottom w:val="0"/>
      <w:divBdr>
        <w:top w:val="none" w:sz="0" w:space="0" w:color="auto"/>
        <w:left w:val="none" w:sz="0" w:space="0" w:color="auto"/>
        <w:bottom w:val="none" w:sz="0" w:space="0" w:color="auto"/>
        <w:right w:val="none" w:sz="0" w:space="0" w:color="auto"/>
      </w:divBdr>
    </w:div>
    <w:div w:id="494301455">
      <w:bodyDiv w:val="1"/>
      <w:marLeft w:val="0"/>
      <w:marRight w:val="0"/>
      <w:marTop w:val="0"/>
      <w:marBottom w:val="0"/>
      <w:divBdr>
        <w:top w:val="none" w:sz="0" w:space="0" w:color="auto"/>
        <w:left w:val="none" w:sz="0" w:space="0" w:color="auto"/>
        <w:bottom w:val="none" w:sz="0" w:space="0" w:color="auto"/>
        <w:right w:val="none" w:sz="0" w:space="0" w:color="auto"/>
      </w:divBdr>
    </w:div>
    <w:div w:id="494805899">
      <w:bodyDiv w:val="1"/>
      <w:marLeft w:val="0"/>
      <w:marRight w:val="0"/>
      <w:marTop w:val="0"/>
      <w:marBottom w:val="0"/>
      <w:divBdr>
        <w:top w:val="none" w:sz="0" w:space="0" w:color="auto"/>
        <w:left w:val="none" w:sz="0" w:space="0" w:color="auto"/>
        <w:bottom w:val="none" w:sz="0" w:space="0" w:color="auto"/>
        <w:right w:val="none" w:sz="0" w:space="0" w:color="auto"/>
      </w:divBdr>
    </w:div>
    <w:div w:id="497501688">
      <w:bodyDiv w:val="1"/>
      <w:marLeft w:val="0"/>
      <w:marRight w:val="0"/>
      <w:marTop w:val="0"/>
      <w:marBottom w:val="0"/>
      <w:divBdr>
        <w:top w:val="none" w:sz="0" w:space="0" w:color="auto"/>
        <w:left w:val="none" w:sz="0" w:space="0" w:color="auto"/>
        <w:bottom w:val="none" w:sz="0" w:space="0" w:color="auto"/>
        <w:right w:val="none" w:sz="0" w:space="0" w:color="auto"/>
      </w:divBdr>
    </w:div>
    <w:div w:id="503785533">
      <w:bodyDiv w:val="1"/>
      <w:marLeft w:val="0"/>
      <w:marRight w:val="0"/>
      <w:marTop w:val="0"/>
      <w:marBottom w:val="0"/>
      <w:divBdr>
        <w:top w:val="none" w:sz="0" w:space="0" w:color="auto"/>
        <w:left w:val="none" w:sz="0" w:space="0" w:color="auto"/>
        <w:bottom w:val="none" w:sz="0" w:space="0" w:color="auto"/>
        <w:right w:val="none" w:sz="0" w:space="0" w:color="auto"/>
      </w:divBdr>
    </w:div>
    <w:div w:id="507526180">
      <w:bodyDiv w:val="1"/>
      <w:marLeft w:val="0"/>
      <w:marRight w:val="0"/>
      <w:marTop w:val="0"/>
      <w:marBottom w:val="0"/>
      <w:divBdr>
        <w:top w:val="none" w:sz="0" w:space="0" w:color="auto"/>
        <w:left w:val="none" w:sz="0" w:space="0" w:color="auto"/>
        <w:bottom w:val="none" w:sz="0" w:space="0" w:color="auto"/>
        <w:right w:val="none" w:sz="0" w:space="0" w:color="auto"/>
      </w:divBdr>
    </w:div>
    <w:div w:id="514076720">
      <w:bodyDiv w:val="1"/>
      <w:marLeft w:val="0"/>
      <w:marRight w:val="0"/>
      <w:marTop w:val="0"/>
      <w:marBottom w:val="0"/>
      <w:divBdr>
        <w:top w:val="none" w:sz="0" w:space="0" w:color="auto"/>
        <w:left w:val="none" w:sz="0" w:space="0" w:color="auto"/>
        <w:bottom w:val="none" w:sz="0" w:space="0" w:color="auto"/>
        <w:right w:val="none" w:sz="0" w:space="0" w:color="auto"/>
      </w:divBdr>
    </w:div>
    <w:div w:id="522548096">
      <w:bodyDiv w:val="1"/>
      <w:marLeft w:val="0"/>
      <w:marRight w:val="0"/>
      <w:marTop w:val="0"/>
      <w:marBottom w:val="0"/>
      <w:divBdr>
        <w:top w:val="none" w:sz="0" w:space="0" w:color="auto"/>
        <w:left w:val="none" w:sz="0" w:space="0" w:color="auto"/>
        <w:bottom w:val="none" w:sz="0" w:space="0" w:color="auto"/>
        <w:right w:val="none" w:sz="0" w:space="0" w:color="auto"/>
      </w:divBdr>
    </w:div>
    <w:div w:id="532307811">
      <w:bodyDiv w:val="1"/>
      <w:marLeft w:val="0"/>
      <w:marRight w:val="0"/>
      <w:marTop w:val="0"/>
      <w:marBottom w:val="0"/>
      <w:divBdr>
        <w:top w:val="none" w:sz="0" w:space="0" w:color="auto"/>
        <w:left w:val="none" w:sz="0" w:space="0" w:color="auto"/>
        <w:bottom w:val="none" w:sz="0" w:space="0" w:color="auto"/>
        <w:right w:val="none" w:sz="0" w:space="0" w:color="auto"/>
      </w:divBdr>
    </w:div>
    <w:div w:id="555244787">
      <w:bodyDiv w:val="1"/>
      <w:marLeft w:val="0"/>
      <w:marRight w:val="0"/>
      <w:marTop w:val="0"/>
      <w:marBottom w:val="0"/>
      <w:divBdr>
        <w:top w:val="none" w:sz="0" w:space="0" w:color="auto"/>
        <w:left w:val="none" w:sz="0" w:space="0" w:color="auto"/>
        <w:bottom w:val="none" w:sz="0" w:space="0" w:color="auto"/>
        <w:right w:val="none" w:sz="0" w:space="0" w:color="auto"/>
      </w:divBdr>
    </w:div>
    <w:div w:id="564875661">
      <w:bodyDiv w:val="1"/>
      <w:marLeft w:val="0"/>
      <w:marRight w:val="0"/>
      <w:marTop w:val="0"/>
      <w:marBottom w:val="0"/>
      <w:divBdr>
        <w:top w:val="none" w:sz="0" w:space="0" w:color="auto"/>
        <w:left w:val="none" w:sz="0" w:space="0" w:color="auto"/>
        <w:bottom w:val="none" w:sz="0" w:space="0" w:color="auto"/>
        <w:right w:val="none" w:sz="0" w:space="0" w:color="auto"/>
      </w:divBdr>
    </w:div>
    <w:div w:id="584999836">
      <w:bodyDiv w:val="1"/>
      <w:marLeft w:val="0"/>
      <w:marRight w:val="0"/>
      <w:marTop w:val="0"/>
      <w:marBottom w:val="0"/>
      <w:divBdr>
        <w:top w:val="none" w:sz="0" w:space="0" w:color="auto"/>
        <w:left w:val="none" w:sz="0" w:space="0" w:color="auto"/>
        <w:bottom w:val="none" w:sz="0" w:space="0" w:color="auto"/>
        <w:right w:val="none" w:sz="0" w:space="0" w:color="auto"/>
      </w:divBdr>
    </w:div>
    <w:div w:id="593514579">
      <w:bodyDiv w:val="1"/>
      <w:marLeft w:val="0"/>
      <w:marRight w:val="0"/>
      <w:marTop w:val="0"/>
      <w:marBottom w:val="0"/>
      <w:divBdr>
        <w:top w:val="none" w:sz="0" w:space="0" w:color="auto"/>
        <w:left w:val="none" w:sz="0" w:space="0" w:color="auto"/>
        <w:bottom w:val="none" w:sz="0" w:space="0" w:color="auto"/>
        <w:right w:val="none" w:sz="0" w:space="0" w:color="auto"/>
      </w:divBdr>
    </w:div>
    <w:div w:id="613362764">
      <w:bodyDiv w:val="1"/>
      <w:marLeft w:val="0"/>
      <w:marRight w:val="0"/>
      <w:marTop w:val="0"/>
      <w:marBottom w:val="0"/>
      <w:divBdr>
        <w:top w:val="none" w:sz="0" w:space="0" w:color="auto"/>
        <w:left w:val="none" w:sz="0" w:space="0" w:color="auto"/>
        <w:bottom w:val="none" w:sz="0" w:space="0" w:color="auto"/>
        <w:right w:val="none" w:sz="0" w:space="0" w:color="auto"/>
      </w:divBdr>
    </w:div>
    <w:div w:id="618146157">
      <w:bodyDiv w:val="1"/>
      <w:marLeft w:val="0"/>
      <w:marRight w:val="0"/>
      <w:marTop w:val="0"/>
      <w:marBottom w:val="0"/>
      <w:divBdr>
        <w:top w:val="none" w:sz="0" w:space="0" w:color="auto"/>
        <w:left w:val="none" w:sz="0" w:space="0" w:color="auto"/>
        <w:bottom w:val="none" w:sz="0" w:space="0" w:color="auto"/>
        <w:right w:val="none" w:sz="0" w:space="0" w:color="auto"/>
      </w:divBdr>
    </w:div>
    <w:div w:id="620844511">
      <w:bodyDiv w:val="1"/>
      <w:marLeft w:val="0"/>
      <w:marRight w:val="0"/>
      <w:marTop w:val="0"/>
      <w:marBottom w:val="0"/>
      <w:divBdr>
        <w:top w:val="none" w:sz="0" w:space="0" w:color="auto"/>
        <w:left w:val="none" w:sz="0" w:space="0" w:color="auto"/>
        <w:bottom w:val="none" w:sz="0" w:space="0" w:color="auto"/>
        <w:right w:val="none" w:sz="0" w:space="0" w:color="auto"/>
      </w:divBdr>
    </w:div>
    <w:div w:id="656423694">
      <w:bodyDiv w:val="1"/>
      <w:marLeft w:val="0"/>
      <w:marRight w:val="0"/>
      <w:marTop w:val="0"/>
      <w:marBottom w:val="0"/>
      <w:divBdr>
        <w:top w:val="none" w:sz="0" w:space="0" w:color="auto"/>
        <w:left w:val="none" w:sz="0" w:space="0" w:color="auto"/>
        <w:bottom w:val="none" w:sz="0" w:space="0" w:color="auto"/>
        <w:right w:val="none" w:sz="0" w:space="0" w:color="auto"/>
      </w:divBdr>
    </w:div>
    <w:div w:id="666446746">
      <w:bodyDiv w:val="1"/>
      <w:marLeft w:val="0"/>
      <w:marRight w:val="0"/>
      <w:marTop w:val="0"/>
      <w:marBottom w:val="0"/>
      <w:divBdr>
        <w:top w:val="none" w:sz="0" w:space="0" w:color="auto"/>
        <w:left w:val="none" w:sz="0" w:space="0" w:color="auto"/>
        <w:bottom w:val="none" w:sz="0" w:space="0" w:color="auto"/>
        <w:right w:val="none" w:sz="0" w:space="0" w:color="auto"/>
      </w:divBdr>
    </w:div>
    <w:div w:id="668407580">
      <w:bodyDiv w:val="1"/>
      <w:marLeft w:val="0"/>
      <w:marRight w:val="0"/>
      <w:marTop w:val="0"/>
      <w:marBottom w:val="0"/>
      <w:divBdr>
        <w:top w:val="none" w:sz="0" w:space="0" w:color="auto"/>
        <w:left w:val="none" w:sz="0" w:space="0" w:color="auto"/>
        <w:bottom w:val="none" w:sz="0" w:space="0" w:color="auto"/>
        <w:right w:val="none" w:sz="0" w:space="0" w:color="auto"/>
      </w:divBdr>
    </w:div>
    <w:div w:id="740518982">
      <w:bodyDiv w:val="1"/>
      <w:marLeft w:val="0"/>
      <w:marRight w:val="0"/>
      <w:marTop w:val="0"/>
      <w:marBottom w:val="0"/>
      <w:divBdr>
        <w:top w:val="none" w:sz="0" w:space="0" w:color="auto"/>
        <w:left w:val="none" w:sz="0" w:space="0" w:color="auto"/>
        <w:bottom w:val="none" w:sz="0" w:space="0" w:color="auto"/>
        <w:right w:val="none" w:sz="0" w:space="0" w:color="auto"/>
      </w:divBdr>
    </w:div>
    <w:div w:id="742726874">
      <w:marLeft w:val="0"/>
      <w:marRight w:val="0"/>
      <w:marTop w:val="0"/>
      <w:marBottom w:val="0"/>
      <w:divBdr>
        <w:top w:val="none" w:sz="0" w:space="0" w:color="auto"/>
        <w:left w:val="none" w:sz="0" w:space="0" w:color="auto"/>
        <w:bottom w:val="none" w:sz="0" w:space="0" w:color="auto"/>
        <w:right w:val="none" w:sz="0" w:space="0" w:color="auto"/>
      </w:divBdr>
    </w:div>
    <w:div w:id="742726875">
      <w:marLeft w:val="0"/>
      <w:marRight w:val="0"/>
      <w:marTop w:val="0"/>
      <w:marBottom w:val="0"/>
      <w:divBdr>
        <w:top w:val="none" w:sz="0" w:space="0" w:color="auto"/>
        <w:left w:val="none" w:sz="0" w:space="0" w:color="auto"/>
        <w:bottom w:val="none" w:sz="0" w:space="0" w:color="auto"/>
        <w:right w:val="none" w:sz="0" w:space="0" w:color="auto"/>
      </w:divBdr>
    </w:div>
    <w:div w:id="742726876">
      <w:marLeft w:val="0"/>
      <w:marRight w:val="0"/>
      <w:marTop w:val="0"/>
      <w:marBottom w:val="0"/>
      <w:divBdr>
        <w:top w:val="none" w:sz="0" w:space="0" w:color="auto"/>
        <w:left w:val="none" w:sz="0" w:space="0" w:color="auto"/>
        <w:bottom w:val="none" w:sz="0" w:space="0" w:color="auto"/>
        <w:right w:val="none" w:sz="0" w:space="0" w:color="auto"/>
      </w:divBdr>
    </w:div>
    <w:div w:id="745111287">
      <w:bodyDiv w:val="1"/>
      <w:marLeft w:val="0"/>
      <w:marRight w:val="0"/>
      <w:marTop w:val="0"/>
      <w:marBottom w:val="0"/>
      <w:divBdr>
        <w:top w:val="none" w:sz="0" w:space="0" w:color="auto"/>
        <w:left w:val="none" w:sz="0" w:space="0" w:color="auto"/>
        <w:bottom w:val="none" w:sz="0" w:space="0" w:color="auto"/>
        <w:right w:val="none" w:sz="0" w:space="0" w:color="auto"/>
      </w:divBdr>
    </w:div>
    <w:div w:id="769277505">
      <w:bodyDiv w:val="1"/>
      <w:marLeft w:val="0"/>
      <w:marRight w:val="0"/>
      <w:marTop w:val="0"/>
      <w:marBottom w:val="0"/>
      <w:divBdr>
        <w:top w:val="none" w:sz="0" w:space="0" w:color="auto"/>
        <w:left w:val="none" w:sz="0" w:space="0" w:color="auto"/>
        <w:bottom w:val="none" w:sz="0" w:space="0" w:color="auto"/>
        <w:right w:val="none" w:sz="0" w:space="0" w:color="auto"/>
      </w:divBdr>
    </w:div>
    <w:div w:id="778255734">
      <w:bodyDiv w:val="1"/>
      <w:marLeft w:val="0"/>
      <w:marRight w:val="0"/>
      <w:marTop w:val="0"/>
      <w:marBottom w:val="0"/>
      <w:divBdr>
        <w:top w:val="none" w:sz="0" w:space="0" w:color="auto"/>
        <w:left w:val="none" w:sz="0" w:space="0" w:color="auto"/>
        <w:bottom w:val="none" w:sz="0" w:space="0" w:color="auto"/>
        <w:right w:val="none" w:sz="0" w:space="0" w:color="auto"/>
      </w:divBdr>
    </w:div>
    <w:div w:id="778449890">
      <w:bodyDiv w:val="1"/>
      <w:marLeft w:val="0"/>
      <w:marRight w:val="0"/>
      <w:marTop w:val="0"/>
      <w:marBottom w:val="0"/>
      <w:divBdr>
        <w:top w:val="none" w:sz="0" w:space="0" w:color="auto"/>
        <w:left w:val="none" w:sz="0" w:space="0" w:color="auto"/>
        <w:bottom w:val="none" w:sz="0" w:space="0" w:color="auto"/>
        <w:right w:val="none" w:sz="0" w:space="0" w:color="auto"/>
      </w:divBdr>
    </w:div>
    <w:div w:id="795684944">
      <w:bodyDiv w:val="1"/>
      <w:marLeft w:val="0"/>
      <w:marRight w:val="0"/>
      <w:marTop w:val="0"/>
      <w:marBottom w:val="0"/>
      <w:divBdr>
        <w:top w:val="none" w:sz="0" w:space="0" w:color="auto"/>
        <w:left w:val="none" w:sz="0" w:space="0" w:color="auto"/>
        <w:bottom w:val="none" w:sz="0" w:space="0" w:color="auto"/>
        <w:right w:val="none" w:sz="0" w:space="0" w:color="auto"/>
      </w:divBdr>
    </w:div>
    <w:div w:id="810319602">
      <w:bodyDiv w:val="1"/>
      <w:marLeft w:val="0"/>
      <w:marRight w:val="0"/>
      <w:marTop w:val="0"/>
      <w:marBottom w:val="0"/>
      <w:divBdr>
        <w:top w:val="none" w:sz="0" w:space="0" w:color="auto"/>
        <w:left w:val="none" w:sz="0" w:space="0" w:color="auto"/>
        <w:bottom w:val="none" w:sz="0" w:space="0" w:color="auto"/>
        <w:right w:val="none" w:sz="0" w:space="0" w:color="auto"/>
      </w:divBdr>
    </w:div>
    <w:div w:id="834959912">
      <w:bodyDiv w:val="1"/>
      <w:marLeft w:val="0"/>
      <w:marRight w:val="0"/>
      <w:marTop w:val="0"/>
      <w:marBottom w:val="0"/>
      <w:divBdr>
        <w:top w:val="none" w:sz="0" w:space="0" w:color="auto"/>
        <w:left w:val="none" w:sz="0" w:space="0" w:color="auto"/>
        <w:bottom w:val="none" w:sz="0" w:space="0" w:color="auto"/>
        <w:right w:val="none" w:sz="0" w:space="0" w:color="auto"/>
      </w:divBdr>
    </w:div>
    <w:div w:id="852376414">
      <w:bodyDiv w:val="1"/>
      <w:marLeft w:val="0"/>
      <w:marRight w:val="0"/>
      <w:marTop w:val="0"/>
      <w:marBottom w:val="0"/>
      <w:divBdr>
        <w:top w:val="none" w:sz="0" w:space="0" w:color="auto"/>
        <w:left w:val="none" w:sz="0" w:space="0" w:color="auto"/>
        <w:bottom w:val="none" w:sz="0" w:space="0" w:color="auto"/>
        <w:right w:val="none" w:sz="0" w:space="0" w:color="auto"/>
      </w:divBdr>
    </w:div>
    <w:div w:id="863713247">
      <w:bodyDiv w:val="1"/>
      <w:marLeft w:val="0"/>
      <w:marRight w:val="0"/>
      <w:marTop w:val="0"/>
      <w:marBottom w:val="0"/>
      <w:divBdr>
        <w:top w:val="none" w:sz="0" w:space="0" w:color="auto"/>
        <w:left w:val="none" w:sz="0" w:space="0" w:color="auto"/>
        <w:bottom w:val="none" w:sz="0" w:space="0" w:color="auto"/>
        <w:right w:val="none" w:sz="0" w:space="0" w:color="auto"/>
      </w:divBdr>
    </w:div>
    <w:div w:id="876700874">
      <w:bodyDiv w:val="1"/>
      <w:marLeft w:val="0"/>
      <w:marRight w:val="0"/>
      <w:marTop w:val="0"/>
      <w:marBottom w:val="0"/>
      <w:divBdr>
        <w:top w:val="none" w:sz="0" w:space="0" w:color="auto"/>
        <w:left w:val="none" w:sz="0" w:space="0" w:color="auto"/>
        <w:bottom w:val="none" w:sz="0" w:space="0" w:color="auto"/>
        <w:right w:val="none" w:sz="0" w:space="0" w:color="auto"/>
      </w:divBdr>
    </w:div>
    <w:div w:id="919602933">
      <w:bodyDiv w:val="1"/>
      <w:marLeft w:val="0"/>
      <w:marRight w:val="0"/>
      <w:marTop w:val="0"/>
      <w:marBottom w:val="0"/>
      <w:divBdr>
        <w:top w:val="none" w:sz="0" w:space="0" w:color="auto"/>
        <w:left w:val="none" w:sz="0" w:space="0" w:color="auto"/>
        <w:bottom w:val="none" w:sz="0" w:space="0" w:color="auto"/>
        <w:right w:val="none" w:sz="0" w:space="0" w:color="auto"/>
      </w:divBdr>
    </w:div>
    <w:div w:id="925384557">
      <w:bodyDiv w:val="1"/>
      <w:marLeft w:val="0"/>
      <w:marRight w:val="0"/>
      <w:marTop w:val="0"/>
      <w:marBottom w:val="0"/>
      <w:divBdr>
        <w:top w:val="none" w:sz="0" w:space="0" w:color="auto"/>
        <w:left w:val="none" w:sz="0" w:space="0" w:color="auto"/>
        <w:bottom w:val="none" w:sz="0" w:space="0" w:color="auto"/>
        <w:right w:val="none" w:sz="0" w:space="0" w:color="auto"/>
      </w:divBdr>
    </w:div>
    <w:div w:id="940449729">
      <w:bodyDiv w:val="1"/>
      <w:marLeft w:val="0"/>
      <w:marRight w:val="0"/>
      <w:marTop w:val="0"/>
      <w:marBottom w:val="0"/>
      <w:divBdr>
        <w:top w:val="none" w:sz="0" w:space="0" w:color="auto"/>
        <w:left w:val="none" w:sz="0" w:space="0" w:color="auto"/>
        <w:bottom w:val="none" w:sz="0" w:space="0" w:color="auto"/>
        <w:right w:val="none" w:sz="0" w:space="0" w:color="auto"/>
      </w:divBdr>
    </w:div>
    <w:div w:id="940651103">
      <w:bodyDiv w:val="1"/>
      <w:marLeft w:val="0"/>
      <w:marRight w:val="0"/>
      <w:marTop w:val="0"/>
      <w:marBottom w:val="0"/>
      <w:divBdr>
        <w:top w:val="none" w:sz="0" w:space="0" w:color="auto"/>
        <w:left w:val="none" w:sz="0" w:space="0" w:color="auto"/>
        <w:bottom w:val="none" w:sz="0" w:space="0" w:color="auto"/>
        <w:right w:val="none" w:sz="0" w:space="0" w:color="auto"/>
      </w:divBdr>
    </w:div>
    <w:div w:id="952638301">
      <w:bodyDiv w:val="1"/>
      <w:marLeft w:val="0"/>
      <w:marRight w:val="0"/>
      <w:marTop w:val="0"/>
      <w:marBottom w:val="0"/>
      <w:divBdr>
        <w:top w:val="none" w:sz="0" w:space="0" w:color="auto"/>
        <w:left w:val="none" w:sz="0" w:space="0" w:color="auto"/>
        <w:bottom w:val="none" w:sz="0" w:space="0" w:color="auto"/>
        <w:right w:val="none" w:sz="0" w:space="0" w:color="auto"/>
      </w:divBdr>
    </w:div>
    <w:div w:id="975531011">
      <w:bodyDiv w:val="1"/>
      <w:marLeft w:val="0"/>
      <w:marRight w:val="0"/>
      <w:marTop w:val="0"/>
      <w:marBottom w:val="0"/>
      <w:divBdr>
        <w:top w:val="none" w:sz="0" w:space="0" w:color="auto"/>
        <w:left w:val="none" w:sz="0" w:space="0" w:color="auto"/>
        <w:bottom w:val="none" w:sz="0" w:space="0" w:color="auto"/>
        <w:right w:val="none" w:sz="0" w:space="0" w:color="auto"/>
      </w:divBdr>
    </w:div>
    <w:div w:id="986008332">
      <w:bodyDiv w:val="1"/>
      <w:marLeft w:val="0"/>
      <w:marRight w:val="0"/>
      <w:marTop w:val="0"/>
      <w:marBottom w:val="0"/>
      <w:divBdr>
        <w:top w:val="none" w:sz="0" w:space="0" w:color="auto"/>
        <w:left w:val="none" w:sz="0" w:space="0" w:color="auto"/>
        <w:bottom w:val="none" w:sz="0" w:space="0" w:color="auto"/>
        <w:right w:val="none" w:sz="0" w:space="0" w:color="auto"/>
      </w:divBdr>
    </w:div>
    <w:div w:id="988942872">
      <w:bodyDiv w:val="1"/>
      <w:marLeft w:val="0"/>
      <w:marRight w:val="0"/>
      <w:marTop w:val="0"/>
      <w:marBottom w:val="0"/>
      <w:divBdr>
        <w:top w:val="none" w:sz="0" w:space="0" w:color="auto"/>
        <w:left w:val="none" w:sz="0" w:space="0" w:color="auto"/>
        <w:bottom w:val="none" w:sz="0" w:space="0" w:color="auto"/>
        <w:right w:val="none" w:sz="0" w:space="0" w:color="auto"/>
      </w:divBdr>
    </w:div>
    <w:div w:id="996806177">
      <w:bodyDiv w:val="1"/>
      <w:marLeft w:val="0"/>
      <w:marRight w:val="0"/>
      <w:marTop w:val="0"/>
      <w:marBottom w:val="0"/>
      <w:divBdr>
        <w:top w:val="none" w:sz="0" w:space="0" w:color="auto"/>
        <w:left w:val="none" w:sz="0" w:space="0" w:color="auto"/>
        <w:bottom w:val="none" w:sz="0" w:space="0" w:color="auto"/>
        <w:right w:val="none" w:sz="0" w:space="0" w:color="auto"/>
      </w:divBdr>
    </w:div>
    <w:div w:id="1004280234">
      <w:bodyDiv w:val="1"/>
      <w:marLeft w:val="0"/>
      <w:marRight w:val="0"/>
      <w:marTop w:val="0"/>
      <w:marBottom w:val="0"/>
      <w:divBdr>
        <w:top w:val="none" w:sz="0" w:space="0" w:color="auto"/>
        <w:left w:val="none" w:sz="0" w:space="0" w:color="auto"/>
        <w:bottom w:val="none" w:sz="0" w:space="0" w:color="auto"/>
        <w:right w:val="none" w:sz="0" w:space="0" w:color="auto"/>
      </w:divBdr>
    </w:div>
    <w:div w:id="1022442267">
      <w:bodyDiv w:val="1"/>
      <w:marLeft w:val="0"/>
      <w:marRight w:val="0"/>
      <w:marTop w:val="0"/>
      <w:marBottom w:val="0"/>
      <w:divBdr>
        <w:top w:val="none" w:sz="0" w:space="0" w:color="auto"/>
        <w:left w:val="none" w:sz="0" w:space="0" w:color="auto"/>
        <w:bottom w:val="none" w:sz="0" w:space="0" w:color="auto"/>
        <w:right w:val="none" w:sz="0" w:space="0" w:color="auto"/>
      </w:divBdr>
    </w:div>
    <w:div w:id="1033044948">
      <w:bodyDiv w:val="1"/>
      <w:marLeft w:val="0"/>
      <w:marRight w:val="0"/>
      <w:marTop w:val="0"/>
      <w:marBottom w:val="0"/>
      <w:divBdr>
        <w:top w:val="none" w:sz="0" w:space="0" w:color="auto"/>
        <w:left w:val="none" w:sz="0" w:space="0" w:color="auto"/>
        <w:bottom w:val="none" w:sz="0" w:space="0" w:color="auto"/>
        <w:right w:val="none" w:sz="0" w:space="0" w:color="auto"/>
      </w:divBdr>
    </w:div>
    <w:div w:id="1055004801">
      <w:bodyDiv w:val="1"/>
      <w:marLeft w:val="0"/>
      <w:marRight w:val="0"/>
      <w:marTop w:val="0"/>
      <w:marBottom w:val="0"/>
      <w:divBdr>
        <w:top w:val="none" w:sz="0" w:space="0" w:color="auto"/>
        <w:left w:val="none" w:sz="0" w:space="0" w:color="auto"/>
        <w:bottom w:val="none" w:sz="0" w:space="0" w:color="auto"/>
        <w:right w:val="none" w:sz="0" w:space="0" w:color="auto"/>
      </w:divBdr>
    </w:div>
    <w:div w:id="1055465495">
      <w:bodyDiv w:val="1"/>
      <w:marLeft w:val="0"/>
      <w:marRight w:val="0"/>
      <w:marTop w:val="0"/>
      <w:marBottom w:val="0"/>
      <w:divBdr>
        <w:top w:val="none" w:sz="0" w:space="0" w:color="auto"/>
        <w:left w:val="none" w:sz="0" w:space="0" w:color="auto"/>
        <w:bottom w:val="none" w:sz="0" w:space="0" w:color="auto"/>
        <w:right w:val="none" w:sz="0" w:space="0" w:color="auto"/>
      </w:divBdr>
    </w:div>
    <w:div w:id="1076561135">
      <w:bodyDiv w:val="1"/>
      <w:marLeft w:val="0"/>
      <w:marRight w:val="0"/>
      <w:marTop w:val="0"/>
      <w:marBottom w:val="0"/>
      <w:divBdr>
        <w:top w:val="none" w:sz="0" w:space="0" w:color="auto"/>
        <w:left w:val="none" w:sz="0" w:space="0" w:color="auto"/>
        <w:bottom w:val="none" w:sz="0" w:space="0" w:color="auto"/>
        <w:right w:val="none" w:sz="0" w:space="0" w:color="auto"/>
      </w:divBdr>
    </w:div>
    <w:div w:id="1078747670">
      <w:bodyDiv w:val="1"/>
      <w:marLeft w:val="0"/>
      <w:marRight w:val="0"/>
      <w:marTop w:val="0"/>
      <w:marBottom w:val="0"/>
      <w:divBdr>
        <w:top w:val="none" w:sz="0" w:space="0" w:color="auto"/>
        <w:left w:val="none" w:sz="0" w:space="0" w:color="auto"/>
        <w:bottom w:val="none" w:sz="0" w:space="0" w:color="auto"/>
        <w:right w:val="none" w:sz="0" w:space="0" w:color="auto"/>
      </w:divBdr>
    </w:div>
    <w:div w:id="1086220243">
      <w:bodyDiv w:val="1"/>
      <w:marLeft w:val="0"/>
      <w:marRight w:val="0"/>
      <w:marTop w:val="0"/>
      <w:marBottom w:val="0"/>
      <w:divBdr>
        <w:top w:val="none" w:sz="0" w:space="0" w:color="auto"/>
        <w:left w:val="none" w:sz="0" w:space="0" w:color="auto"/>
        <w:bottom w:val="none" w:sz="0" w:space="0" w:color="auto"/>
        <w:right w:val="none" w:sz="0" w:space="0" w:color="auto"/>
      </w:divBdr>
    </w:div>
    <w:div w:id="1124152789">
      <w:bodyDiv w:val="1"/>
      <w:marLeft w:val="0"/>
      <w:marRight w:val="0"/>
      <w:marTop w:val="0"/>
      <w:marBottom w:val="0"/>
      <w:divBdr>
        <w:top w:val="none" w:sz="0" w:space="0" w:color="auto"/>
        <w:left w:val="none" w:sz="0" w:space="0" w:color="auto"/>
        <w:bottom w:val="none" w:sz="0" w:space="0" w:color="auto"/>
        <w:right w:val="none" w:sz="0" w:space="0" w:color="auto"/>
      </w:divBdr>
    </w:div>
    <w:div w:id="1129006824">
      <w:bodyDiv w:val="1"/>
      <w:marLeft w:val="0"/>
      <w:marRight w:val="0"/>
      <w:marTop w:val="0"/>
      <w:marBottom w:val="0"/>
      <w:divBdr>
        <w:top w:val="none" w:sz="0" w:space="0" w:color="auto"/>
        <w:left w:val="none" w:sz="0" w:space="0" w:color="auto"/>
        <w:bottom w:val="none" w:sz="0" w:space="0" w:color="auto"/>
        <w:right w:val="none" w:sz="0" w:space="0" w:color="auto"/>
      </w:divBdr>
    </w:div>
    <w:div w:id="1154567970">
      <w:bodyDiv w:val="1"/>
      <w:marLeft w:val="0"/>
      <w:marRight w:val="0"/>
      <w:marTop w:val="0"/>
      <w:marBottom w:val="0"/>
      <w:divBdr>
        <w:top w:val="none" w:sz="0" w:space="0" w:color="auto"/>
        <w:left w:val="none" w:sz="0" w:space="0" w:color="auto"/>
        <w:bottom w:val="none" w:sz="0" w:space="0" w:color="auto"/>
        <w:right w:val="none" w:sz="0" w:space="0" w:color="auto"/>
      </w:divBdr>
    </w:div>
    <w:div w:id="1156461631">
      <w:bodyDiv w:val="1"/>
      <w:marLeft w:val="0"/>
      <w:marRight w:val="0"/>
      <w:marTop w:val="0"/>
      <w:marBottom w:val="0"/>
      <w:divBdr>
        <w:top w:val="none" w:sz="0" w:space="0" w:color="auto"/>
        <w:left w:val="none" w:sz="0" w:space="0" w:color="auto"/>
        <w:bottom w:val="none" w:sz="0" w:space="0" w:color="auto"/>
        <w:right w:val="none" w:sz="0" w:space="0" w:color="auto"/>
      </w:divBdr>
    </w:div>
    <w:div w:id="1236742647">
      <w:bodyDiv w:val="1"/>
      <w:marLeft w:val="0"/>
      <w:marRight w:val="0"/>
      <w:marTop w:val="0"/>
      <w:marBottom w:val="0"/>
      <w:divBdr>
        <w:top w:val="none" w:sz="0" w:space="0" w:color="auto"/>
        <w:left w:val="none" w:sz="0" w:space="0" w:color="auto"/>
        <w:bottom w:val="none" w:sz="0" w:space="0" w:color="auto"/>
        <w:right w:val="none" w:sz="0" w:space="0" w:color="auto"/>
      </w:divBdr>
    </w:div>
    <w:div w:id="1244030450">
      <w:bodyDiv w:val="1"/>
      <w:marLeft w:val="0"/>
      <w:marRight w:val="0"/>
      <w:marTop w:val="0"/>
      <w:marBottom w:val="0"/>
      <w:divBdr>
        <w:top w:val="none" w:sz="0" w:space="0" w:color="auto"/>
        <w:left w:val="none" w:sz="0" w:space="0" w:color="auto"/>
        <w:bottom w:val="none" w:sz="0" w:space="0" w:color="auto"/>
        <w:right w:val="none" w:sz="0" w:space="0" w:color="auto"/>
      </w:divBdr>
    </w:div>
    <w:div w:id="1254978063">
      <w:bodyDiv w:val="1"/>
      <w:marLeft w:val="0"/>
      <w:marRight w:val="0"/>
      <w:marTop w:val="0"/>
      <w:marBottom w:val="0"/>
      <w:divBdr>
        <w:top w:val="none" w:sz="0" w:space="0" w:color="auto"/>
        <w:left w:val="none" w:sz="0" w:space="0" w:color="auto"/>
        <w:bottom w:val="none" w:sz="0" w:space="0" w:color="auto"/>
        <w:right w:val="none" w:sz="0" w:space="0" w:color="auto"/>
      </w:divBdr>
    </w:div>
    <w:div w:id="1257247461">
      <w:bodyDiv w:val="1"/>
      <w:marLeft w:val="0"/>
      <w:marRight w:val="0"/>
      <w:marTop w:val="0"/>
      <w:marBottom w:val="0"/>
      <w:divBdr>
        <w:top w:val="none" w:sz="0" w:space="0" w:color="auto"/>
        <w:left w:val="none" w:sz="0" w:space="0" w:color="auto"/>
        <w:bottom w:val="none" w:sz="0" w:space="0" w:color="auto"/>
        <w:right w:val="none" w:sz="0" w:space="0" w:color="auto"/>
      </w:divBdr>
    </w:div>
    <w:div w:id="1349025357">
      <w:bodyDiv w:val="1"/>
      <w:marLeft w:val="0"/>
      <w:marRight w:val="0"/>
      <w:marTop w:val="0"/>
      <w:marBottom w:val="0"/>
      <w:divBdr>
        <w:top w:val="none" w:sz="0" w:space="0" w:color="auto"/>
        <w:left w:val="none" w:sz="0" w:space="0" w:color="auto"/>
        <w:bottom w:val="none" w:sz="0" w:space="0" w:color="auto"/>
        <w:right w:val="none" w:sz="0" w:space="0" w:color="auto"/>
      </w:divBdr>
    </w:div>
    <w:div w:id="1351906113">
      <w:bodyDiv w:val="1"/>
      <w:marLeft w:val="0"/>
      <w:marRight w:val="0"/>
      <w:marTop w:val="0"/>
      <w:marBottom w:val="0"/>
      <w:divBdr>
        <w:top w:val="none" w:sz="0" w:space="0" w:color="auto"/>
        <w:left w:val="none" w:sz="0" w:space="0" w:color="auto"/>
        <w:bottom w:val="none" w:sz="0" w:space="0" w:color="auto"/>
        <w:right w:val="none" w:sz="0" w:space="0" w:color="auto"/>
      </w:divBdr>
    </w:div>
    <w:div w:id="1360357158">
      <w:bodyDiv w:val="1"/>
      <w:marLeft w:val="0"/>
      <w:marRight w:val="0"/>
      <w:marTop w:val="0"/>
      <w:marBottom w:val="0"/>
      <w:divBdr>
        <w:top w:val="none" w:sz="0" w:space="0" w:color="auto"/>
        <w:left w:val="none" w:sz="0" w:space="0" w:color="auto"/>
        <w:bottom w:val="none" w:sz="0" w:space="0" w:color="auto"/>
        <w:right w:val="none" w:sz="0" w:space="0" w:color="auto"/>
      </w:divBdr>
    </w:div>
    <w:div w:id="1363281242">
      <w:bodyDiv w:val="1"/>
      <w:marLeft w:val="0"/>
      <w:marRight w:val="0"/>
      <w:marTop w:val="0"/>
      <w:marBottom w:val="0"/>
      <w:divBdr>
        <w:top w:val="none" w:sz="0" w:space="0" w:color="auto"/>
        <w:left w:val="none" w:sz="0" w:space="0" w:color="auto"/>
        <w:bottom w:val="none" w:sz="0" w:space="0" w:color="auto"/>
        <w:right w:val="none" w:sz="0" w:space="0" w:color="auto"/>
      </w:divBdr>
    </w:div>
    <w:div w:id="1368602669">
      <w:bodyDiv w:val="1"/>
      <w:marLeft w:val="0"/>
      <w:marRight w:val="0"/>
      <w:marTop w:val="0"/>
      <w:marBottom w:val="0"/>
      <w:divBdr>
        <w:top w:val="none" w:sz="0" w:space="0" w:color="auto"/>
        <w:left w:val="none" w:sz="0" w:space="0" w:color="auto"/>
        <w:bottom w:val="none" w:sz="0" w:space="0" w:color="auto"/>
        <w:right w:val="none" w:sz="0" w:space="0" w:color="auto"/>
      </w:divBdr>
    </w:div>
    <w:div w:id="1372614027">
      <w:bodyDiv w:val="1"/>
      <w:marLeft w:val="0"/>
      <w:marRight w:val="0"/>
      <w:marTop w:val="0"/>
      <w:marBottom w:val="0"/>
      <w:divBdr>
        <w:top w:val="none" w:sz="0" w:space="0" w:color="auto"/>
        <w:left w:val="none" w:sz="0" w:space="0" w:color="auto"/>
        <w:bottom w:val="none" w:sz="0" w:space="0" w:color="auto"/>
        <w:right w:val="none" w:sz="0" w:space="0" w:color="auto"/>
      </w:divBdr>
    </w:div>
    <w:div w:id="1383558073">
      <w:bodyDiv w:val="1"/>
      <w:marLeft w:val="0"/>
      <w:marRight w:val="0"/>
      <w:marTop w:val="0"/>
      <w:marBottom w:val="0"/>
      <w:divBdr>
        <w:top w:val="none" w:sz="0" w:space="0" w:color="auto"/>
        <w:left w:val="none" w:sz="0" w:space="0" w:color="auto"/>
        <w:bottom w:val="none" w:sz="0" w:space="0" w:color="auto"/>
        <w:right w:val="none" w:sz="0" w:space="0" w:color="auto"/>
      </w:divBdr>
    </w:div>
    <w:div w:id="1404839628">
      <w:bodyDiv w:val="1"/>
      <w:marLeft w:val="0"/>
      <w:marRight w:val="0"/>
      <w:marTop w:val="0"/>
      <w:marBottom w:val="0"/>
      <w:divBdr>
        <w:top w:val="none" w:sz="0" w:space="0" w:color="auto"/>
        <w:left w:val="none" w:sz="0" w:space="0" w:color="auto"/>
        <w:bottom w:val="none" w:sz="0" w:space="0" w:color="auto"/>
        <w:right w:val="none" w:sz="0" w:space="0" w:color="auto"/>
      </w:divBdr>
    </w:div>
    <w:div w:id="1417484708">
      <w:bodyDiv w:val="1"/>
      <w:marLeft w:val="0"/>
      <w:marRight w:val="0"/>
      <w:marTop w:val="0"/>
      <w:marBottom w:val="0"/>
      <w:divBdr>
        <w:top w:val="none" w:sz="0" w:space="0" w:color="auto"/>
        <w:left w:val="none" w:sz="0" w:space="0" w:color="auto"/>
        <w:bottom w:val="none" w:sz="0" w:space="0" w:color="auto"/>
        <w:right w:val="none" w:sz="0" w:space="0" w:color="auto"/>
      </w:divBdr>
    </w:div>
    <w:div w:id="1446342663">
      <w:bodyDiv w:val="1"/>
      <w:marLeft w:val="0"/>
      <w:marRight w:val="0"/>
      <w:marTop w:val="0"/>
      <w:marBottom w:val="0"/>
      <w:divBdr>
        <w:top w:val="none" w:sz="0" w:space="0" w:color="auto"/>
        <w:left w:val="none" w:sz="0" w:space="0" w:color="auto"/>
        <w:bottom w:val="none" w:sz="0" w:space="0" w:color="auto"/>
        <w:right w:val="none" w:sz="0" w:space="0" w:color="auto"/>
      </w:divBdr>
    </w:div>
    <w:div w:id="1463616506">
      <w:bodyDiv w:val="1"/>
      <w:marLeft w:val="0"/>
      <w:marRight w:val="0"/>
      <w:marTop w:val="0"/>
      <w:marBottom w:val="0"/>
      <w:divBdr>
        <w:top w:val="none" w:sz="0" w:space="0" w:color="auto"/>
        <w:left w:val="none" w:sz="0" w:space="0" w:color="auto"/>
        <w:bottom w:val="none" w:sz="0" w:space="0" w:color="auto"/>
        <w:right w:val="none" w:sz="0" w:space="0" w:color="auto"/>
      </w:divBdr>
    </w:div>
    <w:div w:id="1469474458">
      <w:bodyDiv w:val="1"/>
      <w:marLeft w:val="0"/>
      <w:marRight w:val="0"/>
      <w:marTop w:val="0"/>
      <w:marBottom w:val="0"/>
      <w:divBdr>
        <w:top w:val="none" w:sz="0" w:space="0" w:color="auto"/>
        <w:left w:val="none" w:sz="0" w:space="0" w:color="auto"/>
        <w:bottom w:val="none" w:sz="0" w:space="0" w:color="auto"/>
        <w:right w:val="none" w:sz="0" w:space="0" w:color="auto"/>
      </w:divBdr>
    </w:div>
    <w:div w:id="1475946947">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516073375">
      <w:bodyDiv w:val="1"/>
      <w:marLeft w:val="0"/>
      <w:marRight w:val="0"/>
      <w:marTop w:val="0"/>
      <w:marBottom w:val="0"/>
      <w:divBdr>
        <w:top w:val="none" w:sz="0" w:space="0" w:color="auto"/>
        <w:left w:val="none" w:sz="0" w:space="0" w:color="auto"/>
        <w:bottom w:val="none" w:sz="0" w:space="0" w:color="auto"/>
        <w:right w:val="none" w:sz="0" w:space="0" w:color="auto"/>
      </w:divBdr>
    </w:div>
    <w:div w:id="1517620989">
      <w:bodyDiv w:val="1"/>
      <w:marLeft w:val="0"/>
      <w:marRight w:val="0"/>
      <w:marTop w:val="0"/>
      <w:marBottom w:val="0"/>
      <w:divBdr>
        <w:top w:val="none" w:sz="0" w:space="0" w:color="auto"/>
        <w:left w:val="none" w:sz="0" w:space="0" w:color="auto"/>
        <w:bottom w:val="none" w:sz="0" w:space="0" w:color="auto"/>
        <w:right w:val="none" w:sz="0" w:space="0" w:color="auto"/>
      </w:divBdr>
    </w:div>
    <w:div w:id="1521506927">
      <w:bodyDiv w:val="1"/>
      <w:marLeft w:val="0"/>
      <w:marRight w:val="0"/>
      <w:marTop w:val="0"/>
      <w:marBottom w:val="0"/>
      <w:divBdr>
        <w:top w:val="none" w:sz="0" w:space="0" w:color="auto"/>
        <w:left w:val="none" w:sz="0" w:space="0" w:color="auto"/>
        <w:bottom w:val="none" w:sz="0" w:space="0" w:color="auto"/>
        <w:right w:val="none" w:sz="0" w:space="0" w:color="auto"/>
      </w:divBdr>
    </w:div>
    <w:div w:id="1528106712">
      <w:bodyDiv w:val="1"/>
      <w:marLeft w:val="0"/>
      <w:marRight w:val="0"/>
      <w:marTop w:val="0"/>
      <w:marBottom w:val="0"/>
      <w:divBdr>
        <w:top w:val="none" w:sz="0" w:space="0" w:color="auto"/>
        <w:left w:val="none" w:sz="0" w:space="0" w:color="auto"/>
        <w:bottom w:val="none" w:sz="0" w:space="0" w:color="auto"/>
        <w:right w:val="none" w:sz="0" w:space="0" w:color="auto"/>
      </w:divBdr>
    </w:div>
    <w:div w:id="1538926380">
      <w:bodyDiv w:val="1"/>
      <w:marLeft w:val="0"/>
      <w:marRight w:val="0"/>
      <w:marTop w:val="0"/>
      <w:marBottom w:val="0"/>
      <w:divBdr>
        <w:top w:val="none" w:sz="0" w:space="0" w:color="auto"/>
        <w:left w:val="none" w:sz="0" w:space="0" w:color="auto"/>
        <w:bottom w:val="none" w:sz="0" w:space="0" w:color="auto"/>
        <w:right w:val="none" w:sz="0" w:space="0" w:color="auto"/>
      </w:divBdr>
    </w:div>
    <w:div w:id="1546747667">
      <w:bodyDiv w:val="1"/>
      <w:marLeft w:val="0"/>
      <w:marRight w:val="0"/>
      <w:marTop w:val="0"/>
      <w:marBottom w:val="0"/>
      <w:divBdr>
        <w:top w:val="none" w:sz="0" w:space="0" w:color="auto"/>
        <w:left w:val="none" w:sz="0" w:space="0" w:color="auto"/>
        <w:bottom w:val="none" w:sz="0" w:space="0" w:color="auto"/>
        <w:right w:val="none" w:sz="0" w:space="0" w:color="auto"/>
      </w:divBdr>
    </w:div>
    <w:div w:id="1550459746">
      <w:bodyDiv w:val="1"/>
      <w:marLeft w:val="0"/>
      <w:marRight w:val="0"/>
      <w:marTop w:val="0"/>
      <w:marBottom w:val="0"/>
      <w:divBdr>
        <w:top w:val="none" w:sz="0" w:space="0" w:color="auto"/>
        <w:left w:val="none" w:sz="0" w:space="0" w:color="auto"/>
        <w:bottom w:val="none" w:sz="0" w:space="0" w:color="auto"/>
        <w:right w:val="none" w:sz="0" w:space="0" w:color="auto"/>
      </w:divBdr>
    </w:div>
    <w:div w:id="1555503600">
      <w:bodyDiv w:val="1"/>
      <w:marLeft w:val="0"/>
      <w:marRight w:val="0"/>
      <w:marTop w:val="0"/>
      <w:marBottom w:val="0"/>
      <w:divBdr>
        <w:top w:val="none" w:sz="0" w:space="0" w:color="auto"/>
        <w:left w:val="none" w:sz="0" w:space="0" w:color="auto"/>
        <w:bottom w:val="none" w:sz="0" w:space="0" w:color="auto"/>
        <w:right w:val="none" w:sz="0" w:space="0" w:color="auto"/>
      </w:divBdr>
    </w:div>
    <w:div w:id="1555702993">
      <w:bodyDiv w:val="1"/>
      <w:marLeft w:val="0"/>
      <w:marRight w:val="0"/>
      <w:marTop w:val="0"/>
      <w:marBottom w:val="0"/>
      <w:divBdr>
        <w:top w:val="none" w:sz="0" w:space="0" w:color="auto"/>
        <w:left w:val="none" w:sz="0" w:space="0" w:color="auto"/>
        <w:bottom w:val="none" w:sz="0" w:space="0" w:color="auto"/>
        <w:right w:val="none" w:sz="0" w:space="0" w:color="auto"/>
      </w:divBdr>
    </w:div>
    <w:div w:id="1564100856">
      <w:bodyDiv w:val="1"/>
      <w:marLeft w:val="0"/>
      <w:marRight w:val="0"/>
      <w:marTop w:val="0"/>
      <w:marBottom w:val="0"/>
      <w:divBdr>
        <w:top w:val="none" w:sz="0" w:space="0" w:color="auto"/>
        <w:left w:val="none" w:sz="0" w:space="0" w:color="auto"/>
        <w:bottom w:val="none" w:sz="0" w:space="0" w:color="auto"/>
        <w:right w:val="none" w:sz="0" w:space="0" w:color="auto"/>
      </w:divBdr>
    </w:div>
    <w:div w:id="1572109160">
      <w:bodyDiv w:val="1"/>
      <w:marLeft w:val="0"/>
      <w:marRight w:val="0"/>
      <w:marTop w:val="0"/>
      <w:marBottom w:val="0"/>
      <w:divBdr>
        <w:top w:val="none" w:sz="0" w:space="0" w:color="auto"/>
        <w:left w:val="none" w:sz="0" w:space="0" w:color="auto"/>
        <w:bottom w:val="none" w:sz="0" w:space="0" w:color="auto"/>
        <w:right w:val="none" w:sz="0" w:space="0" w:color="auto"/>
      </w:divBdr>
    </w:div>
    <w:div w:id="1573541597">
      <w:bodyDiv w:val="1"/>
      <w:marLeft w:val="0"/>
      <w:marRight w:val="0"/>
      <w:marTop w:val="0"/>
      <w:marBottom w:val="0"/>
      <w:divBdr>
        <w:top w:val="none" w:sz="0" w:space="0" w:color="auto"/>
        <w:left w:val="none" w:sz="0" w:space="0" w:color="auto"/>
        <w:bottom w:val="none" w:sz="0" w:space="0" w:color="auto"/>
        <w:right w:val="none" w:sz="0" w:space="0" w:color="auto"/>
      </w:divBdr>
    </w:div>
    <w:div w:id="1576159692">
      <w:bodyDiv w:val="1"/>
      <w:marLeft w:val="0"/>
      <w:marRight w:val="0"/>
      <w:marTop w:val="0"/>
      <w:marBottom w:val="0"/>
      <w:divBdr>
        <w:top w:val="none" w:sz="0" w:space="0" w:color="auto"/>
        <w:left w:val="none" w:sz="0" w:space="0" w:color="auto"/>
        <w:bottom w:val="none" w:sz="0" w:space="0" w:color="auto"/>
        <w:right w:val="none" w:sz="0" w:space="0" w:color="auto"/>
      </w:divBdr>
    </w:div>
    <w:div w:id="1576891201">
      <w:bodyDiv w:val="1"/>
      <w:marLeft w:val="0"/>
      <w:marRight w:val="0"/>
      <w:marTop w:val="0"/>
      <w:marBottom w:val="0"/>
      <w:divBdr>
        <w:top w:val="none" w:sz="0" w:space="0" w:color="auto"/>
        <w:left w:val="none" w:sz="0" w:space="0" w:color="auto"/>
        <w:bottom w:val="none" w:sz="0" w:space="0" w:color="auto"/>
        <w:right w:val="none" w:sz="0" w:space="0" w:color="auto"/>
      </w:divBdr>
    </w:div>
    <w:div w:id="1578327106">
      <w:bodyDiv w:val="1"/>
      <w:marLeft w:val="0"/>
      <w:marRight w:val="0"/>
      <w:marTop w:val="0"/>
      <w:marBottom w:val="0"/>
      <w:divBdr>
        <w:top w:val="none" w:sz="0" w:space="0" w:color="auto"/>
        <w:left w:val="none" w:sz="0" w:space="0" w:color="auto"/>
        <w:bottom w:val="none" w:sz="0" w:space="0" w:color="auto"/>
        <w:right w:val="none" w:sz="0" w:space="0" w:color="auto"/>
      </w:divBdr>
    </w:div>
    <w:div w:id="1579754134">
      <w:bodyDiv w:val="1"/>
      <w:marLeft w:val="0"/>
      <w:marRight w:val="0"/>
      <w:marTop w:val="0"/>
      <w:marBottom w:val="0"/>
      <w:divBdr>
        <w:top w:val="none" w:sz="0" w:space="0" w:color="auto"/>
        <w:left w:val="none" w:sz="0" w:space="0" w:color="auto"/>
        <w:bottom w:val="none" w:sz="0" w:space="0" w:color="auto"/>
        <w:right w:val="none" w:sz="0" w:space="0" w:color="auto"/>
      </w:divBdr>
    </w:div>
    <w:div w:id="1584333212">
      <w:bodyDiv w:val="1"/>
      <w:marLeft w:val="0"/>
      <w:marRight w:val="0"/>
      <w:marTop w:val="0"/>
      <w:marBottom w:val="0"/>
      <w:divBdr>
        <w:top w:val="none" w:sz="0" w:space="0" w:color="auto"/>
        <w:left w:val="none" w:sz="0" w:space="0" w:color="auto"/>
        <w:bottom w:val="none" w:sz="0" w:space="0" w:color="auto"/>
        <w:right w:val="none" w:sz="0" w:space="0" w:color="auto"/>
      </w:divBdr>
    </w:div>
    <w:div w:id="1613785769">
      <w:bodyDiv w:val="1"/>
      <w:marLeft w:val="0"/>
      <w:marRight w:val="0"/>
      <w:marTop w:val="0"/>
      <w:marBottom w:val="0"/>
      <w:divBdr>
        <w:top w:val="none" w:sz="0" w:space="0" w:color="auto"/>
        <w:left w:val="none" w:sz="0" w:space="0" w:color="auto"/>
        <w:bottom w:val="none" w:sz="0" w:space="0" w:color="auto"/>
        <w:right w:val="none" w:sz="0" w:space="0" w:color="auto"/>
      </w:divBdr>
    </w:div>
    <w:div w:id="1628388619">
      <w:bodyDiv w:val="1"/>
      <w:marLeft w:val="0"/>
      <w:marRight w:val="0"/>
      <w:marTop w:val="0"/>
      <w:marBottom w:val="0"/>
      <w:divBdr>
        <w:top w:val="none" w:sz="0" w:space="0" w:color="auto"/>
        <w:left w:val="none" w:sz="0" w:space="0" w:color="auto"/>
        <w:bottom w:val="none" w:sz="0" w:space="0" w:color="auto"/>
        <w:right w:val="none" w:sz="0" w:space="0" w:color="auto"/>
      </w:divBdr>
    </w:div>
    <w:div w:id="1634024020">
      <w:bodyDiv w:val="1"/>
      <w:marLeft w:val="0"/>
      <w:marRight w:val="0"/>
      <w:marTop w:val="0"/>
      <w:marBottom w:val="0"/>
      <w:divBdr>
        <w:top w:val="none" w:sz="0" w:space="0" w:color="auto"/>
        <w:left w:val="none" w:sz="0" w:space="0" w:color="auto"/>
        <w:bottom w:val="none" w:sz="0" w:space="0" w:color="auto"/>
        <w:right w:val="none" w:sz="0" w:space="0" w:color="auto"/>
      </w:divBdr>
    </w:div>
    <w:div w:id="1646353025">
      <w:bodyDiv w:val="1"/>
      <w:marLeft w:val="0"/>
      <w:marRight w:val="0"/>
      <w:marTop w:val="0"/>
      <w:marBottom w:val="0"/>
      <w:divBdr>
        <w:top w:val="none" w:sz="0" w:space="0" w:color="auto"/>
        <w:left w:val="none" w:sz="0" w:space="0" w:color="auto"/>
        <w:bottom w:val="none" w:sz="0" w:space="0" w:color="auto"/>
        <w:right w:val="none" w:sz="0" w:space="0" w:color="auto"/>
      </w:divBdr>
    </w:div>
    <w:div w:id="1650402032">
      <w:bodyDiv w:val="1"/>
      <w:marLeft w:val="0"/>
      <w:marRight w:val="0"/>
      <w:marTop w:val="0"/>
      <w:marBottom w:val="0"/>
      <w:divBdr>
        <w:top w:val="none" w:sz="0" w:space="0" w:color="auto"/>
        <w:left w:val="none" w:sz="0" w:space="0" w:color="auto"/>
        <w:bottom w:val="none" w:sz="0" w:space="0" w:color="auto"/>
        <w:right w:val="none" w:sz="0" w:space="0" w:color="auto"/>
      </w:divBdr>
    </w:div>
    <w:div w:id="1661076946">
      <w:bodyDiv w:val="1"/>
      <w:marLeft w:val="0"/>
      <w:marRight w:val="0"/>
      <w:marTop w:val="0"/>
      <w:marBottom w:val="0"/>
      <w:divBdr>
        <w:top w:val="none" w:sz="0" w:space="0" w:color="auto"/>
        <w:left w:val="none" w:sz="0" w:space="0" w:color="auto"/>
        <w:bottom w:val="none" w:sz="0" w:space="0" w:color="auto"/>
        <w:right w:val="none" w:sz="0" w:space="0" w:color="auto"/>
      </w:divBdr>
    </w:div>
    <w:div w:id="1669945352">
      <w:bodyDiv w:val="1"/>
      <w:marLeft w:val="0"/>
      <w:marRight w:val="0"/>
      <w:marTop w:val="0"/>
      <w:marBottom w:val="0"/>
      <w:divBdr>
        <w:top w:val="none" w:sz="0" w:space="0" w:color="auto"/>
        <w:left w:val="none" w:sz="0" w:space="0" w:color="auto"/>
        <w:bottom w:val="none" w:sz="0" w:space="0" w:color="auto"/>
        <w:right w:val="none" w:sz="0" w:space="0" w:color="auto"/>
      </w:divBdr>
    </w:div>
    <w:div w:id="1673682769">
      <w:bodyDiv w:val="1"/>
      <w:marLeft w:val="0"/>
      <w:marRight w:val="0"/>
      <w:marTop w:val="0"/>
      <w:marBottom w:val="0"/>
      <w:divBdr>
        <w:top w:val="none" w:sz="0" w:space="0" w:color="auto"/>
        <w:left w:val="none" w:sz="0" w:space="0" w:color="auto"/>
        <w:bottom w:val="none" w:sz="0" w:space="0" w:color="auto"/>
        <w:right w:val="none" w:sz="0" w:space="0" w:color="auto"/>
      </w:divBdr>
    </w:div>
    <w:div w:id="1739935076">
      <w:bodyDiv w:val="1"/>
      <w:marLeft w:val="0"/>
      <w:marRight w:val="0"/>
      <w:marTop w:val="0"/>
      <w:marBottom w:val="0"/>
      <w:divBdr>
        <w:top w:val="none" w:sz="0" w:space="0" w:color="auto"/>
        <w:left w:val="none" w:sz="0" w:space="0" w:color="auto"/>
        <w:bottom w:val="none" w:sz="0" w:space="0" w:color="auto"/>
        <w:right w:val="none" w:sz="0" w:space="0" w:color="auto"/>
      </w:divBdr>
    </w:div>
    <w:div w:id="1748334838">
      <w:bodyDiv w:val="1"/>
      <w:marLeft w:val="0"/>
      <w:marRight w:val="0"/>
      <w:marTop w:val="0"/>
      <w:marBottom w:val="0"/>
      <w:divBdr>
        <w:top w:val="none" w:sz="0" w:space="0" w:color="auto"/>
        <w:left w:val="none" w:sz="0" w:space="0" w:color="auto"/>
        <w:bottom w:val="none" w:sz="0" w:space="0" w:color="auto"/>
        <w:right w:val="none" w:sz="0" w:space="0" w:color="auto"/>
      </w:divBdr>
    </w:div>
    <w:div w:id="1749495836">
      <w:bodyDiv w:val="1"/>
      <w:marLeft w:val="0"/>
      <w:marRight w:val="0"/>
      <w:marTop w:val="0"/>
      <w:marBottom w:val="0"/>
      <w:divBdr>
        <w:top w:val="none" w:sz="0" w:space="0" w:color="auto"/>
        <w:left w:val="none" w:sz="0" w:space="0" w:color="auto"/>
        <w:bottom w:val="none" w:sz="0" w:space="0" w:color="auto"/>
        <w:right w:val="none" w:sz="0" w:space="0" w:color="auto"/>
      </w:divBdr>
    </w:div>
    <w:div w:id="1765497004">
      <w:bodyDiv w:val="1"/>
      <w:marLeft w:val="0"/>
      <w:marRight w:val="0"/>
      <w:marTop w:val="0"/>
      <w:marBottom w:val="0"/>
      <w:divBdr>
        <w:top w:val="none" w:sz="0" w:space="0" w:color="auto"/>
        <w:left w:val="none" w:sz="0" w:space="0" w:color="auto"/>
        <w:bottom w:val="none" w:sz="0" w:space="0" w:color="auto"/>
        <w:right w:val="none" w:sz="0" w:space="0" w:color="auto"/>
      </w:divBdr>
    </w:div>
    <w:div w:id="1770730781">
      <w:bodyDiv w:val="1"/>
      <w:marLeft w:val="0"/>
      <w:marRight w:val="0"/>
      <w:marTop w:val="0"/>
      <w:marBottom w:val="0"/>
      <w:divBdr>
        <w:top w:val="none" w:sz="0" w:space="0" w:color="auto"/>
        <w:left w:val="none" w:sz="0" w:space="0" w:color="auto"/>
        <w:bottom w:val="none" w:sz="0" w:space="0" w:color="auto"/>
        <w:right w:val="none" w:sz="0" w:space="0" w:color="auto"/>
      </w:divBdr>
    </w:div>
    <w:div w:id="1774133911">
      <w:bodyDiv w:val="1"/>
      <w:marLeft w:val="0"/>
      <w:marRight w:val="0"/>
      <w:marTop w:val="0"/>
      <w:marBottom w:val="0"/>
      <w:divBdr>
        <w:top w:val="none" w:sz="0" w:space="0" w:color="auto"/>
        <w:left w:val="none" w:sz="0" w:space="0" w:color="auto"/>
        <w:bottom w:val="none" w:sz="0" w:space="0" w:color="auto"/>
        <w:right w:val="none" w:sz="0" w:space="0" w:color="auto"/>
      </w:divBdr>
    </w:div>
    <w:div w:id="1775317595">
      <w:bodyDiv w:val="1"/>
      <w:marLeft w:val="0"/>
      <w:marRight w:val="0"/>
      <w:marTop w:val="0"/>
      <w:marBottom w:val="0"/>
      <w:divBdr>
        <w:top w:val="none" w:sz="0" w:space="0" w:color="auto"/>
        <w:left w:val="none" w:sz="0" w:space="0" w:color="auto"/>
        <w:bottom w:val="none" w:sz="0" w:space="0" w:color="auto"/>
        <w:right w:val="none" w:sz="0" w:space="0" w:color="auto"/>
      </w:divBdr>
    </w:div>
    <w:div w:id="1780447440">
      <w:bodyDiv w:val="1"/>
      <w:marLeft w:val="0"/>
      <w:marRight w:val="0"/>
      <w:marTop w:val="0"/>
      <w:marBottom w:val="0"/>
      <w:divBdr>
        <w:top w:val="none" w:sz="0" w:space="0" w:color="auto"/>
        <w:left w:val="none" w:sz="0" w:space="0" w:color="auto"/>
        <w:bottom w:val="none" w:sz="0" w:space="0" w:color="auto"/>
        <w:right w:val="none" w:sz="0" w:space="0" w:color="auto"/>
      </w:divBdr>
    </w:div>
    <w:div w:id="1784570396">
      <w:bodyDiv w:val="1"/>
      <w:marLeft w:val="0"/>
      <w:marRight w:val="0"/>
      <w:marTop w:val="0"/>
      <w:marBottom w:val="0"/>
      <w:divBdr>
        <w:top w:val="none" w:sz="0" w:space="0" w:color="auto"/>
        <w:left w:val="none" w:sz="0" w:space="0" w:color="auto"/>
        <w:bottom w:val="none" w:sz="0" w:space="0" w:color="auto"/>
        <w:right w:val="none" w:sz="0" w:space="0" w:color="auto"/>
      </w:divBdr>
    </w:div>
    <w:div w:id="1792355670">
      <w:bodyDiv w:val="1"/>
      <w:marLeft w:val="0"/>
      <w:marRight w:val="0"/>
      <w:marTop w:val="0"/>
      <w:marBottom w:val="0"/>
      <w:divBdr>
        <w:top w:val="none" w:sz="0" w:space="0" w:color="auto"/>
        <w:left w:val="none" w:sz="0" w:space="0" w:color="auto"/>
        <w:bottom w:val="none" w:sz="0" w:space="0" w:color="auto"/>
        <w:right w:val="none" w:sz="0" w:space="0" w:color="auto"/>
      </w:divBdr>
    </w:div>
    <w:div w:id="1792937398">
      <w:bodyDiv w:val="1"/>
      <w:marLeft w:val="0"/>
      <w:marRight w:val="0"/>
      <w:marTop w:val="0"/>
      <w:marBottom w:val="0"/>
      <w:divBdr>
        <w:top w:val="none" w:sz="0" w:space="0" w:color="auto"/>
        <w:left w:val="none" w:sz="0" w:space="0" w:color="auto"/>
        <w:bottom w:val="none" w:sz="0" w:space="0" w:color="auto"/>
        <w:right w:val="none" w:sz="0" w:space="0" w:color="auto"/>
      </w:divBdr>
    </w:div>
    <w:div w:id="1846629241">
      <w:bodyDiv w:val="1"/>
      <w:marLeft w:val="0"/>
      <w:marRight w:val="0"/>
      <w:marTop w:val="0"/>
      <w:marBottom w:val="0"/>
      <w:divBdr>
        <w:top w:val="none" w:sz="0" w:space="0" w:color="auto"/>
        <w:left w:val="none" w:sz="0" w:space="0" w:color="auto"/>
        <w:bottom w:val="none" w:sz="0" w:space="0" w:color="auto"/>
        <w:right w:val="none" w:sz="0" w:space="0" w:color="auto"/>
      </w:divBdr>
    </w:div>
    <w:div w:id="1861430700">
      <w:bodyDiv w:val="1"/>
      <w:marLeft w:val="0"/>
      <w:marRight w:val="0"/>
      <w:marTop w:val="0"/>
      <w:marBottom w:val="0"/>
      <w:divBdr>
        <w:top w:val="none" w:sz="0" w:space="0" w:color="auto"/>
        <w:left w:val="none" w:sz="0" w:space="0" w:color="auto"/>
        <w:bottom w:val="none" w:sz="0" w:space="0" w:color="auto"/>
        <w:right w:val="none" w:sz="0" w:space="0" w:color="auto"/>
      </w:divBdr>
    </w:div>
    <w:div w:id="1865484129">
      <w:bodyDiv w:val="1"/>
      <w:marLeft w:val="0"/>
      <w:marRight w:val="0"/>
      <w:marTop w:val="0"/>
      <w:marBottom w:val="0"/>
      <w:divBdr>
        <w:top w:val="none" w:sz="0" w:space="0" w:color="auto"/>
        <w:left w:val="none" w:sz="0" w:space="0" w:color="auto"/>
        <w:bottom w:val="none" w:sz="0" w:space="0" w:color="auto"/>
        <w:right w:val="none" w:sz="0" w:space="0" w:color="auto"/>
      </w:divBdr>
    </w:div>
    <w:div w:id="1875849743">
      <w:bodyDiv w:val="1"/>
      <w:marLeft w:val="0"/>
      <w:marRight w:val="0"/>
      <w:marTop w:val="0"/>
      <w:marBottom w:val="0"/>
      <w:divBdr>
        <w:top w:val="none" w:sz="0" w:space="0" w:color="auto"/>
        <w:left w:val="none" w:sz="0" w:space="0" w:color="auto"/>
        <w:bottom w:val="none" w:sz="0" w:space="0" w:color="auto"/>
        <w:right w:val="none" w:sz="0" w:space="0" w:color="auto"/>
      </w:divBdr>
    </w:div>
    <w:div w:id="1891263941">
      <w:bodyDiv w:val="1"/>
      <w:marLeft w:val="0"/>
      <w:marRight w:val="0"/>
      <w:marTop w:val="0"/>
      <w:marBottom w:val="0"/>
      <w:divBdr>
        <w:top w:val="none" w:sz="0" w:space="0" w:color="auto"/>
        <w:left w:val="none" w:sz="0" w:space="0" w:color="auto"/>
        <w:bottom w:val="none" w:sz="0" w:space="0" w:color="auto"/>
        <w:right w:val="none" w:sz="0" w:space="0" w:color="auto"/>
      </w:divBdr>
    </w:div>
    <w:div w:id="1917468762">
      <w:bodyDiv w:val="1"/>
      <w:marLeft w:val="0"/>
      <w:marRight w:val="0"/>
      <w:marTop w:val="0"/>
      <w:marBottom w:val="0"/>
      <w:divBdr>
        <w:top w:val="none" w:sz="0" w:space="0" w:color="auto"/>
        <w:left w:val="none" w:sz="0" w:space="0" w:color="auto"/>
        <w:bottom w:val="none" w:sz="0" w:space="0" w:color="auto"/>
        <w:right w:val="none" w:sz="0" w:space="0" w:color="auto"/>
      </w:divBdr>
    </w:div>
    <w:div w:id="1936205853">
      <w:bodyDiv w:val="1"/>
      <w:marLeft w:val="0"/>
      <w:marRight w:val="0"/>
      <w:marTop w:val="0"/>
      <w:marBottom w:val="0"/>
      <w:divBdr>
        <w:top w:val="none" w:sz="0" w:space="0" w:color="auto"/>
        <w:left w:val="none" w:sz="0" w:space="0" w:color="auto"/>
        <w:bottom w:val="none" w:sz="0" w:space="0" w:color="auto"/>
        <w:right w:val="none" w:sz="0" w:space="0" w:color="auto"/>
      </w:divBdr>
    </w:div>
    <w:div w:id="1951207098">
      <w:bodyDiv w:val="1"/>
      <w:marLeft w:val="0"/>
      <w:marRight w:val="0"/>
      <w:marTop w:val="0"/>
      <w:marBottom w:val="0"/>
      <w:divBdr>
        <w:top w:val="none" w:sz="0" w:space="0" w:color="auto"/>
        <w:left w:val="none" w:sz="0" w:space="0" w:color="auto"/>
        <w:bottom w:val="none" w:sz="0" w:space="0" w:color="auto"/>
        <w:right w:val="none" w:sz="0" w:space="0" w:color="auto"/>
      </w:divBdr>
    </w:div>
    <w:div w:id="1951742512">
      <w:bodyDiv w:val="1"/>
      <w:marLeft w:val="0"/>
      <w:marRight w:val="0"/>
      <w:marTop w:val="0"/>
      <w:marBottom w:val="0"/>
      <w:divBdr>
        <w:top w:val="none" w:sz="0" w:space="0" w:color="auto"/>
        <w:left w:val="none" w:sz="0" w:space="0" w:color="auto"/>
        <w:bottom w:val="none" w:sz="0" w:space="0" w:color="auto"/>
        <w:right w:val="none" w:sz="0" w:space="0" w:color="auto"/>
      </w:divBdr>
    </w:div>
    <w:div w:id="1965309570">
      <w:bodyDiv w:val="1"/>
      <w:marLeft w:val="0"/>
      <w:marRight w:val="0"/>
      <w:marTop w:val="0"/>
      <w:marBottom w:val="0"/>
      <w:divBdr>
        <w:top w:val="none" w:sz="0" w:space="0" w:color="auto"/>
        <w:left w:val="none" w:sz="0" w:space="0" w:color="auto"/>
        <w:bottom w:val="none" w:sz="0" w:space="0" w:color="auto"/>
        <w:right w:val="none" w:sz="0" w:space="0" w:color="auto"/>
      </w:divBdr>
    </w:div>
    <w:div w:id="1980449571">
      <w:bodyDiv w:val="1"/>
      <w:marLeft w:val="0"/>
      <w:marRight w:val="0"/>
      <w:marTop w:val="0"/>
      <w:marBottom w:val="0"/>
      <w:divBdr>
        <w:top w:val="none" w:sz="0" w:space="0" w:color="auto"/>
        <w:left w:val="none" w:sz="0" w:space="0" w:color="auto"/>
        <w:bottom w:val="none" w:sz="0" w:space="0" w:color="auto"/>
        <w:right w:val="none" w:sz="0" w:space="0" w:color="auto"/>
      </w:divBdr>
    </w:div>
    <w:div w:id="2005938258">
      <w:bodyDiv w:val="1"/>
      <w:marLeft w:val="0"/>
      <w:marRight w:val="0"/>
      <w:marTop w:val="0"/>
      <w:marBottom w:val="0"/>
      <w:divBdr>
        <w:top w:val="none" w:sz="0" w:space="0" w:color="auto"/>
        <w:left w:val="none" w:sz="0" w:space="0" w:color="auto"/>
        <w:bottom w:val="none" w:sz="0" w:space="0" w:color="auto"/>
        <w:right w:val="none" w:sz="0" w:space="0" w:color="auto"/>
      </w:divBdr>
    </w:div>
    <w:div w:id="2009820471">
      <w:bodyDiv w:val="1"/>
      <w:marLeft w:val="0"/>
      <w:marRight w:val="0"/>
      <w:marTop w:val="0"/>
      <w:marBottom w:val="0"/>
      <w:divBdr>
        <w:top w:val="none" w:sz="0" w:space="0" w:color="auto"/>
        <w:left w:val="none" w:sz="0" w:space="0" w:color="auto"/>
        <w:bottom w:val="none" w:sz="0" w:space="0" w:color="auto"/>
        <w:right w:val="none" w:sz="0" w:space="0" w:color="auto"/>
      </w:divBdr>
    </w:div>
    <w:div w:id="2013411403">
      <w:bodyDiv w:val="1"/>
      <w:marLeft w:val="0"/>
      <w:marRight w:val="0"/>
      <w:marTop w:val="0"/>
      <w:marBottom w:val="0"/>
      <w:divBdr>
        <w:top w:val="none" w:sz="0" w:space="0" w:color="auto"/>
        <w:left w:val="none" w:sz="0" w:space="0" w:color="auto"/>
        <w:bottom w:val="none" w:sz="0" w:space="0" w:color="auto"/>
        <w:right w:val="none" w:sz="0" w:space="0" w:color="auto"/>
      </w:divBdr>
    </w:div>
    <w:div w:id="2028216573">
      <w:bodyDiv w:val="1"/>
      <w:marLeft w:val="0"/>
      <w:marRight w:val="0"/>
      <w:marTop w:val="0"/>
      <w:marBottom w:val="0"/>
      <w:divBdr>
        <w:top w:val="none" w:sz="0" w:space="0" w:color="auto"/>
        <w:left w:val="none" w:sz="0" w:space="0" w:color="auto"/>
        <w:bottom w:val="none" w:sz="0" w:space="0" w:color="auto"/>
        <w:right w:val="none" w:sz="0" w:space="0" w:color="auto"/>
      </w:divBdr>
    </w:div>
    <w:div w:id="2038119836">
      <w:bodyDiv w:val="1"/>
      <w:marLeft w:val="0"/>
      <w:marRight w:val="0"/>
      <w:marTop w:val="0"/>
      <w:marBottom w:val="0"/>
      <w:divBdr>
        <w:top w:val="none" w:sz="0" w:space="0" w:color="auto"/>
        <w:left w:val="none" w:sz="0" w:space="0" w:color="auto"/>
        <w:bottom w:val="none" w:sz="0" w:space="0" w:color="auto"/>
        <w:right w:val="none" w:sz="0" w:space="0" w:color="auto"/>
      </w:divBdr>
    </w:div>
    <w:div w:id="2039966642">
      <w:bodyDiv w:val="1"/>
      <w:marLeft w:val="0"/>
      <w:marRight w:val="0"/>
      <w:marTop w:val="0"/>
      <w:marBottom w:val="0"/>
      <w:divBdr>
        <w:top w:val="none" w:sz="0" w:space="0" w:color="auto"/>
        <w:left w:val="none" w:sz="0" w:space="0" w:color="auto"/>
        <w:bottom w:val="none" w:sz="0" w:space="0" w:color="auto"/>
        <w:right w:val="none" w:sz="0" w:space="0" w:color="auto"/>
      </w:divBdr>
    </w:div>
    <w:div w:id="2049256174">
      <w:bodyDiv w:val="1"/>
      <w:marLeft w:val="0"/>
      <w:marRight w:val="0"/>
      <w:marTop w:val="0"/>
      <w:marBottom w:val="0"/>
      <w:divBdr>
        <w:top w:val="none" w:sz="0" w:space="0" w:color="auto"/>
        <w:left w:val="none" w:sz="0" w:space="0" w:color="auto"/>
        <w:bottom w:val="none" w:sz="0" w:space="0" w:color="auto"/>
        <w:right w:val="none" w:sz="0" w:space="0" w:color="auto"/>
      </w:divBdr>
    </w:div>
    <w:div w:id="2056849796">
      <w:bodyDiv w:val="1"/>
      <w:marLeft w:val="0"/>
      <w:marRight w:val="0"/>
      <w:marTop w:val="0"/>
      <w:marBottom w:val="0"/>
      <w:divBdr>
        <w:top w:val="none" w:sz="0" w:space="0" w:color="auto"/>
        <w:left w:val="none" w:sz="0" w:space="0" w:color="auto"/>
        <w:bottom w:val="none" w:sz="0" w:space="0" w:color="auto"/>
        <w:right w:val="none" w:sz="0" w:space="0" w:color="auto"/>
      </w:divBdr>
    </w:div>
    <w:div w:id="2059545646">
      <w:bodyDiv w:val="1"/>
      <w:marLeft w:val="0"/>
      <w:marRight w:val="0"/>
      <w:marTop w:val="0"/>
      <w:marBottom w:val="0"/>
      <w:divBdr>
        <w:top w:val="none" w:sz="0" w:space="0" w:color="auto"/>
        <w:left w:val="none" w:sz="0" w:space="0" w:color="auto"/>
        <w:bottom w:val="none" w:sz="0" w:space="0" w:color="auto"/>
        <w:right w:val="none" w:sz="0" w:space="0" w:color="auto"/>
      </w:divBdr>
    </w:div>
    <w:div w:id="2068916209">
      <w:bodyDiv w:val="1"/>
      <w:marLeft w:val="0"/>
      <w:marRight w:val="0"/>
      <w:marTop w:val="0"/>
      <w:marBottom w:val="0"/>
      <w:divBdr>
        <w:top w:val="none" w:sz="0" w:space="0" w:color="auto"/>
        <w:left w:val="none" w:sz="0" w:space="0" w:color="auto"/>
        <w:bottom w:val="none" w:sz="0" w:space="0" w:color="auto"/>
        <w:right w:val="none" w:sz="0" w:space="0" w:color="auto"/>
      </w:divBdr>
    </w:div>
    <w:div w:id="2083209478">
      <w:bodyDiv w:val="1"/>
      <w:marLeft w:val="0"/>
      <w:marRight w:val="0"/>
      <w:marTop w:val="0"/>
      <w:marBottom w:val="0"/>
      <w:divBdr>
        <w:top w:val="none" w:sz="0" w:space="0" w:color="auto"/>
        <w:left w:val="none" w:sz="0" w:space="0" w:color="auto"/>
        <w:bottom w:val="none" w:sz="0" w:space="0" w:color="auto"/>
        <w:right w:val="none" w:sz="0" w:space="0" w:color="auto"/>
      </w:divBdr>
    </w:div>
    <w:div w:id="21367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D0BD3-35E0-48A3-94B2-12C51687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33</Pages>
  <Words>11967</Words>
  <Characters>65819</Characters>
  <Application>Microsoft Office Word</Application>
  <DocSecurity>0</DocSecurity>
  <Lines>548</Lines>
  <Paragraphs>155</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ASUNTO 67</vt:lpstr>
      <vt:lpstr>DISPONGO:</vt:lpstr>
      <vt:lpstr/>
      <vt:lpstr/>
      <vt:lpstr/>
      <vt:lpstr>Disposición final única. Entrada en vigor.</vt:lpstr>
    </vt:vector>
  </TitlesOfParts>
  <Company>IGSAP</Company>
  <LinksUpToDate>false</LinksUpToDate>
  <CharactersWithSpaces>77631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vjaraiz</dc:creator>
  <cp:keywords/>
  <dc:description/>
  <cp:lastModifiedBy>Jaraiz Prado, Maria Victoria</cp:lastModifiedBy>
  <cp:revision>32</cp:revision>
  <cp:lastPrinted>2024-06-24T07:23:00Z</cp:lastPrinted>
  <dcterms:created xsi:type="dcterms:W3CDTF">2025-06-04T06:33:00Z</dcterms:created>
  <dcterms:modified xsi:type="dcterms:W3CDTF">2025-06-06T10:02:00Z</dcterms:modified>
</cp:coreProperties>
</file>