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3"/>
        <w:gridCol w:w="3543"/>
      </w:tblGrid>
      <w:tr w:rsidR="00DC40A0" w:rsidRPr="00A54C58" w14:paraId="207AEBBE" w14:textId="77777777" w:rsidTr="006F2E93">
        <w:tc>
          <w:tcPr>
            <w:tcW w:w="5813" w:type="dxa"/>
            <w:vAlign w:val="center"/>
          </w:tcPr>
          <w:p w14:paraId="43CE4781" w14:textId="77777777" w:rsidR="00DC40A0" w:rsidRDefault="00193E9B" w:rsidP="006F2E93">
            <w:pPr>
              <w:ind w:left="-113"/>
              <w:rPr>
                <w:rFonts w:ascii="Times New Roman" w:eastAsia="Times New Roman" w:hAnsi="Times New Roman" w:cs="Times New Roman"/>
                <w:sz w:val="20"/>
                <w:szCs w:val="20"/>
              </w:rPr>
            </w:pPr>
            <w:r>
              <w:rPr>
                <w:noProof/>
                <w:lang w:eastAsia="es-ES"/>
              </w:rPr>
              <w:drawing>
                <wp:inline distT="0" distB="0" distL="0" distR="0" wp14:anchorId="1A9A9166" wp14:editId="36C8A9AE">
                  <wp:extent cx="3343371" cy="622602"/>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83300" cy="630037"/>
                          </a:xfrm>
                          <a:prstGeom prst="rect">
                            <a:avLst/>
                          </a:prstGeom>
                        </pic:spPr>
                      </pic:pic>
                    </a:graphicData>
                  </a:graphic>
                </wp:inline>
              </w:drawing>
            </w:r>
          </w:p>
        </w:tc>
        <w:tc>
          <w:tcPr>
            <w:tcW w:w="3543" w:type="dxa"/>
            <w:vAlign w:val="center"/>
          </w:tcPr>
          <w:tbl>
            <w:tblPr>
              <w:tblW w:w="0" w:type="auto"/>
              <w:jc w:val="right"/>
              <w:tblLayout w:type="fixed"/>
              <w:tblCellMar>
                <w:left w:w="0" w:type="dxa"/>
                <w:right w:w="0" w:type="dxa"/>
              </w:tblCellMar>
              <w:tblLook w:val="04A0" w:firstRow="1" w:lastRow="0" w:firstColumn="1" w:lastColumn="0" w:noHBand="0" w:noVBand="1"/>
            </w:tblPr>
            <w:tblGrid>
              <w:gridCol w:w="606"/>
              <w:gridCol w:w="2263"/>
            </w:tblGrid>
            <w:tr w:rsidR="00DC40A0" w:rsidRPr="00A54C58" w14:paraId="6004F744" w14:textId="77777777" w:rsidTr="0098228F">
              <w:trPr>
                <w:trHeight w:val="274"/>
                <w:jc w:val="right"/>
              </w:trPr>
              <w:tc>
                <w:tcPr>
                  <w:tcW w:w="606" w:type="dxa"/>
                  <w:tcBorders>
                    <w:top w:val="nil"/>
                    <w:left w:val="nil"/>
                    <w:bottom w:val="nil"/>
                    <w:right w:val="single" w:sz="4" w:space="0" w:color="auto"/>
                  </w:tcBorders>
                </w:tcPr>
                <w:p w14:paraId="5B99FDD2" w14:textId="77777777" w:rsidR="00DC40A0" w:rsidRDefault="00DC40A0" w:rsidP="006F2E93">
                  <w:pPr>
                    <w:pStyle w:val="Textonotapie"/>
                    <w:tabs>
                      <w:tab w:val="left" w:pos="1021"/>
                      <w:tab w:val="left" w:pos="8080"/>
                    </w:tabs>
                    <w:jc w:val="right"/>
                    <w:rPr>
                      <w:rFonts w:ascii="Gill Sans MT" w:hAnsi="Gill Sans MT"/>
                      <w:sz w:val="14"/>
                      <w:lang w:val="es-ES_tradnl"/>
                    </w:rPr>
                  </w:pPr>
                </w:p>
              </w:tc>
              <w:tc>
                <w:tcPr>
                  <w:tcW w:w="2263" w:type="dxa"/>
                  <w:tcBorders>
                    <w:top w:val="single" w:sz="4" w:space="0" w:color="auto"/>
                    <w:left w:val="single" w:sz="4" w:space="0" w:color="auto"/>
                    <w:bottom w:val="single" w:sz="4" w:space="0" w:color="auto"/>
                    <w:right w:val="single" w:sz="4" w:space="0" w:color="auto"/>
                  </w:tcBorders>
                  <w:vAlign w:val="center"/>
                  <w:hideMark/>
                </w:tcPr>
                <w:p w14:paraId="10998219" w14:textId="77777777" w:rsidR="007860F0" w:rsidRDefault="007860F0" w:rsidP="0098228F">
                  <w:pPr>
                    <w:pStyle w:val="Textonotapie"/>
                    <w:tabs>
                      <w:tab w:val="left" w:pos="1021"/>
                      <w:tab w:val="left" w:pos="8080"/>
                    </w:tabs>
                    <w:spacing w:before="40" w:line="264" w:lineRule="auto"/>
                    <w:ind w:left="57"/>
                    <w:rPr>
                      <w:rFonts w:ascii="Gill Sans MT" w:hAnsi="Gill Sans MT"/>
                      <w:sz w:val="14"/>
                      <w:szCs w:val="14"/>
                    </w:rPr>
                  </w:pPr>
                  <w:r>
                    <w:rPr>
                      <w:rFonts w:ascii="Gill Sans MT" w:hAnsi="Gill Sans MT"/>
                      <w:sz w:val="14"/>
                      <w:szCs w:val="14"/>
                    </w:rPr>
                    <w:t>SECRETARIA GENERAL</w:t>
                  </w:r>
                </w:p>
                <w:p w14:paraId="47F88752" w14:textId="77777777" w:rsidR="000F255A" w:rsidRDefault="00DC40A0" w:rsidP="000F255A">
                  <w:pPr>
                    <w:pStyle w:val="Textonotapie"/>
                    <w:tabs>
                      <w:tab w:val="left" w:pos="1021"/>
                      <w:tab w:val="left" w:pos="8080"/>
                    </w:tabs>
                    <w:spacing w:line="264" w:lineRule="auto"/>
                    <w:ind w:left="57"/>
                    <w:rPr>
                      <w:rFonts w:ascii="Gill Sans MT" w:hAnsi="Gill Sans MT"/>
                      <w:sz w:val="14"/>
                      <w:szCs w:val="14"/>
                    </w:rPr>
                  </w:pPr>
                  <w:r w:rsidRPr="00A2143F">
                    <w:rPr>
                      <w:rFonts w:ascii="Gill Sans MT" w:hAnsi="Gill Sans MT"/>
                      <w:sz w:val="14"/>
                      <w:szCs w:val="14"/>
                    </w:rPr>
                    <w:t xml:space="preserve">DE </w:t>
                  </w:r>
                  <w:r w:rsidR="00AF1757">
                    <w:rPr>
                      <w:rFonts w:ascii="Gill Sans MT" w:hAnsi="Gill Sans MT"/>
                      <w:sz w:val="14"/>
                      <w:szCs w:val="14"/>
                    </w:rPr>
                    <w:t>RECURSOS AGRARIOS</w:t>
                  </w:r>
                </w:p>
                <w:p w14:paraId="71803F30" w14:textId="424ABB19" w:rsidR="00DC40A0" w:rsidRDefault="00AF1757" w:rsidP="000F255A">
                  <w:pPr>
                    <w:pStyle w:val="Textonotapie"/>
                    <w:tabs>
                      <w:tab w:val="left" w:pos="1021"/>
                      <w:tab w:val="left" w:pos="8080"/>
                    </w:tabs>
                    <w:spacing w:after="40" w:line="264" w:lineRule="auto"/>
                    <w:ind w:left="57"/>
                    <w:rPr>
                      <w:rFonts w:ascii="Gill Sans MT" w:hAnsi="Gill Sans MT"/>
                      <w:sz w:val="15"/>
                      <w:szCs w:val="15"/>
                      <w:lang w:val="es-ES_tradnl"/>
                    </w:rPr>
                  </w:pPr>
                  <w:r>
                    <w:rPr>
                      <w:rFonts w:ascii="Gill Sans MT" w:hAnsi="Gill Sans MT"/>
                      <w:sz w:val="14"/>
                      <w:szCs w:val="14"/>
                    </w:rPr>
                    <w:t>Y SEGURIDAD ALIMENTARIA</w:t>
                  </w:r>
                </w:p>
              </w:tc>
            </w:tr>
            <w:tr w:rsidR="00DC40A0" w:rsidRPr="00A54C58" w14:paraId="42FE5D36" w14:textId="77777777" w:rsidTr="0098228F">
              <w:trPr>
                <w:trHeight w:hRule="exact" w:val="57"/>
                <w:jc w:val="right"/>
              </w:trPr>
              <w:tc>
                <w:tcPr>
                  <w:tcW w:w="606" w:type="dxa"/>
                </w:tcPr>
                <w:p w14:paraId="398EDC05" w14:textId="77777777" w:rsidR="00DC40A0" w:rsidRDefault="00DC40A0" w:rsidP="006F2E93">
                  <w:pPr>
                    <w:pStyle w:val="Textonotapie"/>
                    <w:tabs>
                      <w:tab w:val="left" w:pos="1021"/>
                      <w:tab w:val="left" w:pos="8080"/>
                    </w:tabs>
                    <w:jc w:val="right"/>
                    <w:rPr>
                      <w:rFonts w:ascii="Gill Sans MT" w:hAnsi="Gill Sans MT"/>
                      <w:sz w:val="14"/>
                      <w:lang w:val="es-ES_tradnl"/>
                    </w:rPr>
                  </w:pPr>
                </w:p>
              </w:tc>
              <w:tc>
                <w:tcPr>
                  <w:tcW w:w="2263" w:type="dxa"/>
                  <w:tcBorders>
                    <w:top w:val="single" w:sz="4" w:space="0" w:color="auto"/>
                    <w:left w:val="nil"/>
                    <w:bottom w:val="nil"/>
                    <w:right w:val="nil"/>
                  </w:tcBorders>
                </w:tcPr>
                <w:p w14:paraId="389B905F" w14:textId="77777777" w:rsidR="00DC40A0" w:rsidRDefault="00DC40A0" w:rsidP="006F2E93">
                  <w:pPr>
                    <w:pStyle w:val="Textonotapie"/>
                    <w:tabs>
                      <w:tab w:val="left" w:pos="1021"/>
                      <w:tab w:val="left" w:pos="8080"/>
                    </w:tabs>
                    <w:spacing w:line="276" w:lineRule="auto"/>
                    <w:ind w:right="-82"/>
                    <w:rPr>
                      <w:rFonts w:ascii="Gill Sans MT" w:hAnsi="Gill Sans MT"/>
                      <w:sz w:val="14"/>
                      <w:lang w:val="es-ES_tradnl"/>
                    </w:rPr>
                  </w:pPr>
                </w:p>
              </w:tc>
            </w:tr>
            <w:tr w:rsidR="00DC40A0" w:rsidRPr="00A54C58" w14:paraId="66EB529E" w14:textId="77777777" w:rsidTr="0098228F">
              <w:trPr>
                <w:trHeight w:val="504"/>
                <w:jc w:val="right"/>
              </w:trPr>
              <w:tc>
                <w:tcPr>
                  <w:tcW w:w="606" w:type="dxa"/>
                </w:tcPr>
                <w:p w14:paraId="334AAC25" w14:textId="77777777" w:rsidR="00DC40A0" w:rsidRDefault="00DC40A0" w:rsidP="006F2E93">
                  <w:pPr>
                    <w:pStyle w:val="Textonotapie"/>
                    <w:tabs>
                      <w:tab w:val="left" w:pos="1021"/>
                      <w:tab w:val="left" w:pos="8080"/>
                    </w:tabs>
                    <w:jc w:val="right"/>
                    <w:rPr>
                      <w:rFonts w:ascii="Gill Sans MT" w:hAnsi="Gill Sans MT"/>
                      <w:sz w:val="14"/>
                      <w:lang w:val="es-ES_tradnl"/>
                    </w:rPr>
                  </w:pPr>
                </w:p>
              </w:tc>
              <w:tc>
                <w:tcPr>
                  <w:tcW w:w="2263" w:type="dxa"/>
                  <w:vAlign w:val="center"/>
                  <w:hideMark/>
                </w:tcPr>
                <w:p w14:paraId="53B2ACD0" w14:textId="77777777" w:rsidR="007860F0" w:rsidRDefault="007860F0" w:rsidP="006F2E93">
                  <w:pPr>
                    <w:pStyle w:val="Textonotapie"/>
                    <w:tabs>
                      <w:tab w:val="left" w:pos="1021"/>
                      <w:tab w:val="left" w:pos="8080"/>
                    </w:tabs>
                    <w:spacing w:line="276" w:lineRule="auto"/>
                    <w:ind w:left="57" w:right="-79"/>
                    <w:rPr>
                      <w:rFonts w:ascii="Gill Sans MT" w:hAnsi="Gill Sans MT"/>
                      <w:sz w:val="14"/>
                    </w:rPr>
                  </w:pPr>
                  <w:r>
                    <w:rPr>
                      <w:rFonts w:ascii="Gill Sans MT" w:hAnsi="Gill Sans MT"/>
                      <w:sz w:val="14"/>
                    </w:rPr>
                    <w:t>DIRECCIÓN GENERAL</w:t>
                  </w:r>
                </w:p>
                <w:p w14:paraId="52BAE4E0" w14:textId="447A18CF" w:rsidR="00DC40A0" w:rsidRDefault="00DC40A0" w:rsidP="006F2E93">
                  <w:pPr>
                    <w:pStyle w:val="Textonotapie"/>
                    <w:tabs>
                      <w:tab w:val="left" w:pos="1021"/>
                      <w:tab w:val="left" w:pos="8080"/>
                    </w:tabs>
                    <w:spacing w:line="276" w:lineRule="auto"/>
                    <w:ind w:left="57" w:right="-79"/>
                    <w:rPr>
                      <w:rFonts w:ascii="Gill Sans MT" w:hAnsi="Gill Sans MT"/>
                      <w:sz w:val="14"/>
                      <w:lang w:val="es-ES_tradnl"/>
                    </w:rPr>
                  </w:pPr>
                  <w:r>
                    <w:rPr>
                      <w:rFonts w:ascii="Gill Sans MT" w:hAnsi="Gill Sans MT"/>
                      <w:sz w:val="14"/>
                    </w:rPr>
                    <w:t>DE ALIMENTA</w:t>
                  </w:r>
                  <w:r w:rsidR="00AF1757">
                    <w:rPr>
                      <w:rFonts w:ascii="Gill Sans MT" w:hAnsi="Gill Sans MT"/>
                      <w:sz w:val="14"/>
                    </w:rPr>
                    <w:t>CIÓN</w:t>
                  </w:r>
                </w:p>
              </w:tc>
            </w:tr>
          </w:tbl>
          <w:p w14:paraId="6CCD7128" w14:textId="77777777" w:rsidR="00DC40A0" w:rsidRDefault="00DC40A0" w:rsidP="006F2E93">
            <w:pPr>
              <w:jc w:val="right"/>
              <w:rPr>
                <w:rFonts w:ascii="Times New Roman" w:eastAsia="Times New Roman" w:hAnsi="Times New Roman" w:cs="Times New Roman"/>
                <w:sz w:val="20"/>
                <w:szCs w:val="20"/>
              </w:rPr>
            </w:pPr>
          </w:p>
        </w:tc>
      </w:tr>
    </w:tbl>
    <w:p w14:paraId="26B29431" w14:textId="7983E4F0" w:rsidR="00DC40A0" w:rsidRDefault="00DC40A0" w:rsidP="0069150C">
      <w:pPr>
        <w:spacing w:after="0"/>
        <w:jc w:val="center"/>
        <w:rPr>
          <w:b/>
          <w:sz w:val="28"/>
          <w:szCs w:val="28"/>
        </w:rPr>
      </w:pPr>
    </w:p>
    <w:p w14:paraId="2BEBF02C" w14:textId="566A4A5C" w:rsidR="00B126EF" w:rsidRDefault="00B126EF" w:rsidP="00326900">
      <w:pPr>
        <w:spacing w:after="0" w:line="240" w:lineRule="auto"/>
        <w:ind w:hanging="426"/>
        <w:jc w:val="center"/>
        <w:rPr>
          <w:b/>
          <w:sz w:val="28"/>
          <w:szCs w:val="28"/>
        </w:rPr>
      </w:pPr>
      <w:r w:rsidRPr="0080744C">
        <w:rPr>
          <w:b/>
          <w:sz w:val="28"/>
          <w:szCs w:val="28"/>
        </w:rPr>
        <w:t>MODELO 04</w:t>
      </w:r>
      <w:bookmarkStart w:id="0" w:name="_GoBack"/>
      <w:bookmarkEnd w:id="0"/>
    </w:p>
    <w:p w14:paraId="46B37D52" w14:textId="77777777" w:rsidR="00B17765" w:rsidRPr="0080744C" w:rsidRDefault="00B17765" w:rsidP="00326900">
      <w:pPr>
        <w:spacing w:after="0" w:line="240" w:lineRule="auto"/>
        <w:ind w:hanging="426"/>
        <w:jc w:val="center"/>
        <w:rPr>
          <w:b/>
          <w:sz w:val="28"/>
          <w:szCs w:val="28"/>
        </w:rPr>
      </w:pPr>
    </w:p>
    <w:p w14:paraId="15698FB2" w14:textId="77777777" w:rsidR="00C10401" w:rsidRPr="00E822B8" w:rsidRDefault="00931363" w:rsidP="00326900">
      <w:pPr>
        <w:spacing w:after="0" w:line="240" w:lineRule="auto"/>
        <w:ind w:hanging="426"/>
        <w:jc w:val="center"/>
        <w:rPr>
          <w:b/>
          <w:sz w:val="28"/>
          <w:szCs w:val="28"/>
        </w:rPr>
      </w:pPr>
      <w:r w:rsidRPr="00E822B8">
        <w:rPr>
          <w:b/>
          <w:sz w:val="28"/>
          <w:szCs w:val="28"/>
        </w:rPr>
        <w:t>PRESENTACIÓN</w:t>
      </w:r>
      <w:r w:rsidR="00A006C5" w:rsidRPr="00E822B8">
        <w:rPr>
          <w:b/>
          <w:sz w:val="28"/>
          <w:szCs w:val="28"/>
        </w:rPr>
        <w:t xml:space="preserve"> DE </w:t>
      </w:r>
      <w:r w:rsidRPr="00E822B8">
        <w:rPr>
          <w:b/>
          <w:sz w:val="28"/>
          <w:szCs w:val="28"/>
        </w:rPr>
        <w:t xml:space="preserve">LOS RATIOS PARA </w:t>
      </w:r>
      <w:r w:rsidR="00A006C5" w:rsidRPr="00E822B8">
        <w:rPr>
          <w:b/>
          <w:sz w:val="28"/>
          <w:szCs w:val="28"/>
        </w:rPr>
        <w:t>L</w:t>
      </w:r>
      <w:r w:rsidR="003B4CA0" w:rsidRPr="00E822B8">
        <w:rPr>
          <w:b/>
          <w:sz w:val="28"/>
          <w:szCs w:val="28"/>
        </w:rPr>
        <w:t>A</w:t>
      </w:r>
      <w:r w:rsidR="00A006C5" w:rsidRPr="00E822B8">
        <w:rPr>
          <w:b/>
          <w:sz w:val="28"/>
          <w:szCs w:val="28"/>
        </w:rPr>
        <w:t xml:space="preserve"> A</w:t>
      </w:r>
      <w:r w:rsidR="003B4CA0" w:rsidRPr="00E822B8">
        <w:rPr>
          <w:b/>
          <w:sz w:val="28"/>
          <w:szCs w:val="28"/>
        </w:rPr>
        <w:t xml:space="preserve">CREDITACIÓN DE </w:t>
      </w:r>
      <w:r w:rsidR="009F17AD">
        <w:rPr>
          <w:b/>
          <w:sz w:val="28"/>
          <w:szCs w:val="28"/>
        </w:rPr>
        <w:t xml:space="preserve">LA </w:t>
      </w:r>
      <w:r w:rsidR="00C10401" w:rsidRPr="00E822B8">
        <w:rPr>
          <w:b/>
          <w:sz w:val="28"/>
          <w:szCs w:val="28"/>
        </w:rPr>
        <w:t>VIABILIDAD ECONÓMICA DE LA ENTIDAD</w:t>
      </w:r>
      <w:r w:rsidR="00C10401" w:rsidRPr="0080744C">
        <w:rPr>
          <w:b/>
          <w:sz w:val="28"/>
          <w:szCs w:val="28"/>
        </w:rPr>
        <w:t xml:space="preserve"> </w:t>
      </w:r>
      <w:r w:rsidR="00B126EF" w:rsidRPr="0080744C">
        <w:rPr>
          <w:b/>
          <w:sz w:val="28"/>
          <w:szCs w:val="28"/>
        </w:rPr>
        <w:t xml:space="preserve">SOLICITANTE </w:t>
      </w:r>
    </w:p>
    <w:p w14:paraId="0DBA4CA0" w14:textId="77777777" w:rsidR="003B4CA0" w:rsidRPr="00E822B8" w:rsidRDefault="003B4CA0" w:rsidP="00326900">
      <w:pPr>
        <w:spacing w:after="0" w:line="240" w:lineRule="auto"/>
        <w:ind w:left="-426"/>
        <w:jc w:val="both"/>
      </w:pPr>
      <w:r w:rsidRPr="00E822B8">
        <w:t>Don/Doña _______________________________________________________________</w:t>
      </w:r>
      <w:r w:rsidR="00931363" w:rsidRPr="00E822B8">
        <w:t>_________</w:t>
      </w:r>
      <w:r w:rsidRPr="00E822B8">
        <w:t>, con NI</w:t>
      </w:r>
      <w:r w:rsidR="00931363" w:rsidRPr="00E822B8">
        <w:t>F</w:t>
      </w:r>
      <w:r w:rsidRPr="00E822B8">
        <w:t xml:space="preserve"> ___________</w:t>
      </w:r>
      <w:r w:rsidR="00931363" w:rsidRPr="00E822B8">
        <w:t xml:space="preserve">______ </w:t>
      </w:r>
      <w:r w:rsidR="00791C7D" w:rsidRPr="00E822B8">
        <w:t xml:space="preserve">en </w:t>
      </w:r>
      <w:r w:rsidRPr="00E822B8">
        <w:t>calidad de _______________________</w:t>
      </w:r>
      <w:r w:rsidR="00791C7D" w:rsidRPr="00E822B8">
        <w:t>_____</w:t>
      </w:r>
      <w:r w:rsidR="007517D8" w:rsidRPr="00E822B8">
        <w:t>________</w:t>
      </w:r>
      <w:r w:rsidR="009B7E13" w:rsidRPr="00E822B8">
        <w:t>_</w:t>
      </w:r>
      <w:r w:rsidRPr="00E822B8">
        <w:t xml:space="preserve"> </w:t>
      </w:r>
      <w:proofErr w:type="spellStart"/>
      <w:r w:rsidRPr="00E822B8">
        <w:t>de</w:t>
      </w:r>
      <w:proofErr w:type="spellEnd"/>
      <w:r w:rsidRPr="00E822B8">
        <w:t xml:space="preserve"> (entidad solicitante) _____________________</w:t>
      </w:r>
      <w:r w:rsidR="00B040A4">
        <w:t>_____________________</w:t>
      </w:r>
      <w:r w:rsidRPr="00E822B8">
        <w:t xml:space="preserve"> con NIF _________________ y domicilio en __________________________________________________________________________</w:t>
      </w:r>
      <w:r w:rsidR="009B7E13" w:rsidRPr="00E822B8">
        <w:t>_____________</w:t>
      </w:r>
    </w:p>
    <w:p w14:paraId="6E6F6BA6" w14:textId="77777777" w:rsidR="00E0655C" w:rsidRPr="00E822B8" w:rsidRDefault="00DE25D7" w:rsidP="0069150C">
      <w:pPr>
        <w:spacing w:before="120"/>
        <w:ind w:left="-425"/>
        <w:jc w:val="both"/>
      </w:pPr>
      <w:r w:rsidRPr="00E822B8">
        <w:t>DECLARA</w:t>
      </w:r>
      <w:r w:rsidR="002D01D4" w:rsidRPr="00E822B8">
        <w:t xml:space="preserve">, </w:t>
      </w:r>
      <w:r w:rsidRPr="00E822B8">
        <w:t>en cumpli</w:t>
      </w:r>
      <w:r w:rsidR="007517D8" w:rsidRPr="00E822B8">
        <w:t>miento de lo establecido en el a</w:t>
      </w:r>
      <w:r w:rsidRPr="00E822B8">
        <w:t>rtículo 11.11</w:t>
      </w:r>
      <w:r w:rsidR="007517D8" w:rsidRPr="00E822B8">
        <w:t>.c)</w:t>
      </w:r>
      <w:r w:rsidRPr="00E822B8">
        <w:t xml:space="preserve"> del Real Decreto 1010/2015, </w:t>
      </w:r>
      <w:r w:rsidR="007517D8" w:rsidRPr="00E822B8">
        <w:t xml:space="preserve">de 6 de noviembre, que la información que figura a continuación está basada en </w:t>
      </w:r>
      <w:r w:rsidR="002D01D4" w:rsidRPr="00E822B8">
        <w:t>las cuentas anuales de los tres últimos ejercicios</w:t>
      </w:r>
      <w:r w:rsidR="002270C5" w:rsidRPr="00E822B8">
        <w:t xml:space="preserve"> </w:t>
      </w:r>
      <w:r w:rsidR="007517D8" w:rsidRPr="00E822B8">
        <w:t xml:space="preserve">de la </w:t>
      </w:r>
      <w:r w:rsidR="00B126EF" w:rsidRPr="0080744C">
        <w:t xml:space="preserve">entidad solicitante </w:t>
      </w:r>
      <w:r w:rsidR="007517D8" w:rsidRPr="00E822B8">
        <w:t>mencionada:</w:t>
      </w:r>
    </w:p>
    <w:tbl>
      <w:tblPr>
        <w:tblStyle w:val="Tablaconcuadrcula"/>
        <w:tblW w:w="9640" w:type="dxa"/>
        <w:tblInd w:w="-318" w:type="dxa"/>
        <w:tblLayout w:type="fixed"/>
        <w:tblLook w:val="04A0" w:firstRow="1" w:lastRow="0" w:firstColumn="1" w:lastColumn="0" w:noHBand="0" w:noVBand="1"/>
      </w:tblPr>
      <w:tblGrid>
        <w:gridCol w:w="3687"/>
        <w:gridCol w:w="1795"/>
        <w:gridCol w:w="1795"/>
        <w:gridCol w:w="2363"/>
      </w:tblGrid>
      <w:tr w:rsidR="00E0655C" w:rsidRPr="00A27784" w14:paraId="2048616D" w14:textId="77777777" w:rsidTr="00326900">
        <w:tc>
          <w:tcPr>
            <w:tcW w:w="3687" w:type="dxa"/>
          </w:tcPr>
          <w:p w14:paraId="4381B9AA" w14:textId="77777777" w:rsidR="00E0655C" w:rsidRPr="00A27784" w:rsidRDefault="00E0655C" w:rsidP="002D01D4">
            <w:pPr>
              <w:jc w:val="both"/>
              <w:rPr>
                <w:sz w:val="20"/>
                <w:szCs w:val="20"/>
              </w:rPr>
            </w:pPr>
          </w:p>
        </w:tc>
        <w:tc>
          <w:tcPr>
            <w:tcW w:w="1795" w:type="dxa"/>
            <w:vAlign w:val="center"/>
          </w:tcPr>
          <w:p w14:paraId="62BC7A0F" w14:textId="77777777" w:rsidR="00E0655C" w:rsidRPr="00A27784" w:rsidRDefault="00A27784" w:rsidP="00A27784">
            <w:pPr>
              <w:jc w:val="center"/>
              <w:rPr>
                <w:sz w:val="20"/>
                <w:szCs w:val="20"/>
              </w:rPr>
            </w:pPr>
            <w:r w:rsidRPr="00A27784">
              <w:rPr>
                <w:sz w:val="20"/>
                <w:szCs w:val="20"/>
              </w:rPr>
              <w:t>Último</w:t>
            </w:r>
            <w:r w:rsidR="00B26C71">
              <w:rPr>
                <w:sz w:val="20"/>
                <w:szCs w:val="20"/>
              </w:rPr>
              <w:t xml:space="preserve"> E</w:t>
            </w:r>
            <w:r w:rsidRPr="00A27784">
              <w:rPr>
                <w:sz w:val="20"/>
                <w:szCs w:val="20"/>
              </w:rPr>
              <w:t>jercicio</w:t>
            </w:r>
          </w:p>
          <w:p w14:paraId="73A38057" w14:textId="77777777" w:rsidR="00A27784" w:rsidRPr="00A27784" w:rsidRDefault="004A5895" w:rsidP="00A27784">
            <w:pPr>
              <w:jc w:val="center"/>
              <w:rPr>
                <w:sz w:val="20"/>
                <w:szCs w:val="20"/>
              </w:rPr>
            </w:pPr>
            <w:r>
              <w:rPr>
                <w:sz w:val="20"/>
                <w:szCs w:val="20"/>
              </w:rPr>
              <w:t>(Año</w:t>
            </w:r>
            <w:r w:rsidR="00A27784">
              <w:rPr>
                <w:sz w:val="20"/>
                <w:szCs w:val="20"/>
              </w:rPr>
              <w:t>__/Año __)</w:t>
            </w:r>
          </w:p>
        </w:tc>
        <w:tc>
          <w:tcPr>
            <w:tcW w:w="1795" w:type="dxa"/>
            <w:vAlign w:val="center"/>
          </w:tcPr>
          <w:p w14:paraId="627F8336" w14:textId="77777777" w:rsidR="00E0655C" w:rsidRDefault="00A27784" w:rsidP="00A27784">
            <w:pPr>
              <w:jc w:val="center"/>
              <w:rPr>
                <w:sz w:val="20"/>
                <w:szCs w:val="20"/>
              </w:rPr>
            </w:pPr>
            <w:r w:rsidRPr="00A27784">
              <w:rPr>
                <w:sz w:val="20"/>
                <w:szCs w:val="20"/>
              </w:rPr>
              <w:t>Penúltimo Ejercicio</w:t>
            </w:r>
          </w:p>
          <w:p w14:paraId="50D9A753" w14:textId="77777777" w:rsidR="00A27784" w:rsidRPr="00A27784" w:rsidRDefault="00A27784" w:rsidP="00A27784">
            <w:pPr>
              <w:jc w:val="center"/>
              <w:rPr>
                <w:sz w:val="20"/>
                <w:szCs w:val="20"/>
              </w:rPr>
            </w:pPr>
            <w:r>
              <w:rPr>
                <w:sz w:val="20"/>
                <w:szCs w:val="20"/>
              </w:rPr>
              <w:t>(Año__/Año __)</w:t>
            </w:r>
          </w:p>
        </w:tc>
        <w:tc>
          <w:tcPr>
            <w:tcW w:w="2363" w:type="dxa"/>
            <w:vAlign w:val="center"/>
          </w:tcPr>
          <w:p w14:paraId="48F50CE5" w14:textId="77777777" w:rsidR="00E0655C" w:rsidRDefault="00A27784" w:rsidP="00A27784">
            <w:pPr>
              <w:jc w:val="center"/>
              <w:rPr>
                <w:sz w:val="20"/>
                <w:szCs w:val="20"/>
              </w:rPr>
            </w:pPr>
            <w:r w:rsidRPr="00A27784">
              <w:rPr>
                <w:sz w:val="20"/>
                <w:szCs w:val="20"/>
              </w:rPr>
              <w:t xml:space="preserve">Antepenúltimo </w:t>
            </w:r>
            <w:r w:rsidR="00B26C71">
              <w:rPr>
                <w:sz w:val="20"/>
                <w:szCs w:val="20"/>
              </w:rPr>
              <w:t>E</w:t>
            </w:r>
            <w:r w:rsidRPr="00A27784">
              <w:rPr>
                <w:sz w:val="20"/>
                <w:szCs w:val="20"/>
              </w:rPr>
              <w:t>jercicio</w:t>
            </w:r>
          </w:p>
          <w:p w14:paraId="7BFC7CB0" w14:textId="77777777" w:rsidR="00A27784" w:rsidRPr="00A27784" w:rsidRDefault="00A27784" w:rsidP="00A27784">
            <w:pPr>
              <w:jc w:val="center"/>
              <w:rPr>
                <w:sz w:val="20"/>
                <w:szCs w:val="20"/>
              </w:rPr>
            </w:pPr>
            <w:r>
              <w:rPr>
                <w:sz w:val="20"/>
                <w:szCs w:val="20"/>
              </w:rPr>
              <w:t>(Año__/Año __)</w:t>
            </w:r>
          </w:p>
        </w:tc>
      </w:tr>
      <w:tr w:rsidR="00E0655C" w:rsidRPr="00A27784" w14:paraId="232E0296" w14:textId="77777777" w:rsidTr="00326900">
        <w:tc>
          <w:tcPr>
            <w:tcW w:w="3687" w:type="dxa"/>
          </w:tcPr>
          <w:p w14:paraId="13CE653F" w14:textId="77777777" w:rsidR="00E0655C" w:rsidRPr="00A27784" w:rsidRDefault="00C22881" w:rsidP="00055F3D">
            <w:pPr>
              <w:jc w:val="both"/>
              <w:rPr>
                <w:sz w:val="20"/>
                <w:szCs w:val="20"/>
              </w:rPr>
            </w:pPr>
            <w:r>
              <w:rPr>
                <w:sz w:val="20"/>
                <w:szCs w:val="20"/>
              </w:rPr>
              <w:t>Activo No C</w:t>
            </w:r>
            <w:r w:rsidR="00E0655C" w:rsidRPr="00A27784">
              <w:rPr>
                <w:sz w:val="20"/>
                <w:szCs w:val="20"/>
              </w:rPr>
              <w:t>orriente</w:t>
            </w:r>
          </w:p>
        </w:tc>
        <w:tc>
          <w:tcPr>
            <w:tcW w:w="1795" w:type="dxa"/>
          </w:tcPr>
          <w:p w14:paraId="700EE2C6" w14:textId="77777777" w:rsidR="00E0655C" w:rsidRPr="00A27784" w:rsidRDefault="00E0655C" w:rsidP="002D01D4">
            <w:pPr>
              <w:jc w:val="both"/>
              <w:rPr>
                <w:sz w:val="20"/>
                <w:szCs w:val="20"/>
              </w:rPr>
            </w:pPr>
          </w:p>
        </w:tc>
        <w:tc>
          <w:tcPr>
            <w:tcW w:w="1795" w:type="dxa"/>
          </w:tcPr>
          <w:p w14:paraId="061EAB50" w14:textId="77777777" w:rsidR="00E0655C" w:rsidRPr="00A27784" w:rsidRDefault="00E0655C" w:rsidP="002D01D4">
            <w:pPr>
              <w:jc w:val="both"/>
              <w:rPr>
                <w:sz w:val="20"/>
                <w:szCs w:val="20"/>
              </w:rPr>
            </w:pPr>
          </w:p>
        </w:tc>
        <w:tc>
          <w:tcPr>
            <w:tcW w:w="2363" w:type="dxa"/>
          </w:tcPr>
          <w:p w14:paraId="619EC665" w14:textId="77777777" w:rsidR="00E0655C" w:rsidRPr="00A27784" w:rsidRDefault="00E0655C" w:rsidP="002D01D4">
            <w:pPr>
              <w:jc w:val="both"/>
              <w:rPr>
                <w:sz w:val="20"/>
                <w:szCs w:val="20"/>
              </w:rPr>
            </w:pPr>
          </w:p>
        </w:tc>
      </w:tr>
      <w:tr w:rsidR="00E0655C" w:rsidRPr="00A27784" w14:paraId="5FC3D9E0" w14:textId="77777777" w:rsidTr="00326900">
        <w:tc>
          <w:tcPr>
            <w:tcW w:w="3687" w:type="dxa"/>
          </w:tcPr>
          <w:p w14:paraId="3725EB91" w14:textId="77777777" w:rsidR="00E0655C" w:rsidRPr="00A27784" w:rsidRDefault="00C22881" w:rsidP="00055F3D">
            <w:pPr>
              <w:jc w:val="both"/>
              <w:rPr>
                <w:sz w:val="20"/>
                <w:szCs w:val="20"/>
              </w:rPr>
            </w:pPr>
            <w:r>
              <w:rPr>
                <w:sz w:val="20"/>
                <w:szCs w:val="20"/>
              </w:rPr>
              <w:t>Activo C</w:t>
            </w:r>
            <w:r w:rsidR="00E0655C" w:rsidRPr="00A27784">
              <w:rPr>
                <w:sz w:val="20"/>
                <w:szCs w:val="20"/>
              </w:rPr>
              <w:t>orriente</w:t>
            </w:r>
          </w:p>
        </w:tc>
        <w:tc>
          <w:tcPr>
            <w:tcW w:w="1795" w:type="dxa"/>
          </w:tcPr>
          <w:p w14:paraId="44CAE08F" w14:textId="77777777" w:rsidR="00E0655C" w:rsidRPr="00A27784" w:rsidRDefault="00E0655C" w:rsidP="002D01D4">
            <w:pPr>
              <w:jc w:val="both"/>
              <w:rPr>
                <w:sz w:val="20"/>
                <w:szCs w:val="20"/>
              </w:rPr>
            </w:pPr>
          </w:p>
        </w:tc>
        <w:tc>
          <w:tcPr>
            <w:tcW w:w="1795" w:type="dxa"/>
          </w:tcPr>
          <w:p w14:paraId="3615A158" w14:textId="77777777" w:rsidR="00E0655C" w:rsidRPr="00A27784" w:rsidRDefault="00E0655C" w:rsidP="002D01D4">
            <w:pPr>
              <w:jc w:val="both"/>
              <w:rPr>
                <w:sz w:val="20"/>
                <w:szCs w:val="20"/>
              </w:rPr>
            </w:pPr>
          </w:p>
        </w:tc>
        <w:tc>
          <w:tcPr>
            <w:tcW w:w="2363" w:type="dxa"/>
          </w:tcPr>
          <w:p w14:paraId="76DB8D2C" w14:textId="77777777" w:rsidR="00E0655C" w:rsidRPr="00A27784" w:rsidRDefault="00E0655C" w:rsidP="002D01D4">
            <w:pPr>
              <w:jc w:val="both"/>
              <w:rPr>
                <w:sz w:val="20"/>
                <w:szCs w:val="20"/>
              </w:rPr>
            </w:pPr>
          </w:p>
        </w:tc>
      </w:tr>
      <w:tr w:rsidR="00E0655C" w:rsidRPr="00A27784" w14:paraId="6367DABD" w14:textId="77777777" w:rsidTr="00326900">
        <w:tc>
          <w:tcPr>
            <w:tcW w:w="3687" w:type="dxa"/>
          </w:tcPr>
          <w:p w14:paraId="778A612E" w14:textId="77777777" w:rsidR="00E0655C" w:rsidRPr="00A27784" w:rsidRDefault="00E0655C" w:rsidP="002D01D4">
            <w:pPr>
              <w:jc w:val="both"/>
              <w:rPr>
                <w:sz w:val="20"/>
                <w:szCs w:val="20"/>
              </w:rPr>
            </w:pPr>
            <w:r w:rsidRPr="00A27784">
              <w:rPr>
                <w:sz w:val="20"/>
                <w:szCs w:val="20"/>
              </w:rPr>
              <w:t>Total Activo</w:t>
            </w:r>
          </w:p>
        </w:tc>
        <w:tc>
          <w:tcPr>
            <w:tcW w:w="1795" w:type="dxa"/>
          </w:tcPr>
          <w:p w14:paraId="12BF16C1" w14:textId="77777777" w:rsidR="00E0655C" w:rsidRPr="00A27784" w:rsidRDefault="00E0655C" w:rsidP="002D01D4">
            <w:pPr>
              <w:jc w:val="both"/>
              <w:rPr>
                <w:sz w:val="20"/>
                <w:szCs w:val="20"/>
              </w:rPr>
            </w:pPr>
          </w:p>
        </w:tc>
        <w:tc>
          <w:tcPr>
            <w:tcW w:w="1795" w:type="dxa"/>
          </w:tcPr>
          <w:p w14:paraId="47D89319" w14:textId="77777777" w:rsidR="00E0655C" w:rsidRPr="00A27784" w:rsidRDefault="00E0655C" w:rsidP="002D01D4">
            <w:pPr>
              <w:jc w:val="both"/>
              <w:rPr>
                <w:sz w:val="20"/>
                <w:szCs w:val="20"/>
              </w:rPr>
            </w:pPr>
          </w:p>
        </w:tc>
        <w:tc>
          <w:tcPr>
            <w:tcW w:w="2363" w:type="dxa"/>
          </w:tcPr>
          <w:p w14:paraId="5A900DA2" w14:textId="77777777" w:rsidR="00E0655C" w:rsidRPr="00A27784" w:rsidRDefault="00E0655C" w:rsidP="002D01D4">
            <w:pPr>
              <w:jc w:val="both"/>
              <w:rPr>
                <w:sz w:val="20"/>
                <w:szCs w:val="20"/>
              </w:rPr>
            </w:pPr>
          </w:p>
        </w:tc>
      </w:tr>
      <w:tr w:rsidR="00E0655C" w:rsidRPr="00A27784" w14:paraId="0549E24E" w14:textId="77777777" w:rsidTr="00326900">
        <w:tc>
          <w:tcPr>
            <w:tcW w:w="3687" w:type="dxa"/>
          </w:tcPr>
          <w:p w14:paraId="223F6B2A" w14:textId="77777777" w:rsidR="00E0655C" w:rsidRPr="00A27784" w:rsidRDefault="00E0655C" w:rsidP="002D01D4">
            <w:pPr>
              <w:jc w:val="both"/>
              <w:rPr>
                <w:sz w:val="20"/>
                <w:szCs w:val="20"/>
              </w:rPr>
            </w:pPr>
            <w:r w:rsidRPr="00A27784">
              <w:rPr>
                <w:sz w:val="20"/>
                <w:szCs w:val="20"/>
              </w:rPr>
              <w:t>Patrimonio Neto</w:t>
            </w:r>
          </w:p>
        </w:tc>
        <w:tc>
          <w:tcPr>
            <w:tcW w:w="1795" w:type="dxa"/>
          </w:tcPr>
          <w:p w14:paraId="75FEF050" w14:textId="77777777" w:rsidR="00E0655C" w:rsidRPr="00A27784" w:rsidRDefault="00E0655C" w:rsidP="002D01D4">
            <w:pPr>
              <w:jc w:val="both"/>
              <w:rPr>
                <w:sz w:val="20"/>
                <w:szCs w:val="20"/>
              </w:rPr>
            </w:pPr>
          </w:p>
        </w:tc>
        <w:tc>
          <w:tcPr>
            <w:tcW w:w="1795" w:type="dxa"/>
          </w:tcPr>
          <w:p w14:paraId="505626E5" w14:textId="77777777" w:rsidR="00E0655C" w:rsidRPr="00A27784" w:rsidRDefault="00E0655C" w:rsidP="002D01D4">
            <w:pPr>
              <w:jc w:val="both"/>
              <w:rPr>
                <w:sz w:val="20"/>
                <w:szCs w:val="20"/>
              </w:rPr>
            </w:pPr>
          </w:p>
        </w:tc>
        <w:tc>
          <w:tcPr>
            <w:tcW w:w="2363" w:type="dxa"/>
          </w:tcPr>
          <w:p w14:paraId="141F0685" w14:textId="77777777" w:rsidR="00E0655C" w:rsidRPr="00A27784" w:rsidRDefault="00E0655C" w:rsidP="002D01D4">
            <w:pPr>
              <w:jc w:val="both"/>
              <w:rPr>
                <w:sz w:val="20"/>
                <w:szCs w:val="20"/>
              </w:rPr>
            </w:pPr>
          </w:p>
        </w:tc>
      </w:tr>
      <w:tr w:rsidR="00E0655C" w:rsidRPr="00A27784" w14:paraId="18EEF5D5" w14:textId="77777777" w:rsidTr="00326900">
        <w:tc>
          <w:tcPr>
            <w:tcW w:w="3687" w:type="dxa"/>
          </w:tcPr>
          <w:p w14:paraId="7E7B7079" w14:textId="77777777" w:rsidR="00E0655C" w:rsidRPr="00A27784" w:rsidRDefault="00E0655C" w:rsidP="002D01D4">
            <w:pPr>
              <w:jc w:val="both"/>
              <w:rPr>
                <w:sz w:val="20"/>
                <w:szCs w:val="20"/>
              </w:rPr>
            </w:pPr>
            <w:r w:rsidRPr="00A27784">
              <w:rPr>
                <w:sz w:val="20"/>
                <w:szCs w:val="20"/>
              </w:rPr>
              <w:t>Pasivo No Corriente</w:t>
            </w:r>
          </w:p>
        </w:tc>
        <w:tc>
          <w:tcPr>
            <w:tcW w:w="1795" w:type="dxa"/>
          </w:tcPr>
          <w:p w14:paraId="6096BD41" w14:textId="77777777" w:rsidR="00E0655C" w:rsidRPr="00A27784" w:rsidRDefault="00E0655C" w:rsidP="002D01D4">
            <w:pPr>
              <w:jc w:val="both"/>
              <w:rPr>
                <w:sz w:val="20"/>
                <w:szCs w:val="20"/>
              </w:rPr>
            </w:pPr>
          </w:p>
        </w:tc>
        <w:tc>
          <w:tcPr>
            <w:tcW w:w="1795" w:type="dxa"/>
          </w:tcPr>
          <w:p w14:paraId="11E744A7" w14:textId="77777777" w:rsidR="00E0655C" w:rsidRPr="00A27784" w:rsidRDefault="00E0655C" w:rsidP="002D01D4">
            <w:pPr>
              <w:jc w:val="both"/>
              <w:rPr>
                <w:sz w:val="20"/>
                <w:szCs w:val="20"/>
              </w:rPr>
            </w:pPr>
          </w:p>
        </w:tc>
        <w:tc>
          <w:tcPr>
            <w:tcW w:w="2363" w:type="dxa"/>
          </w:tcPr>
          <w:p w14:paraId="70416C91" w14:textId="77777777" w:rsidR="00E0655C" w:rsidRPr="00A27784" w:rsidRDefault="00E0655C" w:rsidP="002D01D4">
            <w:pPr>
              <w:jc w:val="both"/>
              <w:rPr>
                <w:sz w:val="20"/>
                <w:szCs w:val="20"/>
              </w:rPr>
            </w:pPr>
          </w:p>
        </w:tc>
      </w:tr>
      <w:tr w:rsidR="00E0655C" w:rsidRPr="00A27784" w14:paraId="6EDAEDFB" w14:textId="77777777" w:rsidTr="00326900">
        <w:tc>
          <w:tcPr>
            <w:tcW w:w="3687" w:type="dxa"/>
          </w:tcPr>
          <w:p w14:paraId="2259A94C" w14:textId="77777777" w:rsidR="00E0655C" w:rsidRPr="00A27784" w:rsidRDefault="00C22881" w:rsidP="002D01D4">
            <w:pPr>
              <w:jc w:val="both"/>
              <w:rPr>
                <w:sz w:val="20"/>
                <w:szCs w:val="20"/>
              </w:rPr>
            </w:pPr>
            <w:r>
              <w:rPr>
                <w:sz w:val="20"/>
                <w:szCs w:val="20"/>
              </w:rPr>
              <w:t>Pasivo Corrien</w:t>
            </w:r>
            <w:r w:rsidR="00055F3D">
              <w:rPr>
                <w:sz w:val="20"/>
                <w:szCs w:val="20"/>
              </w:rPr>
              <w:t>te</w:t>
            </w:r>
          </w:p>
        </w:tc>
        <w:tc>
          <w:tcPr>
            <w:tcW w:w="1795" w:type="dxa"/>
          </w:tcPr>
          <w:p w14:paraId="64C095EF" w14:textId="77777777" w:rsidR="00E0655C" w:rsidRPr="00A27784" w:rsidRDefault="00E0655C" w:rsidP="002D01D4">
            <w:pPr>
              <w:jc w:val="both"/>
              <w:rPr>
                <w:sz w:val="20"/>
                <w:szCs w:val="20"/>
              </w:rPr>
            </w:pPr>
          </w:p>
        </w:tc>
        <w:tc>
          <w:tcPr>
            <w:tcW w:w="1795" w:type="dxa"/>
          </w:tcPr>
          <w:p w14:paraId="4B44DD0C" w14:textId="77777777" w:rsidR="00E0655C" w:rsidRPr="00A27784" w:rsidRDefault="00E0655C" w:rsidP="002D01D4">
            <w:pPr>
              <w:jc w:val="both"/>
              <w:rPr>
                <w:sz w:val="20"/>
                <w:szCs w:val="20"/>
              </w:rPr>
            </w:pPr>
          </w:p>
        </w:tc>
        <w:tc>
          <w:tcPr>
            <w:tcW w:w="2363" w:type="dxa"/>
          </w:tcPr>
          <w:p w14:paraId="2BE0EC6D" w14:textId="77777777" w:rsidR="00E0655C" w:rsidRPr="00A27784" w:rsidRDefault="00E0655C" w:rsidP="002D01D4">
            <w:pPr>
              <w:jc w:val="both"/>
              <w:rPr>
                <w:sz w:val="20"/>
                <w:szCs w:val="20"/>
              </w:rPr>
            </w:pPr>
          </w:p>
        </w:tc>
      </w:tr>
    </w:tbl>
    <w:p w14:paraId="5FE8B4F6" w14:textId="77777777" w:rsidR="00E74B93" w:rsidRDefault="00E74B93" w:rsidP="00326900">
      <w:pPr>
        <w:ind w:left="-426"/>
        <w:jc w:val="both"/>
        <w:rPr>
          <w:sz w:val="20"/>
          <w:szCs w:val="20"/>
        </w:rPr>
      </w:pPr>
      <w:r w:rsidRPr="003B4CA0">
        <w:rPr>
          <w:sz w:val="20"/>
          <w:szCs w:val="20"/>
        </w:rPr>
        <w:t>*NOTA: Según su</w:t>
      </w:r>
      <w:r w:rsidR="00693FAD" w:rsidRPr="003B4CA0">
        <w:rPr>
          <w:sz w:val="20"/>
          <w:szCs w:val="20"/>
        </w:rPr>
        <w:t xml:space="preserve"> definición en el Real Decreto </w:t>
      </w:r>
      <w:r w:rsidRPr="003B4CA0">
        <w:rPr>
          <w:sz w:val="20"/>
          <w:szCs w:val="20"/>
        </w:rPr>
        <w:t>1514/2007, de 16 de noviembre, por el que se aprueba el Plan General de Contabilidad.</w:t>
      </w:r>
    </w:p>
    <w:tbl>
      <w:tblPr>
        <w:tblStyle w:val="Tablaconcuadrcula"/>
        <w:tblW w:w="9640" w:type="dxa"/>
        <w:tblInd w:w="-318" w:type="dxa"/>
        <w:tblLayout w:type="fixed"/>
        <w:tblLook w:val="04A0" w:firstRow="1" w:lastRow="0" w:firstColumn="1" w:lastColumn="0" w:noHBand="0" w:noVBand="1"/>
      </w:tblPr>
      <w:tblGrid>
        <w:gridCol w:w="1702"/>
        <w:gridCol w:w="3544"/>
        <w:gridCol w:w="1417"/>
        <w:gridCol w:w="1417"/>
        <w:gridCol w:w="1560"/>
      </w:tblGrid>
      <w:tr w:rsidR="005F7A84" w:rsidRPr="00E959AA" w14:paraId="27647E4B" w14:textId="77777777" w:rsidTr="00FE31A4">
        <w:tc>
          <w:tcPr>
            <w:tcW w:w="1702" w:type="dxa"/>
            <w:vAlign w:val="center"/>
          </w:tcPr>
          <w:p w14:paraId="7D732817" w14:textId="77777777" w:rsidR="00A27784" w:rsidRPr="005F7A84" w:rsidRDefault="00A27784" w:rsidP="000B6E16">
            <w:pPr>
              <w:jc w:val="center"/>
              <w:rPr>
                <w:sz w:val="18"/>
                <w:szCs w:val="18"/>
              </w:rPr>
            </w:pPr>
            <w:r w:rsidRPr="005F7A84">
              <w:rPr>
                <w:sz w:val="18"/>
                <w:szCs w:val="18"/>
              </w:rPr>
              <w:t>Ratios</w:t>
            </w:r>
          </w:p>
        </w:tc>
        <w:tc>
          <w:tcPr>
            <w:tcW w:w="3544" w:type="dxa"/>
            <w:vAlign w:val="center"/>
          </w:tcPr>
          <w:p w14:paraId="45D5FBAF" w14:textId="77777777" w:rsidR="00A27784" w:rsidRPr="005F7A84" w:rsidRDefault="00A27784" w:rsidP="000B6E16">
            <w:pPr>
              <w:jc w:val="center"/>
              <w:rPr>
                <w:sz w:val="18"/>
                <w:szCs w:val="18"/>
              </w:rPr>
            </w:pPr>
            <w:r w:rsidRPr="005F7A84">
              <w:rPr>
                <w:sz w:val="18"/>
                <w:szCs w:val="18"/>
              </w:rPr>
              <w:t>Fórmula aplicada</w:t>
            </w:r>
          </w:p>
        </w:tc>
        <w:tc>
          <w:tcPr>
            <w:tcW w:w="1417" w:type="dxa"/>
            <w:vAlign w:val="center"/>
          </w:tcPr>
          <w:p w14:paraId="3D252FD5" w14:textId="77777777" w:rsidR="00A27784" w:rsidRPr="005F7A84" w:rsidRDefault="00055F3D" w:rsidP="000B6E16">
            <w:pPr>
              <w:jc w:val="center"/>
              <w:rPr>
                <w:sz w:val="18"/>
                <w:szCs w:val="18"/>
              </w:rPr>
            </w:pPr>
            <w:r w:rsidRPr="005F7A84">
              <w:rPr>
                <w:sz w:val="18"/>
                <w:szCs w:val="18"/>
              </w:rPr>
              <w:t>Último Ej.</w:t>
            </w:r>
          </w:p>
          <w:p w14:paraId="56A8CE40" w14:textId="77777777" w:rsidR="00A27784" w:rsidRPr="005F7A84" w:rsidRDefault="00987479" w:rsidP="000B6E16">
            <w:pPr>
              <w:jc w:val="center"/>
              <w:rPr>
                <w:sz w:val="18"/>
                <w:szCs w:val="18"/>
              </w:rPr>
            </w:pPr>
            <w:r w:rsidRPr="005F7A84">
              <w:rPr>
                <w:sz w:val="18"/>
                <w:szCs w:val="18"/>
              </w:rPr>
              <w:t>(Año_</w:t>
            </w:r>
            <w:r w:rsidR="005F7A84" w:rsidRPr="005F7A84">
              <w:rPr>
                <w:sz w:val="18"/>
                <w:szCs w:val="18"/>
              </w:rPr>
              <w:t>/Año</w:t>
            </w:r>
            <w:r w:rsidRPr="005F7A84">
              <w:rPr>
                <w:sz w:val="18"/>
                <w:szCs w:val="18"/>
              </w:rPr>
              <w:t>_</w:t>
            </w:r>
            <w:r w:rsidR="00A27784" w:rsidRPr="005F7A84">
              <w:rPr>
                <w:sz w:val="18"/>
                <w:szCs w:val="18"/>
              </w:rPr>
              <w:t>)</w:t>
            </w:r>
          </w:p>
        </w:tc>
        <w:tc>
          <w:tcPr>
            <w:tcW w:w="1417" w:type="dxa"/>
            <w:vAlign w:val="center"/>
          </w:tcPr>
          <w:p w14:paraId="24FD5F38" w14:textId="77777777" w:rsidR="00A27784" w:rsidRPr="005F7A84" w:rsidRDefault="00055F3D" w:rsidP="000B6E16">
            <w:pPr>
              <w:jc w:val="center"/>
              <w:rPr>
                <w:sz w:val="18"/>
                <w:szCs w:val="18"/>
              </w:rPr>
            </w:pPr>
            <w:r w:rsidRPr="005F7A84">
              <w:rPr>
                <w:sz w:val="18"/>
                <w:szCs w:val="18"/>
              </w:rPr>
              <w:t>Penúltimo Ej.</w:t>
            </w:r>
          </w:p>
          <w:p w14:paraId="273AA563" w14:textId="77777777" w:rsidR="00A27784" w:rsidRPr="005F7A84" w:rsidRDefault="005F7A84" w:rsidP="000B6E16">
            <w:pPr>
              <w:jc w:val="center"/>
              <w:rPr>
                <w:sz w:val="18"/>
                <w:szCs w:val="18"/>
              </w:rPr>
            </w:pPr>
            <w:r w:rsidRPr="005F7A84">
              <w:rPr>
                <w:sz w:val="18"/>
                <w:szCs w:val="18"/>
              </w:rPr>
              <w:t>(Año_/Año_)</w:t>
            </w:r>
          </w:p>
        </w:tc>
        <w:tc>
          <w:tcPr>
            <w:tcW w:w="1560" w:type="dxa"/>
            <w:vAlign w:val="center"/>
          </w:tcPr>
          <w:p w14:paraId="0FE789BB" w14:textId="77777777" w:rsidR="00A27784" w:rsidRPr="005F7A84" w:rsidRDefault="00A27784" w:rsidP="000B6E16">
            <w:pPr>
              <w:jc w:val="center"/>
              <w:rPr>
                <w:sz w:val="18"/>
                <w:szCs w:val="18"/>
              </w:rPr>
            </w:pPr>
            <w:r w:rsidRPr="005F7A84">
              <w:rPr>
                <w:sz w:val="18"/>
                <w:szCs w:val="18"/>
              </w:rPr>
              <w:t xml:space="preserve">Antepenúltimo </w:t>
            </w:r>
            <w:r w:rsidR="000B6E16" w:rsidRPr="005F7A84">
              <w:rPr>
                <w:sz w:val="18"/>
                <w:szCs w:val="18"/>
              </w:rPr>
              <w:t>E</w:t>
            </w:r>
            <w:r w:rsidR="00055F3D" w:rsidRPr="005F7A84">
              <w:rPr>
                <w:sz w:val="18"/>
                <w:szCs w:val="18"/>
              </w:rPr>
              <w:t>j.</w:t>
            </w:r>
          </w:p>
          <w:p w14:paraId="409B7857" w14:textId="77777777" w:rsidR="00A27784" w:rsidRPr="005F7A84" w:rsidRDefault="005F7A84" w:rsidP="000B6E16">
            <w:pPr>
              <w:ind w:right="317"/>
              <w:jc w:val="center"/>
              <w:rPr>
                <w:sz w:val="18"/>
                <w:szCs w:val="18"/>
              </w:rPr>
            </w:pPr>
            <w:r w:rsidRPr="005F7A84">
              <w:rPr>
                <w:sz w:val="18"/>
                <w:szCs w:val="18"/>
              </w:rPr>
              <w:t>(Año_/Año_)</w:t>
            </w:r>
          </w:p>
        </w:tc>
      </w:tr>
      <w:tr w:rsidR="005F7A84" w:rsidRPr="00E959AA" w14:paraId="683E3C3F" w14:textId="77777777" w:rsidTr="00FE31A4">
        <w:tc>
          <w:tcPr>
            <w:tcW w:w="1702" w:type="dxa"/>
            <w:vAlign w:val="center"/>
          </w:tcPr>
          <w:p w14:paraId="554DD12C" w14:textId="77777777" w:rsidR="00A27784" w:rsidRPr="005F7A84" w:rsidRDefault="00A27784" w:rsidP="00FE31A4">
            <w:pPr>
              <w:spacing w:before="80" w:after="80"/>
              <w:rPr>
                <w:sz w:val="18"/>
                <w:szCs w:val="18"/>
              </w:rPr>
            </w:pPr>
            <w:r w:rsidRPr="005F7A84">
              <w:rPr>
                <w:sz w:val="18"/>
                <w:szCs w:val="18"/>
              </w:rPr>
              <w:t>Fondo de maniobra</w:t>
            </w:r>
          </w:p>
        </w:tc>
        <w:tc>
          <w:tcPr>
            <w:tcW w:w="3544" w:type="dxa"/>
            <w:vAlign w:val="center"/>
          </w:tcPr>
          <w:p w14:paraId="255E5B3B" w14:textId="77777777" w:rsidR="000B6E16" w:rsidRPr="005F7A84" w:rsidRDefault="00055F3D" w:rsidP="00FE31A4">
            <w:pPr>
              <w:spacing w:before="80" w:after="80"/>
              <w:ind w:left="360"/>
              <w:jc w:val="center"/>
              <w:rPr>
                <w:sz w:val="18"/>
                <w:szCs w:val="18"/>
              </w:rPr>
            </w:pPr>
            <w:r w:rsidRPr="005F7A84">
              <w:rPr>
                <w:sz w:val="18"/>
                <w:szCs w:val="18"/>
              </w:rPr>
              <w:t xml:space="preserve">Activo </w:t>
            </w:r>
            <w:r w:rsidR="00CC196E" w:rsidRPr="005F7A84">
              <w:rPr>
                <w:sz w:val="18"/>
                <w:szCs w:val="18"/>
              </w:rPr>
              <w:t>C</w:t>
            </w:r>
            <w:r w:rsidR="00A27784" w:rsidRPr="005F7A84">
              <w:rPr>
                <w:sz w:val="18"/>
                <w:szCs w:val="18"/>
              </w:rPr>
              <w:t>orriente</w:t>
            </w:r>
            <w:r w:rsidR="00B26C71" w:rsidRPr="005F7A84">
              <w:rPr>
                <w:sz w:val="18"/>
                <w:szCs w:val="18"/>
              </w:rPr>
              <w:t xml:space="preserve"> </w:t>
            </w:r>
            <w:r w:rsidR="00C22881" w:rsidRPr="005F7A84">
              <w:rPr>
                <w:sz w:val="18"/>
                <w:szCs w:val="18"/>
              </w:rPr>
              <w:t>-</w:t>
            </w:r>
            <w:r w:rsidRPr="005F7A84">
              <w:rPr>
                <w:sz w:val="18"/>
                <w:szCs w:val="18"/>
              </w:rPr>
              <w:t xml:space="preserve"> Pasivo</w:t>
            </w:r>
            <w:r w:rsidR="00A27784" w:rsidRPr="005F7A84">
              <w:rPr>
                <w:sz w:val="18"/>
                <w:szCs w:val="18"/>
              </w:rPr>
              <w:t xml:space="preserve"> Corriente</w:t>
            </w:r>
          </w:p>
        </w:tc>
        <w:tc>
          <w:tcPr>
            <w:tcW w:w="1417" w:type="dxa"/>
            <w:vAlign w:val="center"/>
          </w:tcPr>
          <w:p w14:paraId="2FDE9C88" w14:textId="77777777" w:rsidR="00A27784" w:rsidRPr="005F7A84" w:rsidRDefault="00A27784" w:rsidP="00FE31A4">
            <w:pPr>
              <w:spacing w:before="80" w:after="80"/>
              <w:jc w:val="both"/>
              <w:rPr>
                <w:sz w:val="18"/>
                <w:szCs w:val="18"/>
              </w:rPr>
            </w:pPr>
          </w:p>
        </w:tc>
        <w:tc>
          <w:tcPr>
            <w:tcW w:w="1417" w:type="dxa"/>
            <w:vAlign w:val="center"/>
          </w:tcPr>
          <w:p w14:paraId="0A27ECCB" w14:textId="77777777" w:rsidR="00A27784" w:rsidRPr="005F7A84" w:rsidRDefault="00A27784" w:rsidP="00FE31A4">
            <w:pPr>
              <w:spacing w:before="80" w:after="80"/>
              <w:jc w:val="both"/>
              <w:rPr>
                <w:sz w:val="18"/>
                <w:szCs w:val="18"/>
              </w:rPr>
            </w:pPr>
          </w:p>
        </w:tc>
        <w:tc>
          <w:tcPr>
            <w:tcW w:w="1560" w:type="dxa"/>
            <w:vAlign w:val="center"/>
          </w:tcPr>
          <w:p w14:paraId="38B3E3FD" w14:textId="77777777" w:rsidR="00A27784" w:rsidRPr="005F7A84" w:rsidRDefault="00A27784" w:rsidP="00FE31A4">
            <w:pPr>
              <w:spacing w:before="80" w:after="80"/>
              <w:jc w:val="both"/>
              <w:rPr>
                <w:sz w:val="18"/>
                <w:szCs w:val="18"/>
              </w:rPr>
            </w:pPr>
          </w:p>
        </w:tc>
      </w:tr>
      <w:tr w:rsidR="005F7A84" w:rsidRPr="00E959AA" w14:paraId="0D01C817" w14:textId="77777777" w:rsidTr="00FE31A4">
        <w:tc>
          <w:tcPr>
            <w:tcW w:w="1702" w:type="dxa"/>
            <w:vAlign w:val="center"/>
          </w:tcPr>
          <w:p w14:paraId="369A26D6" w14:textId="77777777" w:rsidR="00A27784" w:rsidRPr="005F7A84" w:rsidRDefault="00A27784" w:rsidP="00FE31A4">
            <w:pPr>
              <w:spacing w:before="80" w:after="80"/>
              <w:rPr>
                <w:sz w:val="18"/>
                <w:szCs w:val="18"/>
              </w:rPr>
            </w:pPr>
            <w:r w:rsidRPr="005F7A84">
              <w:rPr>
                <w:sz w:val="18"/>
                <w:szCs w:val="18"/>
              </w:rPr>
              <w:t>Liquidez</w:t>
            </w:r>
          </w:p>
        </w:tc>
        <w:tc>
          <w:tcPr>
            <w:tcW w:w="3544" w:type="dxa"/>
            <w:vAlign w:val="center"/>
          </w:tcPr>
          <w:p w14:paraId="52D0B370" w14:textId="77777777" w:rsidR="000B6E16" w:rsidRPr="005F7A84" w:rsidRDefault="0098228F" w:rsidP="00FE31A4">
            <w:pPr>
              <w:tabs>
                <w:tab w:val="left" w:pos="708"/>
                <w:tab w:val="left" w:pos="1026"/>
                <w:tab w:val="left" w:pos="2838"/>
              </w:tabs>
              <w:spacing w:before="80" w:after="80"/>
              <w:ind w:left="360" w:right="601"/>
              <w:jc w:val="center"/>
              <w:rPr>
                <w:sz w:val="18"/>
                <w:szCs w:val="18"/>
              </w:rPr>
            </w:pPr>
            <m:oMathPara>
              <m:oMath>
                <m:f>
                  <m:fPr>
                    <m:ctrlPr>
                      <w:rPr>
                        <w:rFonts w:ascii="Cambria Math" w:hAnsi="Cambria Math"/>
                        <w:sz w:val="18"/>
                        <w:szCs w:val="18"/>
                      </w:rPr>
                    </m:ctrlPr>
                  </m:fPr>
                  <m:num>
                    <m:r>
                      <m:rPr>
                        <m:sty m:val="p"/>
                      </m:rPr>
                      <w:rPr>
                        <w:rFonts w:ascii="Cambria Math" w:hAnsi="Cambria Math"/>
                        <w:sz w:val="18"/>
                        <w:szCs w:val="18"/>
                      </w:rPr>
                      <m:t>Activo Corriente</m:t>
                    </m:r>
                  </m:num>
                  <m:den>
                    <m:r>
                      <m:rPr>
                        <m:sty m:val="p"/>
                      </m:rPr>
                      <w:rPr>
                        <w:rFonts w:ascii="Cambria Math" w:hAnsi="Cambria Math"/>
                        <w:sz w:val="18"/>
                        <w:szCs w:val="18"/>
                      </w:rPr>
                      <m:t>Pasivo Corriente</m:t>
                    </m:r>
                  </m:den>
                </m:f>
              </m:oMath>
            </m:oMathPara>
          </w:p>
        </w:tc>
        <w:tc>
          <w:tcPr>
            <w:tcW w:w="1417" w:type="dxa"/>
            <w:vAlign w:val="center"/>
          </w:tcPr>
          <w:p w14:paraId="2B80A568" w14:textId="77777777" w:rsidR="00A27784" w:rsidRPr="005F7A84" w:rsidRDefault="00A27784" w:rsidP="00FE31A4">
            <w:pPr>
              <w:spacing w:before="80" w:after="80"/>
              <w:jc w:val="both"/>
              <w:rPr>
                <w:sz w:val="18"/>
                <w:szCs w:val="18"/>
              </w:rPr>
            </w:pPr>
          </w:p>
        </w:tc>
        <w:tc>
          <w:tcPr>
            <w:tcW w:w="1417" w:type="dxa"/>
            <w:vAlign w:val="center"/>
          </w:tcPr>
          <w:p w14:paraId="015658D5" w14:textId="77777777" w:rsidR="00A27784" w:rsidRPr="005F7A84" w:rsidRDefault="00A27784" w:rsidP="00FE31A4">
            <w:pPr>
              <w:spacing w:before="80" w:after="80"/>
              <w:jc w:val="both"/>
              <w:rPr>
                <w:sz w:val="18"/>
                <w:szCs w:val="18"/>
              </w:rPr>
            </w:pPr>
          </w:p>
        </w:tc>
        <w:tc>
          <w:tcPr>
            <w:tcW w:w="1560" w:type="dxa"/>
            <w:vAlign w:val="center"/>
          </w:tcPr>
          <w:p w14:paraId="689A92E2" w14:textId="77777777" w:rsidR="00A27784" w:rsidRPr="005F7A84" w:rsidRDefault="00A27784" w:rsidP="00FE31A4">
            <w:pPr>
              <w:spacing w:before="80" w:after="80"/>
              <w:jc w:val="both"/>
              <w:rPr>
                <w:sz w:val="18"/>
                <w:szCs w:val="18"/>
              </w:rPr>
            </w:pPr>
          </w:p>
        </w:tc>
      </w:tr>
      <w:tr w:rsidR="005F7A84" w:rsidRPr="00E959AA" w14:paraId="5E8B5221" w14:textId="77777777" w:rsidTr="00FE31A4">
        <w:tc>
          <w:tcPr>
            <w:tcW w:w="1702" w:type="dxa"/>
            <w:vAlign w:val="center"/>
          </w:tcPr>
          <w:p w14:paraId="1865CD16" w14:textId="77777777" w:rsidR="00A27784" w:rsidRPr="005F7A84" w:rsidRDefault="00A27784" w:rsidP="00FE31A4">
            <w:pPr>
              <w:spacing w:before="80" w:after="80"/>
              <w:rPr>
                <w:sz w:val="18"/>
                <w:szCs w:val="18"/>
              </w:rPr>
            </w:pPr>
            <w:r w:rsidRPr="005F7A84">
              <w:rPr>
                <w:sz w:val="18"/>
                <w:szCs w:val="18"/>
              </w:rPr>
              <w:t>Solvencia</w:t>
            </w:r>
          </w:p>
        </w:tc>
        <w:tc>
          <w:tcPr>
            <w:tcW w:w="3544" w:type="dxa"/>
            <w:vAlign w:val="center"/>
          </w:tcPr>
          <w:p w14:paraId="14797759" w14:textId="77777777" w:rsidR="00A27784" w:rsidRPr="00054026" w:rsidRDefault="0098228F" w:rsidP="00FE31A4">
            <w:pPr>
              <w:spacing w:before="80" w:after="80"/>
              <w:ind w:left="-108"/>
              <w:jc w:val="center"/>
              <w:rPr>
                <w:sz w:val="18"/>
                <w:szCs w:val="18"/>
              </w:rPr>
            </w:pPr>
            <m:oMathPara>
              <m:oMathParaPr>
                <m:jc m:val="center"/>
              </m:oMathParaPr>
              <m:oMath>
                <m:f>
                  <m:fPr>
                    <m:ctrlPr>
                      <w:rPr>
                        <w:rFonts w:ascii="Cambria Math" w:hAnsi="Cambria Math"/>
                        <w:sz w:val="18"/>
                        <w:szCs w:val="18"/>
                      </w:rPr>
                    </m:ctrlPr>
                  </m:fPr>
                  <m:num>
                    <m:r>
                      <m:rPr>
                        <m:sty m:val="p"/>
                      </m:rPr>
                      <w:rPr>
                        <w:rFonts w:ascii="Cambria Math" w:hAnsi="Cambria Math"/>
                        <w:sz w:val="18"/>
                        <w:szCs w:val="18"/>
                      </w:rPr>
                      <m:t>Total Activo</m:t>
                    </m:r>
                  </m:num>
                  <m:den>
                    <m:r>
                      <m:rPr>
                        <m:sty m:val="p"/>
                      </m:rPr>
                      <w:rPr>
                        <w:rFonts w:ascii="Cambria Math" w:hAnsi="Cambria Math"/>
                        <w:sz w:val="18"/>
                        <w:szCs w:val="18"/>
                      </w:rPr>
                      <m:t>Pasivo Corriente+Pasivo No Corriente</m:t>
                    </m:r>
                  </m:den>
                </m:f>
              </m:oMath>
            </m:oMathPara>
          </w:p>
        </w:tc>
        <w:tc>
          <w:tcPr>
            <w:tcW w:w="1417" w:type="dxa"/>
            <w:vAlign w:val="center"/>
          </w:tcPr>
          <w:p w14:paraId="12E44735" w14:textId="77777777" w:rsidR="00A27784" w:rsidRPr="005F7A84" w:rsidRDefault="00A27784" w:rsidP="00FE31A4">
            <w:pPr>
              <w:spacing w:before="80" w:after="80"/>
              <w:jc w:val="both"/>
              <w:rPr>
                <w:sz w:val="18"/>
                <w:szCs w:val="18"/>
              </w:rPr>
            </w:pPr>
          </w:p>
        </w:tc>
        <w:tc>
          <w:tcPr>
            <w:tcW w:w="1417" w:type="dxa"/>
            <w:vAlign w:val="center"/>
          </w:tcPr>
          <w:p w14:paraId="5A8C86BB" w14:textId="77777777" w:rsidR="00A27784" w:rsidRPr="005F7A84" w:rsidRDefault="00A27784" w:rsidP="00FE31A4">
            <w:pPr>
              <w:spacing w:before="80" w:after="80"/>
              <w:jc w:val="both"/>
              <w:rPr>
                <w:sz w:val="18"/>
                <w:szCs w:val="18"/>
              </w:rPr>
            </w:pPr>
          </w:p>
        </w:tc>
        <w:tc>
          <w:tcPr>
            <w:tcW w:w="1560" w:type="dxa"/>
            <w:vAlign w:val="center"/>
          </w:tcPr>
          <w:p w14:paraId="5C19A2E7" w14:textId="77777777" w:rsidR="00A27784" w:rsidRPr="005F7A84" w:rsidRDefault="00A27784" w:rsidP="00FE31A4">
            <w:pPr>
              <w:spacing w:before="80" w:after="80"/>
              <w:jc w:val="both"/>
              <w:rPr>
                <w:sz w:val="18"/>
                <w:szCs w:val="18"/>
              </w:rPr>
            </w:pPr>
          </w:p>
        </w:tc>
      </w:tr>
      <w:tr w:rsidR="005F7A84" w:rsidRPr="00E959AA" w14:paraId="130D64F7" w14:textId="77777777" w:rsidTr="00FE31A4">
        <w:trPr>
          <w:trHeight w:val="411"/>
        </w:trPr>
        <w:tc>
          <w:tcPr>
            <w:tcW w:w="1702" w:type="dxa"/>
            <w:vAlign w:val="center"/>
          </w:tcPr>
          <w:p w14:paraId="21DAB081" w14:textId="77777777" w:rsidR="006F7714" w:rsidRPr="005F7A84" w:rsidRDefault="006F7714" w:rsidP="00FE31A4">
            <w:pPr>
              <w:spacing w:before="80" w:after="80"/>
              <w:rPr>
                <w:sz w:val="18"/>
                <w:szCs w:val="18"/>
              </w:rPr>
            </w:pPr>
            <w:r w:rsidRPr="005F7A84">
              <w:rPr>
                <w:sz w:val="18"/>
                <w:szCs w:val="18"/>
              </w:rPr>
              <w:t>Endeudamiento</w:t>
            </w:r>
          </w:p>
        </w:tc>
        <w:tc>
          <w:tcPr>
            <w:tcW w:w="3544" w:type="dxa"/>
            <w:vAlign w:val="center"/>
          </w:tcPr>
          <w:p w14:paraId="5DB209A5" w14:textId="77777777" w:rsidR="006F7714" w:rsidRPr="005F7A84" w:rsidRDefault="0098228F" w:rsidP="00FE31A4">
            <w:pPr>
              <w:spacing w:before="80" w:after="80"/>
              <w:ind w:left="-108"/>
              <w:jc w:val="center"/>
              <w:rPr>
                <w:sz w:val="18"/>
                <w:szCs w:val="18"/>
              </w:rPr>
            </w:pPr>
            <m:oMathPara>
              <m:oMath>
                <m:f>
                  <m:fPr>
                    <m:ctrlPr>
                      <w:rPr>
                        <w:rFonts w:ascii="Cambria Math" w:hAnsi="Cambria Math"/>
                        <w:sz w:val="18"/>
                        <w:szCs w:val="18"/>
                      </w:rPr>
                    </m:ctrlPr>
                  </m:fPr>
                  <m:num>
                    <m:r>
                      <m:rPr>
                        <m:sty m:val="p"/>
                      </m:rPr>
                      <w:rPr>
                        <w:rFonts w:ascii="Cambria Math" w:hAnsi="Cambria Math"/>
                        <w:sz w:val="18"/>
                        <w:szCs w:val="18"/>
                      </w:rPr>
                      <m:t>Pasivo Corriente + Pasivo No Corriente</m:t>
                    </m:r>
                  </m:num>
                  <m:den>
                    <m:r>
                      <m:rPr>
                        <m:sty m:val="p"/>
                      </m:rPr>
                      <w:rPr>
                        <w:rFonts w:ascii="Cambria Math" w:hAnsi="Cambria Math"/>
                        <w:sz w:val="18"/>
                        <w:szCs w:val="18"/>
                      </w:rPr>
                      <m:t>Patrimonio Neto</m:t>
                    </m:r>
                  </m:den>
                </m:f>
              </m:oMath>
            </m:oMathPara>
          </w:p>
        </w:tc>
        <w:tc>
          <w:tcPr>
            <w:tcW w:w="1417" w:type="dxa"/>
            <w:vAlign w:val="center"/>
          </w:tcPr>
          <w:p w14:paraId="1228F568" w14:textId="77777777" w:rsidR="006F7714" w:rsidRPr="005F7A84" w:rsidRDefault="006F7714" w:rsidP="00FE31A4">
            <w:pPr>
              <w:spacing w:before="80" w:after="80"/>
              <w:jc w:val="both"/>
              <w:rPr>
                <w:sz w:val="18"/>
                <w:szCs w:val="18"/>
              </w:rPr>
            </w:pPr>
          </w:p>
        </w:tc>
        <w:tc>
          <w:tcPr>
            <w:tcW w:w="1417" w:type="dxa"/>
            <w:vAlign w:val="center"/>
          </w:tcPr>
          <w:p w14:paraId="485B50ED" w14:textId="77777777" w:rsidR="006F7714" w:rsidRPr="005F7A84" w:rsidRDefault="006F7714" w:rsidP="00FE31A4">
            <w:pPr>
              <w:spacing w:before="80" w:after="80"/>
              <w:jc w:val="both"/>
              <w:rPr>
                <w:sz w:val="18"/>
                <w:szCs w:val="18"/>
              </w:rPr>
            </w:pPr>
          </w:p>
        </w:tc>
        <w:tc>
          <w:tcPr>
            <w:tcW w:w="1560" w:type="dxa"/>
            <w:vAlign w:val="center"/>
          </w:tcPr>
          <w:p w14:paraId="723C6C23" w14:textId="77777777" w:rsidR="006F7714" w:rsidRPr="005F7A84" w:rsidRDefault="006F7714" w:rsidP="00FE31A4">
            <w:pPr>
              <w:spacing w:before="80" w:after="80"/>
              <w:jc w:val="both"/>
              <w:rPr>
                <w:sz w:val="18"/>
                <w:szCs w:val="18"/>
              </w:rPr>
            </w:pPr>
          </w:p>
        </w:tc>
      </w:tr>
      <w:tr w:rsidR="005F7A84" w:rsidRPr="00E959AA" w14:paraId="4E2691C0" w14:textId="77777777" w:rsidTr="00FE31A4">
        <w:tc>
          <w:tcPr>
            <w:tcW w:w="1702" w:type="dxa"/>
            <w:vAlign w:val="center"/>
          </w:tcPr>
          <w:p w14:paraId="03E72117" w14:textId="77777777" w:rsidR="006F7714" w:rsidRPr="005F7A84" w:rsidRDefault="0098228F" w:rsidP="00FE31A4">
            <w:pPr>
              <w:spacing w:before="80" w:after="80"/>
              <w:ind w:left="-108"/>
              <w:rPr>
                <w:sz w:val="18"/>
                <w:szCs w:val="18"/>
              </w:rPr>
            </w:pPr>
            <m:oMathPara>
              <m:oMathParaPr>
                <m:jc m:val="left"/>
              </m:oMathParaPr>
              <m:oMath>
                <m:f>
                  <m:fPr>
                    <m:ctrlPr>
                      <w:rPr>
                        <w:rFonts w:ascii="Cambria Math" w:hAnsi="Cambria Math"/>
                        <w:sz w:val="18"/>
                        <w:szCs w:val="18"/>
                      </w:rPr>
                    </m:ctrlPr>
                  </m:fPr>
                  <m:num>
                    <m:r>
                      <m:rPr>
                        <m:sty m:val="p"/>
                      </m:rPr>
                      <w:rPr>
                        <w:rFonts w:ascii="Cambria Math" w:hAnsi="Cambria Math"/>
                        <w:sz w:val="18"/>
                        <w:szCs w:val="18"/>
                      </w:rPr>
                      <m:t>Patrimonio Neto</m:t>
                    </m:r>
                  </m:num>
                  <m:den>
                    <m:r>
                      <m:rPr>
                        <m:sty m:val="p"/>
                      </m:rPr>
                      <w:rPr>
                        <w:rFonts w:ascii="Cambria Math" w:hAnsi="Cambria Math"/>
                        <w:sz w:val="18"/>
                        <w:szCs w:val="18"/>
                      </w:rPr>
                      <m:t>Activo No Corriente</m:t>
                    </m:r>
                  </m:den>
                </m:f>
              </m:oMath>
            </m:oMathPara>
          </w:p>
        </w:tc>
        <w:tc>
          <w:tcPr>
            <w:tcW w:w="3544" w:type="dxa"/>
            <w:vAlign w:val="center"/>
          </w:tcPr>
          <w:p w14:paraId="54ED1C29" w14:textId="77777777" w:rsidR="006F7714" w:rsidRPr="005F7A84" w:rsidRDefault="0098228F" w:rsidP="00FE31A4">
            <w:pPr>
              <w:tabs>
                <w:tab w:val="left" w:pos="761"/>
                <w:tab w:val="left" w:pos="1168"/>
                <w:tab w:val="left" w:pos="3018"/>
              </w:tabs>
              <w:spacing w:before="80" w:after="80"/>
              <w:jc w:val="center"/>
              <w:rPr>
                <w:sz w:val="18"/>
                <w:szCs w:val="18"/>
              </w:rPr>
            </w:pPr>
            <m:oMathPara>
              <m:oMath>
                <m:f>
                  <m:fPr>
                    <m:ctrlPr>
                      <w:rPr>
                        <w:rFonts w:ascii="Cambria Math" w:hAnsi="Cambria Math"/>
                        <w:sz w:val="18"/>
                        <w:szCs w:val="18"/>
                      </w:rPr>
                    </m:ctrlPr>
                  </m:fPr>
                  <m:num>
                    <m:r>
                      <m:rPr>
                        <m:sty m:val="p"/>
                      </m:rPr>
                      <w:rPr>
                        <w:rFonts w:ascii="Cambria Math" w:hAnsi="Cambria Math"/>
                        <w:sz w:val="18"/>
                        <w:szCs w:val="18"/>
                      </w:rPr>
                      <m:t>Patrimonio Neto</m:t>
                    </m:r>
                  </m:num>
                  <m:den>
                    <m:r>
                      <m:rPr>
                        <m:sty m:val="p"/>
                      </m:rPr>
                      <w:rPr>
                        <w:rFonts w:ascii="Cambria Math" w:hAnsi="Cambria Math"/>
                        <w:sz w:val="18"/>
                        <w:szCs w:val="18"/>
                      </w:rPr>
                      <m:t>Activo No Corriente</m:t>
                    </m:r>
                  </m:den>
                </m:f>
              </m:oMath>
            </m:oMathPara>
          </w:p>
        </w:tc>
        <w:tc>
          <w:tcPr>
            <w:tcW w:w="1417" w:type="dxa"/>
            <w:vAlign w:val="center"/>
          </w:tcPr>
          <w:p w14:paraId="275E4290" w14:textId="77777777" w:rsidR="006F7714" w:rsidRPr="005F7A84" w:rsidRDefault="006F7714" w:rsidP="00FE31A4">
            <w:pPr>
              <w:spacing w:before="80" w:after="80"/>
              <w:rPr>
                <w:sz w:val="18"/>
                <w:szCs w:val="18"/>
              </w:rPr>
            </w:pPr>
          </w:p>
        </w:tc>
        <w:tc>
          <w:tcPr>
            <w:tcW w:w="1417" w:type="dxa"/>
            <w:vAlign w:val="center"/>
          </w:tcPr>
          <w:p w14:paraId="662C56D7" w14:textId="77777777" w:rsidR="006F7714" w:rsidRPr="005F7A84" w:rsidRDefault="006F7714" w:rsidP="00FE31A4">
            <w:pPr>
              <w:spacing w:before="80" w:after="80"/>
              <w:rPr>
                <w:sz w:val="18"/>
                <w:szCs w:val="18"/>
              </w:rPr>
            </w:pPr>
          </w:p>
        </w:tc>
        <w:tc>
          <w:tcPr>
            <w:tcW w:w="1560" w:type="dxa"/>
            <w:vAlign w:val="center"/>
          </w:tcPr>
          <w:p w14:paraId="4E0C6FB7" w14:textId="77777777" w:rsidR="006F7714" w:rsidRPr="005F7A84" w:rsidRDefault="006F7714" w:rsidP="00FE31A4">
            <w:pPr>
              <w:spacing w:before="80" w:after="80"/>
              <w:rPr>
                <w:sz w:val="18"/>
                <w:szCs w:val="18"/>
              </w:rPr>
            </w:pPr>
          </w:p>
        </w:tc>
      </w:tr>
    </w:tbl>
    <w:p w14:paraId="38B25D86" w14:textId="062608DF" w:rsidR="00FE31A4" w:rsidRDefault="00FE31A4" w:rsidP="002D01D4">
      <w:pPr>
        <w:jc w:val="both"/>
      </w:pPr>
    </w:p>
    <w:p w14:paraId="7C2F0356" w14:textId="77777777" w:rsidR="002C5F87" w:rsidRDefault="002C5F87" w:rsidP="002D01D4">
      <w:pPr>
        <w:jc w:val="both"/>
      </w:pPr>
    </w:p>
    <w:p w14:paraId="2DBAB14D" w14:textId="77777777" w:rsidR="00025069" w:rsidRDefault="00025069" w:rsidP="00025069">
      <w:pPr>
        <w:jc w:val="right"/>
      </w:pPr>
      <w:r>
        <w:t>En __</w:t>
      </w:r>
      <w:r w:rsidR="003100D8">
        <w:t>______________________________,</w:t>
      </w:r>
    </w:p>
    <w:p w14:paraId="6E30A5B8" w14:textId="77777777" w:rsidR="00025069" w:rsidRDefault="00025069" w:rsidP="00025069">
      <w:pPr>
        <w:jc w:val="right"/>
      </w:pPr>
      <w:r>
        <w:t>(Firma</w:t>
      </w:r>
      <w:r w:rsidR="003100D8">
        <w:t xml:space="preserve"> electrónica</w:t>
      </w:r>
      <w:r>
        <w:t>)</w:t>
      </w:r>
    </w:p>
    <w:p w14:paraId="5B528060" w14:textId="77777777" w:rsidR="002601F1" w:rsidRDefault="002601F1" w:rsidP="00025069">
      <w:pPr>
        <w:jc w:val="right"/>
      </w:pPr>
    </w:p>
    <w:sectPr w:rsidR="002601F1" w:rsidSect="000F255A">
      <w:footerReference w:type="default" r:id="rId9"/>
      <w:pgSz w:w="11906" w:h="16838" w:code="9"/>
      <w:pgMar w:top="1021" w:right="992" w:bottom="1418" w:left="1701"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30D77" w14:textId="77777777" w:rsidR="0008638A" w:rsidRDefault="0008638A" w:rsidP="0008638A">
      <w:pPr>
        <w:spacing w:after="0" w:line="240" w:lineRule="auto"/>
      </w:pPr>
      <w:r>
        <w:separator/>
      </w:r>
    </w:p>
  </w:endnote>
  <w:endnote w:type="continuationSeparator" w:id="0">
    <w:p w14:paraId="6D6F07D0" w14:textId="77777777" w:rsidR="0008638A" w:rsidRDefault="0008638A" w:rsidP="0008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C0DFD" w14:textId="170146FA" w:rsidR="0008638A" w:rsidRDefault="007860F0" w:rsidP="007860F0">
    <w:pPr>
      <w:pStyle w:val="Piedepgina"/>
      <w:jc w:val="both"/>
    </w:pPr>
    <w:r w:rsidRPr="002601F1">
      <w:rPr>
        <w:rFonts w:cstheme="minorHAnsi"/>
      </w:rPr>
      <w:t xml:space="preserve">La financiación de estas ayudas se realizará en un 47 por ciento con cargo al presupuesto nacional que </w:t>
    </w:r>
    <w:r w:rsidRPr="00546D88">
      <w:rPr>
        <w:rFonts w:cstheme="minorHAnsi"/>
      </w:rPr>
      <w:t>se efectuará con cargo al presupuesto del FEGA, aplicación presupuestaria 21.103.414B.774.06, hasta un máximo de</w:t>
    </w:r>
    <w:r w:rsidR="00546D88" w:rsidRPr="00546D88">
      <w:rPr>
        <w:rFonts w:cstheme="minorHAnsi"/>
      </w:rPr>
      <w:t xml:space="preserve"> 18.771.751,64</w:t>
    </w:r>
    <w:r w:rsidRPr="00546D88">
      <w:rPr>
        <w:rFonts w:cstheme="minorHAnsi"/>
      </w:rPr>
      <w:t xml:space="preserve"> euros y en un 53 por ciento con cargo al FEADER, aplicación presupuestaria 21.103.414B.774.05, hasta un máximo de</w:t>
    </w:r>
    <w:r w:rsidR="00546D88" w:rsidRPr="00546D88">
      <w:rPr>
        <w:rFonts w:cstheme="minorHAnsi"/>
      </w:rPr>
      <w:t xml:space="preserve"> 21.168.145,47</w:t>
    </w:r>
    <w:r w:rsidRPr="00546D88">
      <w:rPr>
        <w:rFonts w:cstheme="minorHAnsi"/>
      </w:rPr>
      <w:t xml:space="preserve"> euros, en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257D2" w14:textId="77777777" w:rsidR="0008638A" w:rsidRDefault="0008638A" w:rsidP="0008638A">
      <w:pPr>
        <w:spacing w:after="0" w:line="240" w:lineRule="auto"/>
      </w:pPr>
      <w:r>
        <w:separator/>
      </w:r>
    </w:p>
  </w:footnote>
  <w:footnote w:type="continuationSeparator" w:id="0">
    <w:p w14:paraId="4E3B6BA9" w14:textId="77777777" w:rsidR="0008638A" w:rsidRDefault="0008638A" w:rsidP="00086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477"/>
    <w:multiLevelType w:val="hybridMultilevel"/>
    <w:tmpl w:val="203CFB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1D02CFF"/>
    <w:multiLevelType w:val="hybridMultilevel"/>
    <w:tmpl w:val="EEF02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992CB6"/>
    <w:multiLevelType w:val="hybridMultilevel"/>
    <w:tmpl w:val="021EB1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096505"/>
    <w:multiLevelType w:val="hybridMultilevel"/>
    <w:tmpl w:val="9E0225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E26EF4"/>
    <w:multiLevelType w:val="hybridMultilevel"/>
    <w:tmpl w:val="BC5A59B2"/>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9A4727"/>
    <w:multiLevelType w:val="hybridMultilevel"/>
    <w:tmpl w:val="CAB64E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DB2513"/>
    <w:multiLevelType w:val="hybridMultilevel"/>
    <w:tmpl w:val="F22C06F6"/>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C407A9"/>
    <w:multiLevelType w:val="hybridMultilevel"/>
    <w:tmpl w:val="0E120A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795439"/>
    <w:multiLevelType w:val="hybridMultilevel"/>
    <w:tmpl w:val="B580A38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01290C"/>
    <w:multiLevelType w:val="hybridMultilevel"/>
    <w:tmpl w:val="520AA0C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3706681"/>
    <w:multiLevelType w:val="hybridMultilevel"/>
    <w:tmpl w:val="405EDA74"/>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4AE61C3A"/>
    <w:multiLevelType w:val="multilevel"/>
    <w:tmpl w:val="2C566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67F2D"/>
    <w:multiLevelType w:val="hybridMultilevel"/>
    <w:tmpl w:val="45B47FCA"/>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4DE34FF7"/>
    <w:multiLevelType w:val="hybridMultilevel"/>
    <w:tmpl w:val="11C0460C"/>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A66A7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8E4EDB"/>
    <w:multiLevelType w:val="hybridMultilevel"/>
    <w:tmpl w:val="BA18B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E8B1207"/>
    <w:multiLevelType w:val="hybridMultilevel"/>
    <w:tmpl w:val="ADC4ED0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F8D453E"/>
    <w:multiLevelType w:val="hybridMultilevel"/>
    <w:tmpl w:val="50F8B48C"/>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488507C"/>
    <w:multiLevelType w:val="hybridMultilevel"/>
    <w:tmpl w:val="B074F4CC"/>
    <w:lvl w:ilvl="0" w:tplc="4C188A9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7AF56488"/>
    <w:multiLevelType w:val="hybridMultilevel"/>
    <w:tmpl w:val="1AA6D4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3"/>
  </w:num>
  <w:num w:numId="5">
    <w:abstractNumId w:val="8"/>
  </w:num>
  <w:num w:numId="6">
    <w:abstractNumId w:val="7"/>
  </w:num>
  <w:num w:numId="7">
    <w:abstractNumId w:val="9"/>
  </w:num>
  <w:num w:numId="8">
    <w:abstractNumId w:val="19"/>
  </w:num>
  <w:num w:numId="9">
    <w:abstractNumId w:val="6"/>
  </w:num>
  <w:num w:numId="10">
    <w:abstractNumId w:val="16"/>
  </w:num>
  <w:num w:numId="11">
    <w:abstractNumId w:val="11"/>
  </w:num>
  <w:num w:numId="12">
    <w:abstractNumId w:val="18"/>
  </w:num>
  <w:num w:numId="13">
    <w:abstractNumId w:val="13"/>
  </w:num>
  <w:num w:numId="14">
    <w:abstractNumId w:val="2"/>
  </w:num>
  <w:num w:numId="15">
    <w:abstractNumId w:val="17"/>
  </w:num>
  <w:num w:numId="16">
    <w:abstractNumId w:val="15"/>
  </w:num>
  <w:num w:numId="17">
    <w:abstractNumId w:val="4"/>
  </w:num>
  <w:num w:numId="18">
    <w:abstractNumId w:val="0"/>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48"/>
    <w:rsid w:val="00002AFF"/>
    <w:rsid w:val="0000683C"/>
    <w:rsid w:val="00013F9F"/>
    <w:rsid w:val="00022978"/>
    <w:rsid w:val="00025069"/>
    <w:rsid w:val="00025F4E"/>
    <w:rsid w:val="00034D51"/>
    <w:rsid w:val="00045BDE"/>
    <w:rsid w:val="00054026"/>
    <w:rsid w:val="00055F3D"/>
    <w:rsid w:val="0007234F"/>
    <w:rsid w:val="00080C31"/>
    <w:rsid w:val="0008638A"/>
    <w:rsid w:val="00097AD7"/>
    <w:rsid w:val="000B403C"/>
    <w:rsid w:val="000B68D1"/>
    <w:rsid w:val="000B6E16"/>
    <w:rsid w:val="000C0250"/>
    <w:rsid w:val="000C6F34"/>
    <w:rsid w:val="000D4F27"/>
    <w:rsid w:val="000D6A44"/>
    <w:rsid w:val="000F255A"/>
    <w:rsid w:val="000F6BE5"/>
    <w:rsid w:val="00101A70"/>
    <w:rsid w:val="0011349A"/>
    <w:rsid w:val="0011635B"/>
    <w:rsid w:val="00142B58"/>
    <w:rsid w:val="00156102"/>
    <w:rsid w:val="00156C61"/>
    <w:rsid w:val="001728C6"/>
    <w:rsid w:val="00193E9B"/>
    <w:rsid w:val="001A1900"/>
    <w:rsid w:val="001C335B"/>
    <w:rsid w:val="001C590D"/>
    <w:rsid w:val="001D10DB"/>
    <w:rsid w:val="001E5D7F"/>
    <w:rsid w:val="001F2ED9"/>
    <w:rsid w:val="001F7D8A"/>
    <w:rsid w:val="00207EBC"/>
    <w:rsid w:val="00210775"/>
    <w:rsid w:val="002270C5"/>
    <w:rsid w:val="002332F8"/>
    <w:rsid w:val="002412D3"/>
    <w:rsid w:val="0025151B"/>
    <w:rsid w:val="00252D19"/>
    <w:rsid w:val="0025364D"/>
    <w:rsid w:val="002601F1"/>
    <w:rsid w:val="00265449"/>
    <w:rsid w:val="002712A3"/>
    <w:rsid w:val="00271512"/>
    <w:rsid w:val="0027267D"/>
    <w:rsid w:val="002858E3"/>
    <w:rsid w:val="00290748"/>
    <w:rsid w:val="00291288"/>
    <w:rsid w:val="00292A7D"/>
    <w:rsid w:val="002948F5"/>
    <w:rsid w:val="002A4236"/>
    <w:rsid w:val="002A7551"/>
    <w:rsid w:val="002A7F1C"/>
    <w:rsid w:val="002B2885"/>
    <w:rsid w:val="002B3AF6"/>
    <w:rsid w:val="002C5F87"/>
    <w:rsid w:val="002D01D4"/>
    <w:rsid w:val="002E3568"/>
    <w:rsid w:val="002E67DA"/>
    <w:rsid w:val="002E751F"/>
    <w:rsid w:val="003100D8"/>
    <w:rsid w:val="00322409"/>
    <w:rsid w:val="00326900"/>
    <w:rsid w:val="003349C5"/>
    <w:rsid w:val="0035405E"/>
    <w:rsid w:val="00356D17"/>
    <w:rsid w:val="003673D4"/>
    <w:rsid w:val="0037292F"/>
    <w:rsid w:val="003738E3"/>
    <w:rsid w:val="003743CE"/>
    <w:rsid w:val="00374AEE"/>
    <w:rsid w:val="00397952"/>
    <w:rsid w:val="003B2934"/>
    <w:rsid w:val="003B2EAA"/>
    <w:rsid w:val="003B4CA0"/>
    <w:rsid w:val="003B5D7E"/>
    <w:rsid w:val="003E08F1"/>
    <w:rsid w:val="00405EEF"/>
    <w:rsid w:val="004175D4"/>
    <w:rsid w:val="00437FF0"/>
    <w:rsid w:val="00442B95"/>
    <w:rsid w:val="004756B7"/>
    <w:rsid w:val="00481AC3"/>
    <w:rsid w:val="00484B7C"/>
    <w:rsid w:val="00490048"/>
    <w:rsid w:val="00492A5D"/>
    <w:rsid w:val="0049473C"/>
    <w:rsid w:val="0049785F"/>
    <w:rsid w:val="004A17A4"/>
    <w:rsid w:val="004A5895"/>
    <w:rsid w:val="004B7920"/>
    <w:rsid w:val="004C2A4E"/>
    <w:rsid w:val="004D3D07"/>
    <w:rsid w:val="004D45CD"/>
    <w:rsid w:val="004E07F8"/>
    <w:rsid w:val="004E358F"/>
    <w:rsid w:val="004E3BDD"/>
    <w:rsid w:val="00520F93"/>
    <w:rsid w:val="00522901"/>
    <w:rsid w:val="00530021"/>
    <w:rsid w:val="005324B1"/>
    <w:rsid w:val="005400F1"/>
    <w:rsid w:val="00546D88"/>
    <w:rsid w:val="00550F13"/>
    <w:rsid w:val="005574C7"/>
    <w:rsid w:val="005606D0"/>
    <w:rsid w:val="00574438"/>
    <w:rsid w:val="00586ECB"/>
    <w:rsid w:val="00593497"/>
    <w:rsid w:val="005A2775"/>
    <w:rsid w:val="005B69F8"/>
    <w:rsid w:val="005B7F9E"/>
    <w:rsid w:val="005C2030"/>
    <w:rsid w:val="005C639C"/>
    <w:rsid w:val="005C72F1"/>
    <w:rsid w:val="005D60D2"/>
    <w:rsid w:val="005E182E"/>
    <w:rsid w:val="005F4C9C"/>
    <w:rsid w:val="005F4DCE"/>
    <w:rsid w:val="005F7A84"/>
    <w:rsid w:val="006006FE"/>
    <w:rsid w:val="006110E2"/>
    <w:rsid w:val="00614CA9"/>
    <w:rsid w:val="0061681B"/>
    <w:rsid w:val="00622C17"/>
    <w:rsid w:val="00624368"/>
    <w:rsid w:val="00630893"/>
    <w:rsid w:val="00632901"/>
    <w:rsid w:val="00667554"/>
    <w:rsid w:val="00675044"/>
    <w:rsid w:val="00682773"/>
    <w:rsid w:val="006903F1"/>
    <w:rsid w:val="0069150C"/>
    <w:rsid w:val="00693FAD"/>
    <w:rsid w:val="006958CE"/>
    <w:rsid w:val="00696ACE"/>
    <w:rsid w:val="0069733C"/>
    <w:rsid w:val="006B66CF"/>
    <w:rsid w:val="006C23AA"/>
    <w:rsid w:val="006C2C29"/>
    <w:rsid w:val="006E6312"/>
    <w:rsid w:val="006F7714"/>
    <w:rsid w:val="00700483"/>
    <w:rsid w:val="00722533"/>
    <w:rsid w:val="007503D9"/>
    <w:rsid w:val="007517D8"/>
    <w:rsid w:val="00751EE4"/>
    <w:rsid w:val="00753924"/>
    <w:rsid w:val="007621B5"/>
    <w:rsid w:val="00785E22"/>
    <w:rsid w:val="007860F0"/>
    <w:rsid w:val="00791C7D"/>
    <w:rsid w:val="007B3097"/>
    <w:rsid w:val="007B30B2"/>
    <w:rsid w:val="007B5521"/>
    <w:rsid w:val="007B6E4B"/>
    <w:rsid w:val="007B6FDC"/>
    <w:rsid w:val="007D0050"/>
    <w:rsid w:val="007D3ADF"/>
    <w:rsid w:val="007E07AE"/>
    <w:rsid w:val="007F0304"/>
    <w:rsid w:val="007F35C4"/>
    <w:rsid w:val="008050A3"/>
    <w:rsid w:val="0080744C"/>
    <w:rsid w:val="00810C24"/>
    <w:rsid w:val="00830A26"/>
    <w:rsid w:val="00864900"/>
    <w:rsid w:val="00866394"/>
    <w:rsid w:val="00867D05"/>
    <w:rsid w:val="00886016"/>
    <w:rsid w:val="0088783C"/>
    <w:rsid w:val="008A24F7"/>
    <w:rsid w:val="008A5E99"/>
    <w:rsid w:val="008B1363"/>
    <w:rsid w:val="008C38B0"/>
    <w:rsid w:val="008C5D5D"/>
    <w:rsid w:val="008C64FB"/>
    <w:rsid w:val="008D7CF6"/>
    <w:rsid w:val="008F40A9"/>
    <w:rsid w:val="00910BD2"/>
    <w:rsid w:val="009131BE"/>
    <w:rsid w:val="00913FEE"/>
    <w:rsid w:val="0092653A"/>
    <w:rsid w:val="00931363"/>
    <w:rsid w:val="009323BB"/>
    <w:rsid w:val="00937573"/>
    <w:rsid w:val="0095136E"/>
    <w:rsid w:val="00974171"/>
    <w:rsid w:val="0098228F"/>
    <w:rsid w:val="009852C8"/>
    <w:rsid w:val="00987479"/>
    <w:rsid w:val="00991326"/>
    <w:rsid w:val="009A4805"/>
    <w:rsid w:val="009A5790"/>
    <w:rsid w:val="009B1A94"/>
    <w:rsid w:val="009B4469"/>
    <w:rsid w:val="009B60EE"/>
    <w:rsid w:val="009B7E13"/>
    <w:rsid w:val="009F17AD"/>
    <w:rsid w:val="00A006C5"/>
    <w:rsid w:val="00A126CD"/>
    <w:rsid w:val="00A23D52"/>
    <w:rsid w:val="00A27784"/>
    <w:rsid w:val="00A33649"/>
    <w:rsid w:val="00A336E2"/>
    <w:rsid w:val="00A33C40"/>
    <w:rsid w:val="00A6208D"/>
    <w:rsid w:val="00A735B5"/>
    <w:rsid w:val="00A81128"/>
    <w:rsid w:val="00A9002E"/>
    <w:rsid w:val="00AB0842"/>
    <w:rsid w:val="00AB1E11"/>
    <w:rsid w:val="00AD6251"/>
    <w:rsid w:val="00AE3D67"/>
    <w:rsid w:val="00AF1757"/>
    <w:rsid w:val="00B01E6A"/>
    <w:rsid w:val="00B040A4"/>
    <w:rsid w:val="00B126EF"/>
    <w:rsid w:val="00B14EB6"/>
    <w:rsid w:val="00B17765"/>
    <w:rsid w:val="00B26C71"/>
    <w:rsid w:val="00B27DE9"/>
    <w:rsid w:val="00B46BA0"/>
    <w:rsid w:val="00B5010F"/>
    <w:rsid w:val="00B57CF9"/>
    <w:rsid w:val="00B67040"/>
    <w:rsid w:val="00B67E2F"/>
    <w:rsid w:val="00B85053"/>
    <w:rsid w:val="00B9164C"/>
    <w:rsid w:val="00B945C7"/>
    <w:rsid w:val="00BA0860"/>
    <w:rsid w:val="00BA7C7D"/>
    <w:rsid w:val="00BD1E5A"/>
    <w:rsid w:val="00BD4C01"/>
    <w:rsid w:val="00BE058F"/>
    <w:rsid w:val="00BE7496"/>
    <w:rsid w:val="00C050A8"/>
    <w:rsid w:val="00C06EFA"/>
    <w:rsid w:val="00C10401"/>
    <w:rsid w:val="00C21B4A"/>
    <w:rsid w:val="00C22881"/>
    <w:rsid w:val="00C22D79"/>
    <w:rsid w:val="00C4206E"/>
    <w:rsid w:val="00C75A5A"/>
    <w:rsid w:val="00C820C1"/>
    <w:rsid w:val="00CB6695"/>
    <w:rsid w:val="00CC196E"/>
    <w:rsid w:val="00CC4AF1"/>
    <w:rsid w:val="00CC6C51"/>
    <w:rsid w:val="00CD0D7A"/>
    <w:rsid w:val="00CD5F05"/>
    <w:rsid w:val="00CD680E"/>
    <w:rsid w:val="00CE5A75"/>
    <w:rsid w:val="00CF252A"/>
    <w:rsid w:val="00CF3640"/>
    <w:rsid w:val="00CF585C"/>
    <w:rsid w:val="00D0097E"/>
    <w:rsid w:val="00D202F4"/>
    <w:rsid w:val="00D33A6C"/>
    <w:rsid w:val="00D40821"/>
    <w:rsid w:val="00D544F6"/>
    <w:rsid w:val="00D555DD"/>
    <w:rsid w:val="00D63BD0"/>
    <w:rsid w:val="00D721E8"/>
    <w:rsid w:val="00D7423E"/>
    <w:rsid w:val="00D86EFF"/>
    <w:rsid w:val="00D870A9"/>
    <w:rsid w:val="00D90862"/>
    <w:rsid w:val="00D91EC6"/>
    <w:rsid w:val="00DB3672"/>
    <w:rsid w:val="00DC40A0"/>
    <w:rsid w:val="00DC47FC"/>
    <w:rsid w:val="00DD5601"/>
    <w:rsid w:val="00DD6411"/>
    <w:rsid w:val="00DE21B0"/>
    <w:rsid w:val="00DE25D7"/>
    <w:rsid w:val="00DF1226"/>
    <w:rsid w:val="00DF2874"/>
    <w:rsid w:val="00DF5DEF"/>
    <w:rsid w:val="00E04DE2"/>
    <w:rsid w:val="00E0655C"/>
    <w:rsid w:val="00E17A6F"/>
    <w:rsid w:val="00E43E23"/>
    <w:rsid w:val="00E45F05"/>
    <w:rsid w:val="00E70A7E"/>
    <w:rsid w:val="00E74B93"/>
    <w:rsid w:val="00E75B86"/>
    <w:rsid w:val="00E822B8"/>
    <w:rsid w:val="00E959AA"/>
    <w:rsid w:val="00EB46A0"/>
    <w:rsid w:val="00ED2B52"/>
    <w:rsid w:val="00ED3CAA"/>
    <w:rsid w:val="00EE6FE7"/>
    <w:rsid w:val="00EF3F36"/>
    <w:rsid w:val="00EF6823"/>
    <w:rsid w:val="00F00944"/>
    <w:rsid w:val="00F21420"/>
    <w:rsid w:val="00F306CE"/>
    <w:rsid w:val="00F41AE6"/>
    <w:rsid w:val="00F6019B"/>
    <w:rsid w:val="00FA2BD6"/>
    <w:rsid w:val="00FA620D"/>
    <w:rsid w:val="00FA76A8"/>
    <w:rsid w:val="00FD7DD2"/>
    <w:rsid w:val="00FE0E32"/>
    <w:rsid w:val="00FE31A4"/>
    <w:rsid w:val="00FF3020"/>
    <w:rsid w:val="00FF39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E5E11C3"/>
  <w15:docId w15:val="{0FCCC3F5-F424-4D81-BE65-5B066E9A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978"/>
  </w:style>
  <w:style w:type="paragraph" w:styleId="Ttulo1">
    <w:name w:val="heading 1"/>
    <w:basedOn w:val="Normal"/>
    <w:link w:val="Ttulo1Car"/>
    <w:uiPriority w:val="9"/>
    <w:qFormat/>
    <w:rsid w:val="00B46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46BA0"/>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B46BA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A76A8"/>
    <w:pPr>
      <w:ind w:left="720"/>
      <w:contextualSpacing/>
    </w:pPr>
  </w:style>
  <w:style w:type="character" w:styleId="Textodelmarcadordeposicin">
    <w:name w:val="Placeholder Text"/>
    <w:basedOn w:val="Fuentedeprrafopredeter"/>
    <w:uiPriority w:val="99"/>
    <w:semiHidden/>
    <w:rsid w:val="00B14EB6"/>
    <w:rPr>
      <w:color w:val="808080"/>
    </w:rPr>
  </w:style>
  <w:style w:type="paragraph" w:styleId="Textodeglobo">
    <w:name w:val="Balloon Text"/>
    <w:basedOn w:val="Normal"/>
    <w:link w:val="TextodegloboCar"/>
    <w:uiPriority w:val="99"/>
    <w:semiHidden/>
    <w:unhideWhenUsed/>
    <w:rsid w:val="00B14E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EB6"/>
    <w:rPr>
      <w:rFonts w:ascii="Tahoma" w:hAnsi="Tahoma" w:cs="Tahoma"/>
      <w:sz w:val="16"/>
      <w:szCs w:val="16"/>
    </w:rPr>
  </w:style>
  <w:style w:type="table" w:styleId="Cuadrculamedia2">
    <w:name w:val="Medium Grid 2"/>
    <w:basedOn w:val="Tablanormal"/>
    <w:uiPriority w:val="68"/>
    <w:rsid w:val="00DD56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domedio1">
    <w:name w:val="Medium Shading 1"/>
    <w:basedOn w:val="Tablanormal"/>
    <w:uiPriority w:val="63"/>
    <w:rsid w:val="00DD56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8C64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88783C"/>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88783C"/>
    <w:rPr>
      <w:sz w:val="20"/>
      <w:szCs w:val="20"/>
    </w:rPr>
  </w:style>
  <w:style w:type="table" w:customStyle="1" w:styleId="Tablaconcuadrcula1">
    <w:name w:val="Tabla con cuadrícula1"/>
    <w:basedOn w:val="Tablanormal"/>
    <w:next w:val="Tablaconcuadrcula"/>
    <w:uiPriority w:val="59"/>
    <w:rsid w:val="0011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863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638A"/>
  </w:style>
  <w:style w:type="paragraph" w:styleId="Piedepgina">
    <w:name w:val="footer"/>
    <w:basedOn w:val="Normal"/>
    <w:link w:val="PiedepginaCar"/>
    <w:uiPriority w:val="99"/>
    <w:unhideWhenUsed/>
    <w:rsid w:val="000863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638A"/>
  </w:style>
  <w:style w:type="paragraph" w:styleId="Revisin">
    <w:name w:val="Revision"/>
    <w:hidden/>
    <w:uiPriority w:val="99"/>
    <w:semiHidden/>
    <w:rsid w:val="00B57C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0394">
      <w:bodyDiv w:val="1"/>
      <w:marLeft w:val="0"/>
      <w:marRight w:val="0"/>
      <w:marTop w:val="0"/>
      <w:marBottom w:val="0"/>
      <w:divBdr>
        <w:top w:val="none" w:sz="0" w:space="0" w:color="auto"/>
        <w:left w:val="none" w:sz="0" w:space="0" w:color="auto"/>
        <w:bottom w:val="none" w:sz="0" w:space="0" w:color="auto"/>
        <w:right w:val="none" w:sz="0" w:space="0" w:color="auto"/>
      </w:divBdr>
    </w:div>
    <w:div w:id="595746995">
      <w:bodyDiv w:val="1"/>
      <w:marLeft w:val="0"/>
      <w:marRight w:val="0"/>
      <w:marTop w:val="0"/>
      <w:marBottom w:val="0"/>
      <w:divBdr>
        <w:top w:val="none" w:sz="0" w:space="0" w:color="auto"/>
        <w:left w:val="none" w:sz="0" w:space="0" w:color="auto"/>
        <w:bottom w:val="none" w:sz="0" w:space="0" w:color="auto"/>
        <w:right w:val="none" w:sz="0" w:space="0" w:color="auto"/>
      </w:divBdr>
    </w:div>
    <w:div w:id="819881913">
      <w:bodyDiv w:val="1"/>
      <w:marLeft w:val="0"/>
      <w:marRight w:val="0"/>
      <w:marTop w:val="0"/>
      <w:marBottom w:val="0"/>
      <w:divBdr>
        <w:top w:val="none" w:sz="0" w:space="0" w:color="auto"/>
        <w:left w:val="none" w:sz="0" w:space="0" w:color="auto"/>
        <w:bottom w:val="none" w:sz="0" w:space="0" w:color="auto"/>
        <w:right w:val="none" w:sz="0" w:space="0" w:color="auto"/>
      </w:divBdr>
    </w:div>
    <w:div w:id="846361411">
      <w:bodyDiv w:val="1"/>
      <w:marLeft w:val="0"/>
      <w:marRight w:val="0"/>
      <w:marTop w:val="0"/>
      <w:marBottom w:val="0"/>
      <w:divBdr>
        <w:top w:val="none" w:sz="0" w:space="0" w:color="auto"/>
        <w:left w:val="none" w:sz="0" w:space="0" w:color="auto"/>
        <w:bottom w:val="none" w:sz="0" w:space="0" w:color="auto"/>
        <w:right w:val="none" w:sz="0" w:space="0" w:color="auto"/>
      </w:divBdr>
    </w:div>
    <w:div w:id="921571678">
      <w:bodyDiv w:val="1"/>
      <w:marLeft w:val="0"/>
      <w:marRight w:val="0"/>
      <w:marTop w:val="0"/>
      <w:marBottom w:val="0"/>
      <w:divBdr>
        <w:top w:val="none" w:sz="0" w:space="0" w:color="auto"/>
        <w:left w:val="none" w:sz="0" w:space="0" w:color="auto"/>
        <w:bottom w:val="none" w:sz="0" w:space="0" w:color="auto"/>
        <w:right w:val="none" w:sz="0" w:space="0" w:color="auto"/>
      </w:divBdr>
    </w:div>
    <w:div w:id="1445076547">
      <w:bodyDiv w:val="1"/>
      <w:marLeft w:val="0"/>
      <w:marRight w:val="0"/>
      <w:marTop w:val="0"/>
      <w:marBottom w:val="0"/>
      <w:divBdr>
        <w:top w:val="none" w:sz="0" w:space="0" w:color="auto"/>
        <w:left w:val="none" w:sz="0" w:space="0" w:color="auto"/>
        <w:bottom w:val="none" w:sz="0" w:space="0" w:color="auto"/>
        <w:right w:val="none" w:sz="0" w:space="0" w:color="auto"/>
      </w:divBdr>
    </w:div>
    <w:div w:id="1570189792">
      <w:bodyDiv w:val="1"/>
      <w:marLeft w:val="0"/>
      <w:marRight w:val="0"/>
      <w:marTop w:val="0"/>
      <w:marBottom w:val="0"/>
      <w:divBdr>
        <w:top w:val="none" w:sz="0" w:space="0" w:color="auto"/>
        <w:left w:val="none" w:sz="0" w:space="0" w:color="auto"/>
        <w:bottom w:val="none" w:sz="0" w:space="0" w:color="auto"/>
        <w:right w:val="none" w:sz="0" w:space="0" w:color="auto"/>
      </w:divBdr>
    </w:div>
    <w:div w:id="1845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C2BD6-EB3D-4517-BBE3-66476436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262</Words>
  <Characters>1441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Gomez Quintero, Diego</cp:lastModifiedBy>
  <cp:revision>5</cp:revision>
  <cp:lastPrinted>2016-09-05T09:14:00Z</cp:lastPrinted>
  <dcterms:created xsi:type="dcterms:W3CDTF">2024-01-10T15:43:00Z</dcterms:created>
  <dcterms:modified xsi:type="dcterms:W3CDTF">2024-03-21T13:59:00Z</dcterms:modified>
</cp:coreProperties>
</file>